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1B6E0" w14:textId="096A2D91" w:rsidR="00B46EAB" w:rsidRPr="00AA6CAB" w:rsidRDefault="00DE46DA" w:rsidP="008463E4">
      <w:pPr>
        <w:tabs>
          <w:tab w:val="left" w:pos="1985"/>
        </w:tabs>
        <w:spacing w:line="240" w:lineRule="auto"/>
        <w:ind w:right="425"/>
        <w:jc w:val="center"/>
        <w:rPr>
          <w:rFonts w:ascii="Times New Roman" w:hAnsi="Times New Roman" w:cs="Times New Roman"/>
          <w:b/>
          <w:bCs/>
          <w:caps/>
          <w:sz w:val="24"/>
          <w:szCs w:val="24"/>
        </w:rPr>
      </w:pPr>
      <w:r w:rsidRPr="00DE46DA">
        <w:rPr>
          <w:rFonts w:ascii="Times New Roman" w:hAnsi="Times New Roman" w:cs="Times New Roman"/>
          <w:b/>
          <w:bCs/>
          <w:caps/>
          <w:color w:val="000000"/>
          <w:sz w:val="24"/>
          <w:szCs w:val="24"/>
          <w:lang w:eastAsia="lt-LT"/>
        </w:rPr>
        <w:t xml:space="preserve">„Dėl Lietuvos žuvininkystės sektoriaus 2021‒2027 metų programos pirmojo prioriteto „Tausios žvejybos skatinimas ir vandens biologinių išteklių atkūrimas ir išsaugojimas“ priemonės </w:t>
      </w:r>
      <w:r w:rsidR="00FD2597">
        <w:rPr>
          <w:rFonts w:ascii="Times New Roman" w:hAnsi="Times New Roman" w:cs="Times New Roman"/>
          <w:b/>
          <w:bCs/>
          <w:caps/>
          <w:color w:val="000000"/>
          <w:sz w:val="24"/>
          <w:szCs w:val="24"/>
          <w:lang w:eastAsia="lt-LT"/>
        </w:rPr>
        <w:t>„</w:t>
      </w:r>
      <w:r w:rsidR="00FD2597" w:rsidRPr="00FD2597">
        <w:rPr>
          <w:rFonts w:ascii="Times New Roman" w:hAnsi="Times New Roman" w:cs="Times New Roman"/>
          <w:b/>
          <w:bCs/>
          <w:caps/>
          <w:color w:val="000000"/>
          <w:sz w:val="24"/>
          <w:szCs w:val="24"/>
          <w:lang w:eastAsia="lt-LT"/>
        </w:rPr>
        <w:t>Paukščius apsaugančių žvejybos valdymo priemonių taikymo ir žinduolių, kurie saugomi, daromos žalos kompensavimo sistemos</w:t>
      </w:r>
      <w:r w:rsidR="00FD2597">
        <w:rPr>
          <w:rFonts w:ascii="Times New Roman" w:hAnsi="Times New Roman" w:cs="Times New Roman"/>
          <w:b/>
          <w:bCs/>
          <w:caps/>
          <w:color w:val="000000"/>
          <w:sz w:val="24"/>
          <w:szCs w:val="24"/>
          <w:lang w:eastAsia="lt-LT"/>
        </w:rPr>
        <w:t>“</w:t>
      </w:r>
      <w:r w:rsidRPr="00DE46DA">
        <w:rPr>
          <w:rFonts w:ascii="Times New Roman" w:hAnsi="Times New Roman" w:cs="Times New Roman"/>
          <w:b/>
          <w:bCs/>
          <w:caps/>
          <w:color w:val="000000"/>
          <w:sz w:val="24"/>
          <w:szCs w:val="24"/>
          <w:lang w:eastAsia="lt-LT"/>
        </w:rPr>
        <w:t xml:space="preserve"> </w:t>
      </w:r>
      <w:r w:rsidR="00FD2597" w:rsidRPr="00FD2597">
        <w:rPr>
          <w:rFonts w:ascii="Times New Roman" w:hAnsi="Times New Roman" w:cs="Times New Roman"/>
          <w:b/>
          <w:bCs/>
          <w:caps/>
          <w:color w:val="000000"/>
          <w:sz w:val="24"/>
          <w:szCs w:val="24"/>
          <w:lang w:eastAsia="lt-LT"/>
        </w:rPr>
        <w:t>kompensacijų skyrimo sąlygų aprašo patvirtinimo“ pakeitimo“ projekt</w:t>
      </w:r>
      <w:r w:rsidR="00FD2597">
        <w:rPr>
          <w:rFonts w:ascii="Times New Roman" w:hAnsi="Times New Roman" w:cs="Times New Roman"/>
          <w:b/>
          <w:bCs/>
          <w:caps/>
          <w:color w:val="000000"/>
          <w:sz w:val="24"/>
          <w:szCs w:val="24"/>
          <w:lang w:eastAsia="lt-LT"/>
        </w:rPr>
        <w:t>o</w:t>
      </w:r>
      <w:r w:rsidR="00FD2597" w:rsidRPr="00FD2597">
        <w:rPr>
          <w:rFonts w:ascii="Times New Roman" w:hAnsi="Times New Roman" w:cs="Times New Roman"/>
          <w:b/>
          <w:bCs/>
          <w:caps/>
          <w:color w:val="000000"/>
          <w:sz w:val="24"/>
          <w:szCs w:val="24"/>
          <w:lang w:eastAsia="lt-LT"/>
        </w:rPr>
        <w:t xml:space="preserve"> Nr. 26-8590</w:t>
      </w:r>
      <w:r w:rsidR="00FD2597">
        <w:rPr>
          <w:rFonts w:ascii="Times New Roman" w:hAnsi="Times New Roman" w:cs="Times New Roman"/>
          <w:b/>
          <w:bCs/>
          <w:caps/>
          <w:color w:val="000000"/>
          <w:sz w:val="24"/>
          <w:szCs w:val="24"/>
          <w:lang w:eastAsia="lt-LT"/>
        </w:rPr>
        <w:t xml:space="preserve"> </w:t>
      </w:r>
      <w:r w:rsidR="006A5598" w:rsidRPr="006A4D3E">
        <w:rPr>
          <w:rFonts w:ascii="Times New Roman" w:hAnsi="Times New Roman" w:cs="Times New Roman"/>
          <w:b/>
          <w:bCs/>
          <w:sz w:val="24"/>
          <w:szCs w:val="24"/>
        </w:rPr>
        <w:t>DERINIMO PAŽYMA</w:t>
      </w:r>
    </w:p>
    <w:p w14:paraId="6533E502" w14:textId="77777777" w:rsidR="00985150" w:rsidRPr="00DB03CB" w:rsidRDefault="00985150" w:rsidP="00DB03CB">
      <w:pPr>
        <w:spacing w:line="240" w:lineRule="auto"/>
        <w:jc w:val="center"/>
        <w:rPr>
          <w:rFonts w:ascii="Times New Roman" w:eastAsia="Calibri" w:hAnsi="Times New Roman" w:cs="Times New Roman"/>
          <w:b/>
          <w:sz w:val="24"/>
          <w:szCs w:val="2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7087"/>
        <w:gridCol w:w="6067"/>
      </w:tblGrid>
      <w:tr w:rsidR="00FD2597" w:rsidRPr="00DB03CB" w14:paraId="0B598303" w14:textId="77777777" w:rsidTr="00C87277">
        <w:trPr>
          <w:trHeight w:val="514"/>
        </w:trPr>
        <w:tc>
          <w:tcPr>
            <w:tcW w:w="2122" w:type="dxa"/>
            <w:tcBorders>
              <w:top w:val="single" w:sz="4" w:space="0" w:color="auto"/>
              <w:left w:val="single" w:sz="4" w:space="0" w:color="auto"/>
              <w:bottom w:val="single" w:sz="4" w:space="0" w:color="auto"/>
              <w:right w:val="single" w:sz="4" w:space="0" w:color="auto"/>
            </w:tcBorders>
          </w:tcPr>
          <w:p w14:paraId="3F28F8CD" w14:textId="3247DB47" w:rsidR="00FD2597" w:rsidRPr="00EB13A9" w:rsidRDefault="00FD2597" w:rsidP="00DB03CB">
            <w:pPr>
              <w:spacing w:line="240" w:lineRule="auto"/>
              <w:contextualSpacing/>
              <w:jc w:val="center"/>
              <w:rPr>
                <w:rFonts w:ascii="Times New Roman" w:eastAsia="Calibri" w:hAnsi="Times New Roman" w:cs="Times New Roman"/>
                <w:b/>
                <w:sz w:val="24"/>
                <w:szCs w:val="24"/>
              </w:rPr>
            </w:pPr>
            <w:proofErr w:type="spellStart"/>
            <w:r w:rsidRPr="00EB13A9">
              <w:rPr>
                <w:rFonts w:ascii="Times New Roman" w:eastAsia="Calibri" w:hAnsi="Times New Roman" w:cs="Times New Roman"/>
                <w:b/>
                <w:sz w:val="24"/>
                <w:szCs w:val="24"/>
              </w:rPr>
              <w:t>Institutcija</w:t>
            </w:r>
            <w:proofErr w:type="spellEnd"/>
            <w:r w:rsidRPr="00EB13A9">
              <w:rPr>
                <w:rFonts w:ascii="Times New Roman" w:eastAsia="Calibri" w:hAnsi="Times New Roman" w:cs="Times New Roman"/>
                <w:b/>
                <w:sz w:val="24"/>
                <w:szCs w:val="24"/>
              </w:rPr>
              <w:t>/įmonė</w:t>
            </w:r>
          </w:p>
        </w:tc>
        <w:tc>
          <w:tcPr>
            <w:tcW w:w="7087" w:type="dxa"/>
            <w:tcBorders>
              <w:top w:val="single" w:sz="4" w:space="0" w:color="auto"/>
              <w:left w:val="single" w:sz="4" w:space="0" w:color="auto"/>
              <w:bottom w:val="single" w:sz="4" w:space="0" w:color="auto"/>
              <w:right w:val="single" w:sz="4" w:space="0" w:color="auto"/>
            </w:tcBorders>
            <w:vAlign w:val="center"/>
            <w:hideMark/>
          </w:tcPr>
          <w:p w14:paraId="3B88684A" w14:textId="7DDA6A32" w:rsidR="00FD2597" w:rsidRPr="00EB13A9" w:rsidRDefault="00FD2597" w:rsidP="00DB03CB">
            <w:pPr>
              <w:spacing w:line="240" w:lineRule="auto"/>
              <w:contextualSpacing/>
              <w:jc w:val="center"/>
              <w:rPr>
                <w:rFonts w:ascii="Times New Roman" w:eastAsia="Calibri" w:hAnsi="Times New Roman" w:cs="Times New Roman"/>
                <w:b/>
                <w:sz w:val="24"/>
                <w:szCs w:val="24"/>
              </w:rPr>
            </w:pPr>
            <w:r w:rsidRPr="00EB13A9">
              <w:rPr>
                <w:rFonts w:ascii="Times New Roman" w:eastAsia="Calibri" w:hAnsi="Times New Roman" w:cs="Times New Roman"/>
                <w:b/>
                <w:sz w:val="24"/>
                <w:szCs w:val="24"/>
              </w:rPr>
              <w:t>Pastabos</w:t>
            </w:r>
          </w:p>
        </w:tc>
        <w:tc>
          <w:tcPr>
            <w:tcW w:w="6067" w:type="dxa"/>
            <w:tcBorders>
              <w:top w:val="single" w:sz="4" w:space="0" w:color="auto"/>
              <w:left w:val="single" w:sz="4" w:space="0" w:color="auto"/>
              <w:bottom w:val="single" w:sz="4" w:space="0" w:color="auto"/>
              <w:right w:val="single" w:sz="4" w:space="0" w:color="auto"/>
            </w:tcBorders>
            <w:vAlign w:val="center"/>
            <w:hideMark/>
          </w:tcPr>
          <w:p w14:paraId="7B15B8A5" w14:textId="77777777" w:rsidR="00FD2597" w:rsidRPr="00EB13A9" w:rsidRDefault="00FD2597" w:rsidP="00DB03CB">
            <w:pPr>
              <w:spacing w:line="240" w:lineRule="auto"/>
              <w:contextualSpacing/>
              <w:jc w:val="center"/>
              <w:rPr>
                <w:rFonts w:ascii="Times New Roman" w:eastAsia="Calibri" w:hAnsi="Times New Roman" w:cs="Times New Roman"/>
                <w:b/>
                <w:sz w:val="24"/>
                <w:szCs w:val="24"/>
              </w:rPr>
            </w:pPr>
            <w:r w:rsidRPr="00EB13A9">
              <w:rPr>
                <w:rFonts w:ascii="Times New Roman" w:eastAsia="Calibri" w:hAnsi="Times New Roman" w:cs="Times New Roman"/>
                <w:b/>
                <w:sz w:val="24"/>
                <w:szCs w:val="24"/>
              </w:rPr>
              <w:t>Siūlymai dėl pastabų</w:t>
            </w:r>
          </w:p>
        </w:tc>
      </w:tr>
      <w:tr w:rsidR="00FD2597" w:rsidRPr="00DB03CB" w14:paraId="30BD3EB1" w14:textId="77777777" w:rsidTr="00C87277">
        <w:trPr>
          <w:trHeight w:val="514"/>
        </w:trPr>
        <w:tc>
          <w:tcPr>
            <w:tcW w:w="2122" w:type="dxa"/>
            <w:tcBorders>
              <w:top w:val="single" w:sz="4" w:space="0" w:color="auto"/>
              <w:left w:val="single" w:sz="4" w:space="0" w:color="auto"/>
              <w:right w:val="single" w:sz="4" w:space="0" w:color="auto"/>
            </w:tcBorders>
          </w:tcPr>
          <w:p w14:paraId="2922E22F" w14:textId="77777777" w:rsidR="00FD2597" w:rsidRPr="00EB13A9" w:rsidRDefault="00FD2597" w:rsidP="00FD2597">
            <w:pPr>
              <w:spacing w:after="0" w:line="240" w:lineRule="auto"/>
              <w:rPr>
                <w:rFonts w:ascii="Times New Roman" w:eastAsia="Times New Roman" w:hAnsi="Times New Roman" w:cs="Times New Roman"/>
                <w:sz w:val="24"/>
                <w:szCs w:val="24"/>
                <w:lang w:eastAsia="lt-LT"/>
              </w:rPr>
            </w:pPr>
          </w:p>
          <w:p w14:paraId="0F1AB8B8" w14:textId="77777777" w:rsidR="00FD2597" w:rsidRPr="00EB13A9" w:rsidRDefault="00FD2597" w:rsidP="00FD2597">
            <w:pPr>
              <w:spacing w:after="0" w:line="240" w:lineRule="auto"/>
              <w:rPr>
                <w:rFonts w:ascii="Times New Roman" w:eastAsia="Times New Roman" w:hAnsi="Times New Roman" w:cs="Times New Roman"/>
                <w:sz w:val="24"/>
                <w:szCs w:val="24"/>
                <w:lang w:eastAsia="lt-LT"/>
              </w:rPr>
            </w:pPr>
          </w:p>
          <w:p w14:paraId="52B72D07" w14:textId="77777777" w:rsidR="00FD2597" w:rsidRPr="00EB13A9" w:rsidRDefault="00FD2597" w:rsidP="00FD2597">
            <w:pPr>
              <w:spacing w:after="0" w:line="240" w:lineRule="auto"/>
              <w:rPr>
                <w:rFonts w:ascii="Times New Roman" w:eastAsia="Times New Roman" w:hAnsi="Times New Roman" w:cs="Times New Roman"/>
                <w:sz w:val="24"/>
                <w:szCs w:val="24"/>
                <w:lang w:eastAsia="lt-LT"/>
              </w:rPr>
            </w:pPr>
          </w:p>
          <w:p w14:paraId="406E633D" w14:textId="77777777" w:rsidR="00FD2597" w:rsidRPr="00EB13A9" w:rsidRDefault="00FD2597" w:rsidP="00FD2597">
            <w:pPr>
              <w:spacing w:after="0" w:line="240" w:lineRule="auto"/>
              <w:rPr>
                <w:rFonts w:ascii="Times New Roman" w:eastAsia="Times New Roman" w:hAnsi="Times New Roman" w:cs="Times New Roman"/>
                <w:sz w:val="24"/>
                <w:szCs w:val="24"/>
                <w:lang w:eastAsia="lt-LT"/>
              </w:rPr>
            </w:pPr>
          </w:p>
          <w:p w14:paraId="293E8A23" w14:textId="77777777" w:rsidR="00FD2597" w:rsidRPr="00EB13A9" w:rsidRDefault="00FD2597" w:rsidP="00FD2597">
            <w:pPr>
              <w:spacing w:after="0" w:line="240" w:lineRule="auto"/>
              <w:rPr>
                <w:rFonts w:ascii="Times New Roman" w:eastAsia="Times New Roman" w:hAnsi="Times New Roman" w:cs="Times New Roman"/>
                <w:sz w:val="24"/>
                <w:szCs w:val="24"/>
                <w:lang w:eastAsia="lt-LT"/>
              </w:rPr>
            </w:pPr>
          </w:p>
          <w:p w14:paraId="4CAB3576" w14:textId="5EA42A2E" w:rsidR="00FD2597" w:rsidRPr="00EB13A9" w:rsidRDefault="00FD2597" w:rsidP="00FD2597">
            <w:pPr>
              <w:spacing w:after="0" w:line="240" w:lineRule="auto"/>
              <w:rPr>
                <w:rFonts w:ascii="Times New Roman" w:eastAsia="Times New Roman" w:hAnsi="Times New Roman" w:cs="Times New Roman"/>
                <w:sz w:val="24"/>
                <w:szCs w:val="24"/>
                <w:lang w:val="en-US" w:eastAsia="lt-LT"/>
              </w:rPr>
            </w:pPr>
            <w:r w:rsidRPr="00EB13A9">
              <w:rPr>
                <w:rFonts w:ascii="Times New Roman" w:eastAsia="Times New Roman" w:hAnsi="Times New Roman" w:cs="Times New Roman"/>
                <w:sz w:val="24"/>
                <w:szCs w:val="24"/>
                <w:lang w:eastAsia="lt-LT"/>
              </w:rPr>
              <w:t>UAB „</w:t>
            </w:r>
            <w:proofErr w:type="spellStart"/>
            <w:r w:rsidRPr="00EB13A9">
              <w:rPr>
                <w:rFonts w:ascii="Times New Roman" w:eastAsia="Times New Roman" w:hAnsi="Times New Roman" w:cs="Times New Roman"/>
                <w:sz w:val="24"/>
                <w:szCs w:val="24"/>
                <w:lang w:eastAsia="lt-LT"/>
              </w:rPr>
              <w:t>Žambė</w:t>
            </w:r>
            <w:proofErr w:type="spellEnd"/>
            <w:r w:rsidRPr="00EB13A9">
              <w:rPr>
                <w:rFonts w:ascii="Times New Roman" w:eastAsia="Times New Roman" w:hAnsi="Times New Roman" w:cs="Times New Roman"/>
                <w:sz w:val="24"/>
                <w:szCs w:val="24"/>
                <w:lang w:eastAsia="lt-LT"/>
              </w:rPr>
              <w:t>“</w:t>
            </w:r>
          </w:p>
        </w:tc>
        <w:tc>
          <w:tcPr>
            <w:tcW w:w="7087" w:type="dxa"/>
            <w:tcBorders>
              <w:top w:val="single" w:sz="4" w:space="0" w:color="auto"/>
              <w:left w:val="single" w:sz="4" w:space="0" w:color="auto"/>
              <w:bottom w:val="single" w:sz="4" w:space="0" w:color="auto"/>
              <w:right w:val="single" w:sz="4" w:space="0" w:color="auto"/>
            </w:tcBorders>
            <w:vAlign w:val="center"/>
          </w:tcPr>
          <w:p w14:paraId="36950B56" w14:textId="7BCA64B1" w:rsidR="00FD2597" w:rsidRPr="00EB13A9" w:rsidRDefault="00235B0E" w:rsidP="00FD2597">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1. </w:t>
            </w:r>
            <w:r w:rsidR="00FD2597" w:rsidRPr="00EB13A9">
              <w:rPr>
                <w:rFonts w:ascii="Times New Roman" w:eastAsia="Times New Roman" w:hAnsi="Times New Roman" w:cs="Times New Roman"/>
                <w:sz w:val="24"/>
                <w:szCs w:val="24"/>
                <w:lang w:eastAsia="lt-LT"/>
              </w:rPr>
              <w:t>Sprendžiant iš šios dienos diskusijos susidaro išvados dėl apsaugos priemonių taikymo.</w:t>
            </w:r>
            <w:r w:rsidR="00B471E9" w:rsidRPr="00EB13A9">
              <w:rPr>
                <w:rFonts w:ascii="Times New Roman" w:eastAsia="Times New Roman" w:hAnsi="Times New Roman" w:cs="Times New Roman"/>
                <w:sz w:val="24"/>
                <w:szCs w:val="24"/>
                <w:lang w:eastAsia="lt-LT"/>
              </w:rPr>
              <w:t xml:space="preserve"> </w:t>
            </w:r>
            <w:r w:rsidR="00FD2597" w:rsidRPr="00EB13A9">
              <w:rPr>
                <w:rFonts w:ascii="Times New Roman" w:eastAsia="Times New Roman" w:hAnsi="Times New Roman" w:cs="Times New Roman"/>
                <w:sz w:val="24"/>
                <w:szCs w:val="24"/>
                <w:lang w:eastAsia="lt-LT"/>
              </w:rPr>
              <w:t>Kadangi intensyviausiu laikotarpiu statėme 10 gaudyklių, 20×200m tinklų su aitvarais iš kurių 10 buvo ištraukiami iki aušros, numatomas išmokėjimas apie 70€ už gaudykles ir apie 29€ už tinklus į parą.</w:t>
            </w:r>
          </w:p>
          <w:p w14:paraId="0EE0B989" w14:textId="77777777" w:rsidR="00FD2597" w:rsidRPr="00EB13A9" w:rsidRDefault="00FD2597" w:rsidP="00FD2597">
            <w:pPr>
              <w:spacing w:after="0" w:line="240" w:lineRule="auto"/>
              <w:rPr>
                <w:rFonts w:ascii="Times New Roman" w:eastAsia="Times New Roman" w:hAnsi="Times New Roman" w:cs="Times New Roman"/>
                <w:sz w:val="24"/>
                <w:szCs w:val="24"/>
                <w:lang w:eastAsia="lt-LT"/>
              </w:rPr>
            </w:pPr>
            <w:r w:rsidRPr="00EB13A9">
              <w:rPr>
                <w:rFonts w:ascii="Times New Roman" w:eastAsia="Times New Roman" w:hAnsi="Times New Roman" w:cs="Times New Roman"/>
                <w:sz w:val="24"/>
                <w:szCs w:val="24"/>
                <w:lang w:eastAsia="lt-LT"/>
              </w:rPr>
              <w:t>Išvada: statyti tiek įrankių su apsaugos priemonėmis už kiek bus sumokėta. Gaunasi 1 gaudyklė ir 1×200m. tinklo ne daugiau. Tai sudaro tik mažą dalį apie 7% mūsų pastangų. Visos likusios pastangos imlios laikui, o laikas - pinigai.</w:t>
            </w:r>
          </w:p>
          <w:p w14:paraId="3DDC1132" w14:textId="2BE3259A" w:rsidR="00FD2597" w:rsidRPr="00EB13A9" w:rsidRDefault="00FD2597" w:rsidP="00B471E9">
            <w:pPr>
              <w:spacing w:after="0" w:line="240" w:lineRule="auto"/>
              <w:rPr>
                <w:rFonts w:ascii="Times New Roman" w:eastAsia="Times New Roman" w:hAnsi="Times New Roman" w:cs="Times New Roman"/>
                <w:sz w:val="24"/>
                <w:szCs w:val="24"/>
                <w:lang w:eastAsia="lt-LT"/>
              </w:rPr>
            </w:pPr>
            <w:r w:rsidRPr="00EB13A9">
              <w:rPr>
                <w:rFonts w:ascii="Times New Roman" w:eastAsia="Times New Roman" w:hAnsi="Times New Roman" w:cs="Times New Roman"/>
                <w:sz w:val="24"/>
                <w:szCs w:val="24"/>
                <w:lang w:eastAsia="lt-LT"/>
              </w:rPr>
              <w:t>Žvejybos intensyvumą, lyginant su ankstesniu laikotarpiu padidinome apie 10% ne dėl mažėjančio sužvejotos žuvies kiekio, nes norint gauti pelną tik pagauta žuvis atneš.</w:t>
            </w:r>
            <w:r w:rsidR="00B471E9" w:rsidRPr="00EB13A9">
              <w:rPr>
                <w:rFonts w:ascii="Times New Roman" w:eastAsia="Times New Roman" w:hAnsi="Times New Roman" w:cs="Times New Roman"/>
                <w:sz w:val="24"/>
                <w:szCs w:val="24"/>
                <w:lang w:eastAsia="lt-LT"/>
              </w:rPr>
              <w:t xml:space="preserve"> </w:t>
            </w:r>
            <w:r w:rsidRPr="00EB13A9">
              <w:rPr>
                <w:rFonts w:ascii="Times New Roman" w:eastAsia="Times New Roman" w:hAnsi="Times New Roman" w:cs="Times New Roman"/>
                <w:sz w:val="24"/>
                <w:szCs w:val="24"/>
                <w:lang w:eastAsia="lt-LT"/>
              </w:rPr>
              <w:t>Dėl susiklosčiusios situacijos siūlytume visiškai stabdyti paramos priemonę ir atsiskaityti už atliktas pastangas pilnai pagal pasirašytą sutartį</w:t>
            </w:r>
          </w:p>
        </w:tc>
        <w:tc>
          <w:tcPr>
            <w:tcW w:w="6067" w:type="dxa"/>
            <w:tcBorders>
              <w:top w:val="single" w:sz="4" w:space="0" w:color="auto"/>
              <w:left w:val="single" w:sz="4" w:space="0" w:color="auto"/>
              <w:bottom w:val="single" w:sz="4" w:space="0" w:color="auto"/>
              <w:right w:val="single" w:sz="4" w:space="0" w:color="auto"/>
            </w:tcBorders>
            <w:vAlign w:val="center"/>
          </w:tcPr>
          <w:p w14:paraId="3E8C8AFF" w14:textId="32DD603C" w:rsidR="00FD2597" w:rsidRPr="00EB13A9" w:rsidRDefault="00FD2597" w:rsidP="000E0E29">
            <w:pPr>
              <w:spacing w:after="0" w:line="240" w:lineRule="auto"/>
              <w:rPr>
                <w:rFonts w:ascii="Times New Roman" w:eastAsia="Calibri" w:hAnsi="Times New Roman" w:cs="Times New Roman"/>
                <w:b/>
                <w:sz w:val="24"/>
                <w:szCs w:val="24"/>
              </w:rPr>
            </w:pPr>
            <w:r w:rsidRPr="00EB13A9">
              <w:rPr>
                <w:rFonts w:ascii="Times New Roman" w:eastAsia="Calibri" w:hAnsi="Times New Roman" w:cs="Times New Roman"/>
                <w:b/>
                <w:sz w:val="24"/>
                <w:szCs w:val="24"/>
              </w:rPr>
              <w:t>Neatsižvelgta.</w:t>
            </w:r>
            <w:r w:rsidR="00B471E9" w:rsidRPr="00EB13A9">
              <w:rPr>
                <w:rFonts w:ascii="Times New Roman" w:eastAsia="Calibri" w:hAnsi="Times New Roman" w:cs="Times New Roman"/>
                <w:b/>
                <w:sz w:val="24"/>
                <w:szCs w:val="24"/>
              </w:rPr>
              <w:t xml:space="preserve"> </w:t>
            </w:r>
            <w:r w:rsidR="00B471E9" w:rsidRPr="00EB13A9">
              <w:rPr>
                <w:rFonts w:ascii="Times New Roman" w:eastAsia="Calibri" w:hAnsi="Times New Roman" w:cs="Times New Roman"/>
                <w:bCs/>
                <w:sz w:val="24"/>
                <w:szCs w:val="24"/>
              </w:rPr>
              <w:t>Priemonės įgyvendinimas</w:t>
            </w:r>
            <w:r w:rsidR="00B471E9" w:rsidRPr="00EB13A9">
              <w:rPr>
                <w:rFonts w:ascii="Times New Roman" w:eastAsia="Calibri" w:hAnsi="Times New Roman" w:cs="Times New Roman"/>
                <w:b/>
                <w:sz w:val="24"/>
                <w:szCs w:val="24"/>
              </w:rPr>
              <w:t xml:space="preserve"> </w:t>
            </w:r>
            <w:r w:rsidRPr="00EB13A9">
              <w:rPr>
                <w:rFonts w:ascii="Times New Roman" w:eastAsia="Calibri" w:hAnsi="Times New Roman" w:cs="Times New Roman"/>
                <w:b/>
                <w:sz w:val="24"/>
                <w:szCs w:val="24"/>
              </w:rPr>
              <w:t xml:space="preserve"> </w:t>
            </w:r>
            <w:r w:rsidR="00B471E9" w:rsidRPr="00EB13A9">
              <w:rPr>
                <w:rFonts w:ascii="Times New Roman" w:eastAsia="Calibri" w:hAnsi="Times New Roman" w:cs="Times New Roman"/>
                <w:bCs/>
                <w:sz w:val="24"/>
                <w:szCs w:val="24"/>
              </w:rPr>
              <w:t>numatytas Lietuvos žuvininkystės sektoriaus 2021‒2027 metų programoje, pateikti argumentai nepakankamai svarūs, kad priemonės įgyvendinti. Aprašo patikslinimas inicijuotas siekiant užtikrinti, kad būtų siekiama priemonės tikslų ir nebūtų kompensuojamos nepagrįstos išlaidos.</w:t>
            </w:r>
          </w:p>
        </w:tc>
      </w:tr>
      <w:tr w:rsidR="00FD2597" w:rsidRPr="00DB03CB" w14:paraId="6D48F06F" w14:textId="77777777" w:rsidTr="00C87277">
        <w:trPr>
          <w:trHeight w:val="514"/>
        </w:trPr>
        <w:tc>
          <w:tcPr>
            <w:tcW w:w="2122" w:type="dxa"/>
            <w:tcBorders>
              <w:left w:val="single" w:sz="4" w:space="0" w:color="auto"/>
              <w:right w:val="single" w:sz="4" w:space="0" w:color="auto"/>
            </w:tcBorders>
          </w:tcPr>
          <w:p w14:paraId="23D71594" w14:textId="28C2801E" w:rsidR="00FD2597" w:rsidRPr="00EB13A9" w:rsidRDefault="00B471E9" w:rsidP="00F46DD0">
            <w:pPr>
              <w:spacing w:after="0" w:line="240" w:lineRule="auto"/>
              <w:rPr>
                <w:rFonts w:ascii="Times New Roman" w:eastAsia="Times New Roman" w:hAnsi="Times New Roman" w:cs="Times New Roman"/>
                <w:sz w:val="24"/>
                <w:szCs w:val="24"/>
                <w:lang w:eastAsia="lt-LT"/>
              </w:rPr>
            </w:pPr>
            <w:r w:rsidRPr="00EB13A9">
              <w:rPr>
                <w:rFonts w:ascii="Times New Roman" w:eastAsia="Times New Roman" w:hAnsi="Times New Roman" w:cs="Times New Roman"/>
                <w:sz w:val="24"/>
                <w:szCs w:val="24"/>
                <w:lang w:eastAsia="lt-LT"/>
              </w:rPr>
              <w:t>UAB "Drevernos žuvis"</w:t>
            </w:r>
          </w:p>
        </w:tc>
        <w:tc>
          <w:tcPr>
            <w:tcW w:w="7087" w:type="dxa"/>
            <w:tcBorders>
              <w:top w:val="single" w:sz="4" w:space="0" w:color="auto"/>
              <w:left w:val="single" w:sz="4" w:space="0" w:color="auto"/>
              <w:bottom w:val="single" w:sz="4" w:space="0" w:color="auto"/>
              <w:right w:val="single" w:sz="4" w:space="0" w:color="auto"/>
            </w:tcBorders>
            <w:vAlign w:val="center"/>
          </w:tcPr>
          <w:p w14:paraId="4774F314" w14:textId="7199910F" w:rsidR="008F0F0F" w:rsidRPr="00EB13A9" w:rsidRDefault="00235B0E" w:rsidP="008F0F0F">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 </w:t>
            </w:r>
            <w:r w:rsidR="0072265B">
              <w:rPr>
                <w:rFonts w:ascii="Times New Roman" w:eastAsia="Times New Roman" w:hAnsi="Times New Roman" w:cs="Times New Roman"/>
                <w:sz w:val="24"/>
                <w:szCs w:val="24"/>
                <w:lang w:eastAsia="lt-LT"/>
              </w:rPr>
              <w:t>M</w:t>
            </w:r>
            <w:r w:rsidR="008F0F0F" w:rsidRPr="00EB13A9">
              <w:rPr>
                <w:rFonts w:ascii="Times New Roman" w:eastAsia="Times New Roman" w:hAnsi="Times New Roman" w:cs="Times New Roman"/>
                <w:sz w:val="24"/>
                <w:szCs w:val="24"/>
                <w:lang w:eastAsia="lt-LT"/>
              </w:rPr>
              <w:t>anytume, kad skaičiavimas pagal faktinius duomenis  įmonėms, kurios neturėjo istorijos, iškreipia  visą metodiką visom prasmėm. Iš jų duomenų nebuvo skaičiuota,  o dabar jie pridedami prie gavėjų, dar nesakėte,</w:t>
            </w:r>
            <w:r w:rsidR="0072265B">
              <w:rPr>
                <w:rFonts w:ascii="Times New Roman" w:eastAsia="Times New Roman" w:hAnsi="Times New Roman" w:cs="Times New Roman"/>
                <w:sz w:val="24"/>
                <w:szCs w:val="24"/>
                <w:lang w:eastAsia="lt-LT"/>
              </w:rPr>
              <w:t xml:space="preserve"> </w:t>
            </w:r>
            <w:r w:rsidR="008F0F0F" w:rsidRPr="00EB13A9">
              <w:rPr>
                <w:rFonts w:ascii="Times New Roman" w:eastAsia="Times New Roman" w:hAnsi="Times New Roman" w:cs="Times New Roman"/>
                <w:sz w:val="24"/>
                <w:szCs w:val="24"/>
                <w:lang w:eastAsia="lt-LT"/>
              </w:rPr>
              <w:t xml:space="preserve">kokios tai sumos pasiskaičiuoja.  </w:t>
            </w:r>
          </w:p>
          <w:p w14:paraId="6C9E26FF" w14:textId="268C4AD8" w:rsidR="008F0F0F" w:rsidRPr="00EB13A9" w:rsidRDefault="008F0F0F" w:rsidP="008F0F0F">
            <w:pPr>
              <w:spacing w:after="0" w:line="240" w:lineRule="auto"/>
              <w:rPr>
                <w:rFonts w:ascii="Times New Roman" w:eastAsia="Times New Roman" w:hAnsi="Times New Roman" w:cs="Times New Roman"/>
                <w:sz w:val="24"/>
                <w:szCs w:val="24"/>
                <w:lang w:eastAsia="lt-LT"/>
              </w:rPr>
            </w:pPr>
            <w:r w:rsidRPr="00EB13A9">
              <w:rPr>
                <w:rFonts w:ascii="Times New Roman" w:eastAsia="Times New Roman" w:hAnsi="Times New Roman" w:cs="Times New Roman"/>
                <w:sz w:val="24"/>
                <w:szCs w:val="24"/>
                <w:lang w:eastAsia="lt-LT"/>
              </w:rPr>
              <w:t xml:space="preserve">Taip diskriminuojant  išskirti tas įmones negalima. Jei visiems bloginat sąlygas, tai visiems. Jei visiems pagal istoriją, tai visiems pagal istoriją. </w:t>
            </w:r>
          </w:p>
          <w:p w14:paraId="266B6192" w14:textId="0A4AF196" w:rsidR="00FD2597" w:rsidRPr="00EB13A9" w:rsidRDefault="008F0F0F" w:rsidP="008F0F0F">
            <w:pPr>
              <w:spacing w:after="0" w:line="240" w:lineRule="auto"/>
              <w:rPr>
                <w:rFonts w:ascii="Times New Roman" w:eastAsia="Times New Roman" w:hAnsi="Times New Roman" w:cs="Times New Roman"/>
                <w:sz w:val="24"/>
                <w:szCs w:val="24"/>
                <w:lang w:eastAsia="lt-LT"/>
              </w:rPr>
            </w:pPr>
            <w:r w:rsidRPr="00EB13A9">
              <w:rPr>
                <w:rFonts w:ascii="Times New Roman" w:eastAsia="Times New Roman" w:hAnsi="Times New Roman" w:cs="Times New Roman"/>
                <w:sz w:val="24"/>
                <w:szCs w:val="24"/>
                <w:lang w:eastAsia="lt-LT"/>
              </w:rPr>
              <w:t>Variantas turi gautis, kad išskirtinių nebūtų dėl konkurencijos, dėl lygiateisiškumo.</w:t>
            </w:r>
          </w:p>
        </w:tc>
        <w:tc>
          <w:tcPr>
            <w:tcW w:w="6067" w:type="dxa"/>
            <w:tcBorders>
              <w:top w:val="single" w:sz="4" w:space="0" w:color="auto"/>
              <w:left w:val="single" w:sz="4" w:space="0" w:color="auto"/>
              <w:bottom w:val="single" w:sz="4" w:space="0" w:color="auto"/>
              <w:right w:val="single" w:sz="4" w:space="0" w:color="auto"/>
            </w:tcBorders>
            <w:vAlign w:val="center"/>
          </w:tcPr>
          <w:p w14:paraId="29EB237D" w14:textId="0DFEB6BD" w:rsidR="0072265B" w:rsidRDefault="0072265B" w:rsidP="00E93B46">
            <w:pPr>
              <w:spacing w:line="240" w:lineRule="auto"/>
              <w:contextualSpacing/>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Atsižvelgta iš dalies. </w:t>
            </w:r>
            <w:r w:rsidRPr="0072265B">
              <w:rPr>
                <w:rFonts w:ascii="Times New Roman" w:eastAsia="Calibri" w:hAnsi="Times New Roman" w:cs="Times New Roman"/>
                <w:bCs/>
                <w:sz w:val="24"/>
                <w:szCs w:val="24"/>
              </w:rPr>
              <w:t>Siekiant už</w:t>
            </w:r>
            <w:r>
              <w:rPr>
                <w:rFonts w:ascii="Times New Roman" w:eastAsia="Calibri" w:hAnsi="Times New Roman" w:cs="Times New Roman"/>
                <w:bCs/>
                <w:sz w:val="24"/>
                <w:szCs w:val="24"/>
              </w:rPr>
              <w:t xml:space="preserve">tikrinti vienodas sąlygas, </w:t>
            </w:r>
            <w:r w:rsidR="00E314E6">
              <w:rPr>
                <w:rFonts w:ascii="Times New Roman" w:eastAsia="Calibri" w:hAnsi="Times New Roman" w:cs="Times New Roman"/>
                <w:bCs/>
                <w:sz w:val="24"/>
                <w:szCs w:val="24"/>
              </w:rPr>
              <w:t>j</w:t>
            </w:r>
            <w:r w:rsidRPr="0072265B">
              <w:rPr>
                <w:rFonts w:ascii="Times New Roman" w:eastAsia="Calibri" w:hAnsi="Times New Roman" w:cs="Times New Roman"/>
                <w:bCs/>
                <w:sz w:val="24"/>
                <w:szCs w:val="24"/>
              </w:rPr>
              <w:t xml:space="preserve">ei paramos gavėjas nevykdė žvejybos statomaisiais tinklais </w:t>
            </w:r>
            <w:r>
              <w:rPr>
                <w:rFonts w:ascii="Times New Roman" w:eastAsia="Calibri" w:hAnsi="Times New Roman" w:cs="Times New Roman"/>
                <w:bCs/>
                <w:sz w:val="24"/>
                <w:szCs w:val="24"/>
              </w:rPr>
              <w:t xml:space="preserve">(arba gaudyklėmis) </w:t>
            </w:r>
            <w:r w:rsidRPr="0072265B">
              <w:rPr>
                <w:rFonts w:ascii="Times New Roman" w:eastAsia="Calibri" w:hAnsi="Times New Roman" w:cs="Times New Roman"/>
                <w:bCs/>
                <w:sz w:val="24"/>
                <w:szCs w:val="24"/>
              </w:rPr>
              <w:t>202</w:t>
            </w:r>
            <w:r>
              <w:rPr>
                <w:rFonts w:ascii="Times New Roman" w:eastAsia="Calibri" w:hAnsi="Times New Roman" w:cs="Times New Roman"/>
                <w:bCs/>
                <w:sz w:val="24"/>
                <w:szCs w:val="24"/>
                <w:lang w:val="en-US"/>
              </w:rPr>
              <w:t>2</w:t>
            </w:r>
            <w:r w:rsidRPr="0072265B">
              <w:rPr>
                <w:rFonts w:ascii="Times New Roman" w:eastAsia="Calibri" w:hAnsi="Times New Roman" w:cs="Times New Roman"/>
                <w:bCs/>
                <w:sz w:val="24"/>
                <w:szCs w:val="24"/>
              </w:rPr>
              <w:t>-04-01–2025-03-31, didžiausias galimas kompensuoti unikalių žvejybos valandų skaičius apskaičiuojamas pagal ataskaitinio Valdymo priemonių taikymo etapo metu žvejybos žurnaluose deklaruotus duomenis</w:t>
            </w:r>
            <w:r>
              <w:rPr>
                <w:rFonts w:ascii="Times New Roman" w:eastAsia="Calibri" w:hAnsi="Times New Roman" w:cs="Times New Roman"/>
                <w:bCs/>
                <w:sz w:val="24"/>
                <w:szCs w:val="24"/>
              </w:rPr>
              <w:t xml:space="preserve">, tačiau – </w:t>
            </w:r>
            <w:r w:rsidRPr="0072265B">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t</w:t>
            </w:r>
            <w:r w:rsidRPr="0072265B">
              <w:rPr>
                <w:rFonts w:ascii="Times New Roman" w:eastAsia="Calibri" w:hAnsi="Times New Roman" w:cs="Times New Roman"/>
                <w:bCs/>
                <w:sz w:val="24"/>
                <w:szCs w:val="24"/>
              </w:rPr>
              <w:t xml:space="preserve">okiu </w:t>
            </w:r>
            <w:r>
              <w:rPr>
                <w:rFonts w:ascii="Times New Roman" w:eastAsia="Calibri" w:hAnsi="Times New Roman" w:cs="Times New Roman"/>
                <w:bCs/>
                <w:sz w:val="24"/>
                <w:szCs w:val="24"/>
              </w:rPr>
              <w:t>būdu:</w:t>
            </w:r>
            <w:r w:rsidRPr="0072265B">
              <w:rPr>
                <w:rFonts w:ascii="Times New Roman" w:eastAsia="Calibri" w:hAnsi="Times New Roman" w:cs="Times New Roman"/>
                <w:bCs/>
                <w:sz w:val="24"/>
                <w:szCs w:val="24"/>
              </w:rPr>
              <w:t xml:space="preserve"> </w:t>
            </w:r>
          </w:p>
          <w:p w14:paraId="0D03B9EE" w14:textId="77777777" w:rsidR="00E314E6" w:rsidRDefault="0072265B" w:rsidP="00E93B46">
            <w:pPr>
              <w:spacing w:line="240" w:lineRule="auto"/>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kiekvienos žvejybos (pastangos) unikalių valandų skaičius dauginamas iš deklaruoto žvejybos įrankio ilgio. </w:t>
            </w:r>
            <w:r w:rsidRPr="0072265B">
              <w:rPr>
                <w:rFonts w:ascii="Times New Roman" w:eastAsia="Calibri" w:hAnsi="Times New Roman" w:cs="Times New Roman"/>
                <w:bCs/>
                <w:sz w:val="24"/>
                <w:szCs w:val="24"/>
              </w:rPr>
              <w:t>Valdymo priemonių taikymo etapo</w:t>
            </w:r>
            <w:r>
              <w:rPr>
                <w:rFonts w:ascii="Times New Roman" w:eastAsia="Calibri" w:hAnsi="Times New Roman" w:cs="Times New Roman"/>
                <w:bCs/>
                <w:sz w:val="24"/>
                <w:szCs w:val="24"/>
              </w:rPr>
              <w:t xml:space="preserve"> visų žvejybų (pastangų) unikalų valandų skaičiaus padauginto iš deklaruoto žvejybos įrankio ilgio </w:t>
            </w:r>
            <w:r>
              <w:rPr>
                <w:rFonts w:ascii="Times New Roman" w:eastAsia="Calibri" w:hAnsi="Times New Roman" w:cs="Times New Roman"/>
                <w:bCs/>
                <w:sz w:val="24"/>
                <w:szCs w:val="24"/>
              </w:rPr>
              <w:t xml:space="preserve">verčių </w:t>
            </w:r>
            <w:r w:rsidRPr="008D069F">
              <w:rPr>
                <w:rFonts w:ascii="Times New Roman" w:eastAsia="Calibri" w:hAnsi="Times New Roman" w:cs="Times New Roman"/>
                <w:bCs/>
                <w:sz w:val="24"/>
                <w:szCs w:val="24"/>
              </w:rPr>
              <w:t>suma</w:t>
            </w:r>
            <w:r w:rsidRPr="008D069F">
              <w:rPr>
                <w:rFonts w:ascii="Times New Roman" w:eastAsia="Calibri" w:hAnsi="Times New Roman" w:cs="Times New Roman"/>
                <w:bCs/>
                <w:sz w:val="24"/>
                <w:szCs w:val="24"/>
              </w:rPr>
              <w:t xml:space="preserve">: </w:t>
            </w:r>
          </w:p>
          <w:p w14:paraId="4525E4CB" w14:textId="630096AE" w:rsidR="0072265B" w:rsidRPr="008D069F" w:rsidRDefault="0072265B" w:rsidP="00E93B46">
            <w:pPr>
              <w:spacing w:line="240" w:lineRule="auto"/>
              <w:contextualSpacing/>
              <w:rPr>
                <w:rFonts w:ascii="Times New Roman" w:eastAsia="Calibri" w:hAnsi="Times New Roman" w:cs="Times New Roman"/>
                <w:bCs/>
                <w:sz w:val="24"/>
                <w:szCs w:val="24"/>
              </w:rPr>
            </w:pPr>
            <w:r w:rsidRPr="008D069F">
              <w:rPr>
                <w:rFonts w:ascii="Times New Roman" w:eastAsia="Calibri" w:hAnsi="Times New Roman" w:cs="Times New Roman"/>
                <w:bCs/>
                <w:sz w:val="24"/>
                <w:szCs w:val="24"/>
              </w:rPr>
              <w:lastRenderedPageBreak/>
              <w:t>a)  dalinama iš 1400</w:t>
            </w:r>
            <w:r w:rsidR="00E314E6">
              <w:rPr>
                <w:rFonts w:ascii="Times New Roman" w:eastAsia="Calibri" w:hAnsi="Times New Roman" w:cs="Times New Roman"/>
                <w:bCs/>
                <w:sz w:val="24"/>
                <w:szCs w:val="24"/>
              </w:rPr>
              <w:t>,</w:t>
            </w:r>
            <w:r w:rsidRPr="008D069F">
              <w:rPr>
                <w:rFonts w:ascii="Times New Roman" w:eastAsia="Calibri" w:hAnsi="Times New Roman" w:cs="Times New Roman"/>
                <w:bCs/>
                <w:sz w:val="24"/>
                <w:szCs w:val="24"/>
              </w:rPr>
              <w:t xml:space="preserve"> </w:t>
            </w:r>
            <w:r w:rsidRPr="008D069F">
              <w:rPr>
                <w:rFonts w:ascii="Times New Roman" w:eastAsia="Calibri" w:hAnsi="Times New Roman" w:cs="Times New Roman"/>
                <w:bCs/>
                <w:sz w:val="24"/>
                <w:szCs w:val="24"/>
              </w:rPr>
              <w:t>žvejybos statomaisiais tinklais</w:t>
            </w:r>
            <w:r w:rsidRPr="008D069F">
              <w:rPr>
                <w:rFonts w:ascii="Times New Roman" w:eastAsia="Calibri" w:hAnsi="Times New Roman" w:cs="Times New Roman"/>
                <w:bCs/>
                <w:sz w:val="24"/>
                <w:szCs w:val="24"/>
              </w:rPr>
              <w:t xml:space="preserve"> su aitvarais atveju. </w:t>
            </w:r>
            <w:r w:rsidR="008D069F" w:rsidRPr="008D069F">
              <w:rPr>
                <w:rFonts w:ascii="Times New Roman" w:eastAsia="Calibri" w:hAnsi="Times New Roman" w:cs="Times New Roman"/>
                <w:bCs/>
                <w:sz w:val="24"/>
                <w:szCs w:val="24"/>
              </w:rPr>
              <w:t>1400</w:t>
            </w:r>
            <w:r w:rsidR="008D069F" w:rsidRPr="008D069F">
              <w:rPr>
                <w:rFonts w:ascii="Times New Roman" w:eastAsia="Calibri" w:hAnsi="Times New Roman" w:cs="Times New Roman"/>
                <w:bCs/>
                <w:sz w:val="24"/>
                <w:szCs w:val="24"/>
              </w:rPr>
              <w:t xml:space="preserve"> yra vidutinis vienos  žvejybos (pastangos) statomaisiais tinklais įrankio ilgis </w:t>
            </w:r>
            <w:r w:rsidR="008D069F" w:rsidRPr="008D069F">
              <w:rPr>
                <w:rFonts w:ascii="Times New Roman" w:eastAsia="Calibri" w:hAnsi="Times New Roman" w:cs="Times New Roman"/>
                <w:bCs/>
                <w:sz w:val="24"/>
                <w:szCs w:val="24"/>
              </w:rPr>
              <w:t>202</w:t>
            </w:r>
            <w:r w:rsidR="008D069F" w:rsidRPr="008D069F">
              <w:rPr>
                <w:rFonts w:ascii="Times New Roman" w:eastAsia="Calibri" w:hAnsi="Times New Roman" w:cs="Times New Roman"/>
                <w:bCs/>
                <w:sz w:val="24"/>
                <w:szCs w:val="24"/>
              </w:rPr>
              <w:t>3</w:t>
            </w:r>
            <w:r w:rsidR="008D069F" w:rsidRPr="008D069F">
              <w:rPr>
                <w:rFonts w:ascii="Times New Roman" w:eastAsia="Calibri" w:hAnsi="Times New Roman" w:cs="Times New Roman"/>
                <w:bCs/>
                <w:sz w:val="24"/>
                <w:szCs w:val="24"/>
              </w:rPr>
              <w:t>-04-01–202</w:t>
            </w:r>
            <w:r w:rsidR="008D069F" w:rsidRPr="008D069F">
              <w:rPr>
                <w:rFonts w:ascii="Times New Roman" w:eastAsia="Calibri" w:hAnsi="Times New Roman" w:cs="Times New Roman"/>
                <w:bCs/>
                <w:sz w:val="24"/>
                <w:szCs w:val="24"/>
              </w:rPr>
              <w:t>5</w:t>
            </w:r>
            <w:r w:rsidR="008D069F" w:rsidRPr="008D069F">
              <w:rPr>
                <w:rFonts w:ascii="Times New Roman" w:eastAsia="Calibri" w:hAnsi="Times New Roman" w:cs="Times New Roman"/>
                <w:bCs/>
                <w:sz w:val="24"/>
                <w:szCs w:val="24"/>
              </w:rPr>
              <w:t>-03-31</w:t>
            </w:r>
            <w:r w:rsidR="008D069F" w:rsidRPr="008D069F">
              <w:rPr>
                <w:rFonts w:ascii="Times New Roman" w:eastAsia="Calibri" w:hAnsi="Times New Roman" w:cs="Times New Roman"/>
                <w:bCs/>
                <w:sz w:val="24"/>
                <w:szCs w:val="24"/>
              </w:rPr>
              <w:t xml:space="preserve"> laikotarpiu. </w:t>
            </w:r>
            <w:r w:rsidR="008D069F" w:rsidRPr="008D069F">
              <w:rPr>
                <w:rFonts w:ascii="Times New Roman" w:eastAsia="Calibri" w:hAnsi="Times New Roman" w:cs="Times New Roman"/>
                <w:bCs/>
                <w:sz w:val="24"/>
                <w:szCs w:val="24"/>
              </w:rPr>
              <w:t xml:space="preserve"> </w:t>
            </w:r>
            <w:r w:rsidRPr="008D069F">
              <w:rPr>
                <w:rFonts w:ascii="Times New Roman" w:eastAsia="Calibri" w:hAnsi="Times New Roman" w:cs="Times New Roman"/>
                <w:bCs/>
                <w:sz w:val="24"/>
                <w:szCs w:val="24"/>
              </w:rPr>
              <w:t xml:space="preserve">Pvz. </w:t>
            </w:r>
            <w:r w:rsidR="007B6D21" w:rsidRPr="008D069F">
              <w:rPr>
                <w:rFonts w:ascii="Times New Roman" w:eastAsia="Calibri" w:hAnsi="Times New Roman" w:cs="Times New Roman"/>
                <w:bCs/>
                <w:sz w:val="24"/>
                <w:szCs w:val="24"/>
              </w:rPr>
              <w:t>202</w:t>
            </w:r>
            <w:r w:rsidR="007B6D21">
              <w:rPr>
                <w:rFonts w:ascii="Times New Roman" w:eastAsia="Calibri" w:hAnsi="Times New Roman" w:cs="Times New Roman"/>
                <w:bCs/>
                <w:sz w:val="24"/>
                <w:szCs w:val="24"/>
                <w:lang w:val="en-US"/>
              </w:rPr>
              <w:t>5</w:t>
            </w:r>
            <w:r w:rsidR="007B6D21" w:rsidRPr="008D069F">
              <w:rPr>
                <w:rFonts w:ascii="Times New Roman" w:eastAsia="Calibri" w:hAnsi="Times New Roman" w:cs="Times New Roman"/>
                <w:bCs/>
                <w:sz w:val="24"/>
                <w:szCs w:val="24"/>
              </w:rPr>
              <w:t>-04-01–202</w:t>
            </w:r>
            <w:r w:rsidR="007B6D21">
              <w:rPr>
                <w:rFonts w:ascii="Times New Roman" w:eastAsia="Calibri" w:hAnsi="Times New Roman" w:cs="Times New Roman"/>
                <w:bCs/>
                <w:sz w:val="24"/>
                <w:szCs w:val="24"/>
              </w:rPr>
              <w:t>6</w:t>
            </w:r>
            <w:r w:rsidR="007B6D21" w:rsidRPr="008D069F">
              <w:rPr>
                <w:rFonts w:ascii="Times New Roman" w:eastAsia="Calibri" w:hAnsi="Times New Roman" w:cs="Times New Roman"/>
                <w:bCs/>
                <w:sz w:val="24"/>
                <w:szCs w:val="24"/>
              </w:rPr>
              <w:t>-03-31 laikotarpiu</w:t>
            </w:r>
            <w:r w:rsidR="007B6D21">
              <w:rPr>
                <w:rFonts w:ascii="Times New Roman" w:eastAsia="Calibri" w:hAnsi="Times New Roman" w:cs="Times New Roman"/>
                <w:bCs/>
                <w:sz w:val="24"/>
                <w:szCs w:val="24"/>
              </w:rPr>
              <w:t xml:space="preserve"> </w:t>
            </w:r>
            <w:r w:rsidRPr="008D069F">
              <w:rPr>
                <w:rFonts w:ascii="Times New Roman" w:eastAsia="Calibri" w:hAnsi="Times New Roman" w:cs="Times New Roman"/>
                <w:bCs/>
                <w:sz w:val="24"/>
                <w:szCs w:val="24"/>
              </w:rPr>
              <w:t xml:space="preserve"> įmonė ankščiau nežvejojusi </w:t>
            </w:r>
            <w:r w:rsidR="007B6D21">
              <w:rPr>
                <w:rFonts w:ascii="Times New Roman" w:eastAsia="Calibri" w:hAnsi="Times New Roman" w:cs="Times New Roman"/>
                <w:bCs/>
                <w:sz w:val="24"/>
                <w:szCs w:val="24"/>
              </w:rPr>
              <w:t>gaudyklėmis</w:t>
            </w:r>
            <w:r w:rsidR="000D179C">
              <w:rPr>
                <w:rFonts w:ascii="Times New Roman" w:eastAsia="Calibri" w:hAnsi="Times New Roman" w:cs="Times New Roman"/>
                <w:bCs/>
                <w:sz w:val="24"/>
                <w:szCs w:val="24"/>
              </w:rPr>
              <w:t xml:space="preserve"> deklaravo</w:t>
            </w:r>
            <w:r w:rsidRPr="008D069F">
              <w:rPr>
                <w:rFonts w:ascii="Times New Roman" w:eastAsia="Calibri" w:hAnsi="Times New Roman" w:cs="Times New Roman"/>
                <w:bCs/>
                <w:sz w:val="24"/>
                <w:szCs w:val="24"/>
              </w:rPr>
              <w:t xml:space="preserve"> 22704 </w:t>
            </w:r>
            <w:r w:rsidRPr="008D069F">
              <w:rPr>
                <w:rFonts w:ascii="Times New Roman" w:eastAsia="Calibri" w:hAnsi="Times New Roman" w:cs="Times New Roman"/>
                <w:bCs/>
                <w:sz w:val="24"/>
                <w:szCs w:val="24"/>
              </w:rPr>
              <w:t xml:space="preserve">unikalių valandų, o žvejybų unikalių </w:t>
            </w:r>
            <w:r w:rsidR="008D069F" w:rsidRPr="008D069F">
              <w:rPr>
                <w:rFonts w:ascii="Times New Roman" w:eastAsia="Calibri" w:hAnsi="Times New Roman" w:cs="Times New Roman"/>
                <w:bCs/>
                <w:sz w:val="24"/>
                <w:szCs w:val="24"/>
              </w:rPr>
              <w:t>valandų</w:t>
            </w:r>
            <w:r w:rsidRPr="008D069F">
              <w:rPr>
                <w:rFonts w:ascii="Times New Roman" w:eastAsia="Calibri" w:hAnsi="Times New Roman" w:cs="Times New Roman"/>
                <w:bCs/>
                <w:sz w:val="24"/>
                <w:szCs w:val="24"/>
              </w:rPr>
              <w:t xml:space="preserve"> skaičius padaugintas iš įrankio ilgio</w:t>
            </w:r>
            <w:r w:rsidR="008D069F">
              <w:rPr>
                <w:rFonts w:ascii="Times New Roman" w:eastAsia="Calibri" w:hAnsi="Times New Roman" w:cs="Times New Roman"/>
                <w:bCs/>
                <w:sz w:val="24"/>
                <w:szCs w:val="24"/>
              </w:rPr>
              <w:t xml:space="preserve"> </w:t>
            </w:r>
            <w:r w:rsidRPr="008D069F">
              <w:rPr>
                <w:rFonts w:ascii="Times New Roman" w:eastAsia="Calibri" w:hAnsi="Times New Roman" w:cs="Times New Roman"/>
                <w:bCs/>
                <w:sz w:val="24"/>
                <w:szCs w:val="24"/>
              </w:rPr>
              <w:t xml:space="preserve">sudarė – </w:t>
            </w:r>
            <w:r w:rsidRPr="008D069F">
              <w:rPr>
                <w:rFonts w:ascii="Times New Roman" w:eastAsia="Calibri" w:hAnsi="Times New Roman" w:cs="Times New Roman"/>
                <w:bCs/>
                <w:sz w:val="24"/>
                <w:szCs w:val="24"/>
              </w:rPr>
              <w:t xml:space="preserve"> 6581950</w:t>
            </w:r>
            <w:r w:rsidRPr="008D069F">
              <w:rPr>
                <w:rFonts w:ascii="Times New Roman" w:eastAsia="Calibri" w:hAnsi="Times New Roman" w:cs="Times New Roman"/>
                <w:bCs/>
                <w:sz w:val="24"/>
                <w:szCs w:val="24"/>
              </w:rPr>
              <w:t xml:space="preserve">. Taigi </w:t>
            </w:r>
            <w:r w:rsidRPr="008D069F">
              <w:rPr>
                <w:rFonts w:ascii="Times New Roman" w:eastAsia="Calibri" w:hAnsi="Times New Roman" w:cs="Times New Roman"/>
                <w:bCs/>
                <w:sz w:val="24"/>
                <w:szCs w:val="24"/>
              </w:rPr>
              <w:t>didžiausias galimas kompensuoti unikalių žvejybos valandų skaičius</w:t>
            </w:r>
            <w:r w:rsidRPr="008D069F">
              <w:rPr>
                <w:rFonts w:ascii="Times New Roman" w:eastAsia="Calibri" w:hAnsi="Times New Roman" w:cs="Times New Roman"/>
                <w:bCs/>
                <w:sz w:val="24"/>
                <w:szCs w:val="24"/>
              </w:rPr>
              <w:t xml:space="preserve"> 4701</w:t>
            </w:r>
            <w:r w:rsidR="00766AA4" w:rsidRPr="008D069F">
              <w:rPr>
                <w:rFonts w:ascii="Times New Roman" w:eastAsia="Calibri" w:hAnsi="Times New Roman" w:cs="Times New Roman"/>
                <w:bCs/>
                <w:sz w:val="24"/>
                <w:szCs w:val="24"/>
              </w:rPr>
              <w:t xml:space="preserve"> (</w:t>
            </w:r>
            <w:r w:rsidR="008D069F" w:rsidRPr="008D069F">
              <w:rPr>
                <w:rFonts w:ascii="Times New Roman" w:eastAsia="Calibri" w:hAnsi="Times New Roman" w:cs="Times New Roman"/>
                <w:bCs/>
                <w:sz w:val="24"/>
                <w:szCs w:val="24"/>
              </w:rPr>
              <w:t>6581950</w:t>
            </w:r>
            <w:r w:rsidR="008D069F" w:rsidRPr="008D069F">
              <w:rPr>
                <w:rFonts w:ascii="Times New Roman" w:eastAsia="Calibri" w:hAnsi="Times New Roman" w:cs="Times New Roman"/>
                <w:bCs/>
                <w:sz w:val="24"/>
                <w:szCs w:val="24"/>
              </w:rPr>
              <w:t>/</w:t>
            </w:r>
            <w:r w:rsidR="008D069F" w:rsidRPr="008D069F">
              <w:rPr>
                <w:rFonts w:ascii="Times New Roman" w:eastAsia="Calibri" w:hAnsi="Times New Roman" w:cs="Times New Roman"/>
                <w:bCs/>
                <w:sz w:val="24"/>
                <w:szCs w:val="24"/>
              </w:rPr>
              <w:t>1400</w:t>
            </w:r>
            <w:r w:rsidR="008D069F" w:rsidRPr="008D069F">
              <w:rPr>
                <w:rFonts w:ascii="Times New Roman" w:eastAsia="Calibri" w:hAnsi="Times New Roman" w:cs="Times New Roman"/>
                <w:bCs/>
                <w:sz w:val="24"/>
                <w:szCs w:val="24"/>
              </w:rPr>
              <w:t>=4701)</w:t>
            </w:r>
          </w:p>
          <w:p w14:paraId="0781C880" w14:textId="48DE8ED3" w:rsidR="008D069F" w:rsidRPr="007B6D21" w:rsidRDefault="008D069F" w:rsidP="00E93B46">
            <w:pPr>
              <w:spacing w:line="240" w:lineRule="auto"/>
              <w:contextualSpacing/>
              <w:rPr>
                <w:rFonts w:ascii="Times New Roman" w:eastAsia="Calibri" w:hAnsi="Times New Roman" w:cs="Times New Roman"/>
                <w:bCs/>
                <w:sz w:val="24"/>
                <w:szCs w:val="24"/>
              </w:rPr>
            </w:pPr>
            <w:r w:rsidRPr="008D069F">
              <w:rPr>
                <w:rFonts w:ascii="Times New Roman" w:eastAsia="Calibri" w:hAnsi="Times New Roman" w:cs="Times New Roman"/>
                <w:bCs/>
                <w:sz w:val="24"/>
                <w:szCs w:val="24"/>
              </w:rPr>
              <w:t>b) dauginama iš 0,244 ir dalinama iš 156</w:t>
            </w:r>
            <w:r w:rsidR="00E314E6">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žvejybos </w:t>
            </w:r>
            <w:r w:rsidRPr="008D069F">
              <w:rPr>
                <w:rFonts w:ascii="Times New Roman" w:eastAsia="Calibri" w:hAnsi="Times New Roman" w:cs="Times New Roman"/>
                <w:bCs/>
                <w:sz w:val="24"/>
                <w:szCs w:val="24"/>
              </w:rPr>
              <w:t xml:space="preserve">tipinėmis </w:t>
            </w:r>
            <w:r w:rsidRPr="007B6D21">
              <w:rPr>
                <w:rFonts w:ascii="Times New Roman" w:eastAsia="Calibri" w:hAnsi="Times New Roman" w:cs="Times New Roman"/>
                <w:bCs/>
                <w:sz w:val="24"/>
                <w:szCs w:val="24"/>
              </w:rPr>
              <w:t>gaudyklėmis su apsaugančiu įdėklu</w:t>
            </w:r>
            <w:r w:rsidRPr="007B6D21">
              <w:rPr>
                <w:rFonts w:ascii="Times New Roman" w:eastAsia="Calibri" w:hAnsi="Times New Roman" w:cs="Times New Roman"/>
                <w:bCs/>
                <w:sz w:val="24"/>
                <w:szCs w:val="24"/>
              </w:rPr>
              <w:t xml:space="preserve"> atveju. 156</w:t>
            </w:r>
            <w:r w:rsidRPr="007B6D21">
              <w:rPr>
                <w:rFonts w:ascii="Times New Roman" w:eastAsia="Calibri" w:hAnsi="Times New Roman" w:cs="Times New Roman"/>
                <w:bCs/>
                <w:sz w:val="24"/>
                <w:szCs w:val="24"/>
              </w:rPr>
              <w:t xml:space="preserve"> yra vidutinis vienos  žvejybos (pastangos) </w:t>
            </w:r>
            <w:r w:rsidRPr="007B6D21">
              <w:rPr>
                <w:rFonts w:ascii="Times New Roman" w:eastAsia="Calibri" w:hAnsi="Times New Roman" w:cs="Times New Roman"/>
                <w:bCs/>
                <w:sz w:val="24"/>
                <w:szCs w:val="24"/>
              </w:rPr>
              <w:t>gaudyklėmis</w:t>
            </w:r>
            <w:r w:rsidRPr="007B6D21">
              <w:rPr>
                <w:rFonts w:ascii="Times New Roman" w:eastAsia="Calibri" w:hAnsi="Times New Roman" w:cs="Times New Roman"/>
                <w:bCs/>
                <w:sz w:val="24"/>
                <w:szCs w:val="24"/>
              </w:rPr>
              <w:t xml:space="preserve"> </w:t>
            </w:r>
            <w:r w:rsidR="007B6D21" w:rsidRPr="007B6D21">
              <w:rPr>
                <w:rFonts w:ascii="Times New Roman" w:eastAsia="Calibri" w:hAnsi="Times New Roman" w:cs="Times New Roman"/>
                <w:bCs/>
                <w:sz w:val="24"/>
                <w:szCs w:val="24"/>
              </w:rPr>
              <w:t xml:space="preserve"> </w:t>
            </w:r>
            <w:r w:rsidRPr="007B6D21">
              <w:rPr>
                <w:rFonts w:ascii="Times New Roman" w:eastAsia="Calibri" w:hAnsi="Times New Roman" w:cs="Times New Roman"/>
                <w:bCs/>
                <w:sz w:val="24"/>
                <w:szCs w:val="24"/>
              </w:rPr>
              <w:t>įrankio ilgis 2023-04-01–2025-03-31 laikotarpiu.</w:t>
            </w:r>
            <w:r w:rsidR="007B6D21" w:rsidRPr="007B6D21">
              <w:rPr>
                <w:rFonts w:ascii="Times New Roman" w:eastAsia="Calibri" w:hAnsi="Times New Roman" w:cs="Times New Roman"/>
                <w:bCs/>
                <w:sz w:val="24"/>
                <w:szCs w:val="24"/>
              </w:rPr>
              <w:t xml:space="preserve"> 0,244 yra koeficientas gautas palyginus dviejų ankstesnių metų vidutinį visų paramos gavėjų žvejybos intensyvumą su  </w:t>
            </w:r>
            <w:r w:rsidR="007B6D21" w:rsidRPr="007B6D21">
              <w:rPr>
                <w:rFonts w:ascii="Times New Roman" w:eastAsia="Calibri" w:hAnsi="Times New Roman" w:cs="Times New Roman"/>
                <w:bCs/>
                <w:sz w:val="24"/>
                <w:szCs w:val="24"/>
              </w:rPr>
              <w:t>202</w:t>
            </w:r>
            <w:r w:rsidR="007B6D21" w:rsidRPr="007B6D21">
              <w:rPr>
                <w:rFonts w:ascii="Times New Roman" w:eastAsia="Calibri" w:hAnsi="Times New Roman" w:cs="Times New Roman"/>
                <w:bCs/>
                <w:sz w:val="24"/>
                <w:szCs w:val="24"/>
              </w:rPr>
              <w:t>5</w:t>
            </w:r>
            <w:r w:rsidR="007B6D21" w:rsidRPr="007B6D21">
              <w:rPr>
                <w:rFonts w:ascii="Times New Roman" w:eastAsia="Calibri" w:hAnsi="Times New Roman" w:cs="Times New Roman"/>
                <w:bCs/>
                <w:sz w:val="24"/>
                <w:szCs w:val="24"/>
              </w:rPr>
              <w:t>-04-01–202</w:t>
            </w:r>
            <w:r w:rsidR="007B6D21" w:rsidRPr="007B6D21">
              <w:rPr>
                <w:rFonts w:ascii="Times New Roman" w:eastAsia="Calibri" w:hAnsi="Times New Roman" w:cs="Times New Roman"/>
                <w:bCs/>
                <w:sz w:val="24"/>
                <w:szCs w:val="24"/>
              </w:rPr>
              <w:t>6</w:t>
            </w:r>
            <w:r w:rsidR="007B6D21" w:rsidRPr="007B6D21">
              <w:rPr>
                <w:rFonts w:ascii="Times New Roman" w:eastAsia="Calibri" w:hAnsi="Times New Roman" w:cs="Times New Roman"/>
                <w:bCs/>
                <w:sz w:val="24"/>
                <w:szCs w:val="24"/>
              </w:rPr>
              <w:t>-03-31 laikotarpiu</w:t>
            </w:r>
            <w:r w:rsidR="007B6D21" w:rsidRPr="007B6D21">
              <w:rPr>
                <w:rFonts w:ascii="Times New Roman" w:eastAsia="Calibri" w:hAnsi="Times New Roman" w:cs="Times New Roman"/>
                <w:bCs/>
                <w:sz w:val="24"/>
                <w:szCs w:val="24"/>
              </w:rPr>
              <w:t xml:space="preserve"> (žvejybos statomaisiais tinklais atveju toks koeficientas netaikomas, nes žvejybos intensyvumas (unikalios valandos kart įrankio ilgis) iš esmės nesiskyrė nuo ankstesnių metų.) </w:t>
            </w:r>
          </w:p>
          <w:p w14:paraId="457E090E" w14:textId="56C52A0E" w:rsidR="007B0AEC" w:rsidRPr="0072265B" w:rsidRDefault="007B6D21" w:rsidP="007B0AEC">
            <w:pPr>
              <w:spacing w:line="240" w:lineRule="auto"/>
              <w:contextualSpacing/>
              <w:rPr>
                <w:rFonts w:ascii="Times New Roman" w:eastAsia="Calibri" w:hAnsi="Times New Roman" w:cs="Times New Roman"/>
                <w:bCs/>
                <w:sz w:val="24"/>
                <w:szCs w:val="24"/>
              </w:rPr>
            </w:pPr>
            <w:r w:rsidRPr="007B6D21">
              <w:rPr>
                <w:rFonts w:ascii="Times New Roman" w:eastAsia="Calibri" w:hAnsi="Times New Roman" w:cs="Times New Roman"/>
                <w:bCs/>
                <w:sz w:val="24"/>
                <w:szCs w:val="24"/>
              </w:rPr>
              <w:t xml:space="preserve">Pvz. 2023-04-01–2025-03-31 laikotarpiu įmonė ankščiau nežvejojusi tinklais deklaravo   </w:t>
            </w:r>
            <w:r w:rsidR="00E314E6" w:rsidRPr="00E314E6">
              <w:rPr>
                <w:rFonts w:ascii="Times New Roman" w:eastAsia="Calibri" w:hAnsi="Times New Roman" w:cs="Times New Roman"/>
                <w:bCs/>
                <w:sz w:val="24"/>
                <w:szCs w:val="24"/>
              </w:rPr>
              <w:t xml:space="preserve">13637 </w:t>
            </w:r>
            <w:r w:rsidRPr="007B6D21">
              <w:rPr>
                <w:rFonts w:ascii="Times New Roman" w:eastAsia="Calibri" w:hAnsi="Times New Roman" w:cs="Times New Roman"/>
                <w:bCs/>
                <w:sz w:val="24"/>
                <w:szCs w:val="24"/>
              </w:rPr>
              <w:t>unikalių valandų, o žvejybų unikalių valandų skaičius padaugintas iš įrankio ilgio sudarė –  6</w:t>
            </w:r>
            <w:r w:rsidR="007B0AEC">
              <w:rPr>
                <w:rFonts w:ascii="Times New Roman" w:eastAsia="Calibri" w:hAnsi="Times New Roman" w:cs="Times New Roman"/>
                <w:bCs/>
                <w:sz w:val="24"/>
                <w:szCs w:val="24"/>
              </w:rPr>
              <w:t>80</w:t>
            </w:r>
            <w:r w:rsidR="00E314E6">
              <w:rPr>
                <w:rFonts w:ascii="Times New Roman" w:eastAsia="Calibri" w:hAnsi="Times New Roman" w:cs="Times New Roman"/>
                <w:bCs/>
                <w:sz w:val="24"/>
                <w:szCs w:val="24"/>
              </w:rPr>
              <w:t>0</w:t>
            </w:r>
            <w:r w:rsidR="007B0AEC">
              <w:rPr>
                <w:rFonts w:ascii="Times New Roman" w:eastAsia="Calibri" w:hAnsi="Times New Roman" w:cs="Times New Roman"/>
                <w:bCs/>
                <w:sz w:val="24"/>
                <w:szCs w:val="24"/>
              </w:rPr>
              <w:t>65</w:t>
            </w:r>
            <w:r w:rsidRPr="007B6D21">
              <w:rPr>
                <w:rFonts w:ascii="Times New Roman" w:eastAsia="Calibri" w:hAnsi="Times New Roman" w:cs="Times New Roman"/>
                <w:bCs/>
                <w:sz w:val="24"/>
                <w:szCs w:val="24"/>
              </w:rPr>
              <w:t xml:space="preserve">. Taigi didžiausias galimas kompensuoti unikalių žvejybos valandų skaičius </w:t>
            </w:r>
            <w:r w:rsidR="007B0AEC">
              <w:rPr>
                <w:rFonts w:ascii="Times New Roman" w:eastAsia="Calibri" w:hAnsi="Times New Roman" w:cs="Times New Roman"/>
                <w:bCs/>
                <w:sz w:val="24"/>
                <w:szCs w:val="24"/>
              </w:rPr>
              <w:t>1064</w:t>
            </w:r>
            <w:r w:rsidRPr="007B6D21">
              <w:rPr>
                <w:rFonts w:ascii="Times New Roman" w:eastAsia="Calibri" w:hAnsi="Times New Roman" w:cs="Times New Roman"/>
                <w:bCs/>
                <w:sz w:val="24"/>
                <w:szCs w:val="24"/>
              </w:rPr>
              <w:t xml:space="preserve"> (</w:t>
            </w:r>
            <w:r w:rsidR="007B0AEC" w:rsidRPr="007B0AEC">
              <w:rPr>
                <w:rFonts w:ascii="Times New Roman" w:eastAsia="Calibri" w:hAnsi="Times New Roman" w:cs="Times New Roman"/>
                <w:bCs/>
                <w:sz w:val="24"/>
                <w:szCs w:val="24"/>
              </w:rPr>
              <w:t>680065</w:t>
            </w:r>
            <w:r w:rsidR="007B0AEC">
              <w:rPr>
                <w:rFonts w:ascii="Times New Roman" w:eastAsia="Calibri" w:hAnsi="Times New Roman" w:cs="Times New Roman"/>
                <w:bCs/>
                <w:sz w:val="24"/>
                <w:szCs w:val="24"/>
              </w:rPr>
              <w:t>*0,244</w:t>
            </w:r>
            <w:r w:rsidRPr="007B6D21">
              <w:rPr>
                <w:rFonts w:ascii="Times New Roman" w:eastAsia="Calibri" w:hAnsi="Times New Roman" w:cs="Times New Roman"/>
                <w:bCs/>
                <w:sz w:val="24"/>
                <w:szCs w:val="24"/>
              </w:rPr>
              <w:t>/</w:t>
            </w:r>
            <w:r w:rsidR="007B0AEC">
              <w:rPr>
                <w:rFonts w:ascii="Times New Roman" w:eastAsia="Calibri" w:hAnsi="Times New Roman" w:cs="Times New Roman"/>
                <w:bCs/>
                <w:sz w:val="24"/>
                <w:szCs w:val="24"/>
              </w:rPr>
              <w:t>156</w:t>
            </w:r>
            <w:r w:rsidRPr="007B6D21">
              <w:rPr>
                <w:rFonts w:ascii="Times New Roman" w:eastAsia="Calibri" w:hAnsi="Times New Roman" w:cs="Times New Roman"/>
                <w:bCs/>
                <w:sz w:val="24"/>
                <w:szCs w:val="24"/>
              </w:rPr>
              <w:t>=</w:t>
            </w:r>
            <w:r w:rsidR="007B0AEC">
              <w:rPr>
                <w:rFonts w:ascii="Times New Roman" w:eastAsia="Calibri" w:hAnsi="Times New Roman" w:cs="Times New Roman"/>
                <w:bCs/>
                <w:sz w:val="24"/>
                <w:szCs w:val="24"/>
              </w:rPr>
              <w:t>1064</w:t>
            </w:r>
            <w:r w:rsidRPr="007B6D21">
              <w:rPr>
                <w:rFonts w:ascii="Times New Roman" w:eastAsia="Calibri" w:hAnsi="Times New Roman" w:cs="Times New Roman"/>
                <w:bCs/>
                <w:sz w:val="24"/>
                <w:szCs w:val="24"/>
              </w:rPr>
              <w:t>)</w:t>
            </w:r>
            <w:r w:rsidR="00E314E6" w:rsidRPr="00E314E6">
              <w:rPr>
                <w:rFonts w:ascii="Times New Roman" w:eastAsia="Calibri" w:hAnsi="Times New Roman" w:cs="Times New Roman"/>
                <w:bCs/>
                <w:sz w:val="24"/>
                <w:szCs w:val="24"/>
              </w:rPr>
              <w:tab/>
              <w:t xml:space="preserve"> </w:t>
            </w:r>
          </w:p>
          <w:p w14:paraId="008AF0EA" w14:textId="64EB4508" w:rsidR="00FD2597" w:rsidRPr="0072265B" w:rsidRDefault="00FD2597" w:rsidP="00E93B46">
            <w:pPr>
              <w:spacing w:line="240" w:lineRule="auto"/>
              <w:contextualSpacing/>
              <w:rPr>
                <w:rFonts w:ascii="Times New Roman" w:eastAsia="Calibri" w:hAnsi="Times New Roman" w:cs="Times New Roman"/>
                <w:b/>
                <w:sz w:val="24"/>
                <w:szCs w:val="24"/>
                <w:lang w:val="en-US"/>
              </w:rPr>
            </w:pPr>
          </w:p>
        </w:tc>
      </w:tr>
      <w:tr w:rsidR="008F0F0F" w:rsidRPr="00DB03CB" w14:paraId="4E0411E1" w14:textId="77777777" w:rsidTr="00C87277">
        <w:trPr>
          <w:trHeight w:val="514"/>
        </w:trPr>
        <w:tc>
          <w:tcPr>
            <w:tcW w:w="2122" w:type="dxa"/>
            <w:vMerge w:val="restart"/>
            <w:tcBorders>
              <w:left w:val="single" w:sz="4" w:space="0" w:color="auto"/>
              <w:right w:val="single" w:sz="4" w:space="0" w:color="auto"/>
            </w:tcBorders>
          </w:tcPr>
          <w:p w14:paraId="419327A3" w14:textId="6B6FE56C" w:rsidR="008F0F0F" w:rsidRPr="00EB13A9" w:rsidRDefault="00EB13A9" w:rsidP="00131E15">
            <w:pPr>
              <w:spacing w:line="240" w:lineRule="auto"/>
              <w:contextualSpacing/>
              <w:rPr>
                <w:rFonts w:ascii="Times New Roman" w:eastAsia="Times New Roman" w:hAnsi="Times New Roman" w:cs="Times New Roman"/>
                <w:sz w:val="24"/>
                <w:szCs w:val="24"/>
                <w:lang w:eastAsia="lt-LT"/>
              </w:rPr>
            </w:pPr>
            <w:r w:rsidRPr="00EB13A9">
              <w:rPr>
                <w:rFonts w:ascii="Times New Roman" w:eastAsia="Times New Roman" w:hAnsi="Times New Roman" w:cs="Times New Roman"/>
                <w:sz w:val="24"/>
                <w:szCs w:val="24"/>
                <w:lang w:eastAsia="lt-LT"/>
              </w:rPr>
              <w:lastRenderedPageBreak/>
              <w:t xml:space="preserve">Lietuvos žuvininkystės produktų gamintojų asociacija </w:t>
            </w:r>
          </w:p>
        </w:tc>
        <w:tc>
          <w:tcPr>
            <w:tcW w:w="7087" w:type="dxa"/>
            <w:tcBorders>
              <w:top w:val="single" w:sz="4" w:space="0" w:color="auto"/>
              <w:left w:val="single" w:sz="4" w:space="0" w:color="auto"/>
              <w:bottom w:val="single" w:sz="4" w:space="0" w:color="auto"/>
              <w:right w:val="single" w:sz="4" w:space="0" w:color="auto"/>
            </w:tcBorders>
            <w:vAlign w:val="center"/>
          </w:tcPr>
          <w:p w14:paraId="2EEB94BA" w14:textId="0B1C4C07" w:rsidR="008F0F0F" w:rsidRPr="00EB13A9" w:rsidRDefault="00235B0E" w:rsidP="00235B0E">
            <w:pPr>
              <w:suppressAutoHyphens/>
              <w:autoSpaceDN w:val="0"/>
              <w:spacing w:line="276" w:lineRule="auto"/>
              <w:contextualSpacing/>
              <w:jc w:val="both"/>
              <w:rPr>
                <w:rFonts w:ascii="Times New Roman" w:eastAsia="Calibri" w:hAnsi="Times New Roman" w:cs="Times New Roman"/>
                <w:kern w:val="3"/>
                <w:sz w:val="24"/>
                <w:szCs w:val="24"/>
              </w:rPr>
            </w:pPr>
            <w:r>
              <w:rPr>
                <w:rFonts w:ascii="Times New Roman" w:eastAsia="Calibri" w:hAnsi="Times New Roman" w:cs="Times New Roman"/>
                <w:kern w:val="3"/>
                <w:sz w:val="24"/>
                <w:szCs w:val="24"/>
              </w:rPr>
              <w:t xml:space="preserve">3. </w:t>
            </w:r>
            <w:r w:rsidR="008F0F0F" w:rsidRPr="00EB13A9">
              <w:rPr>
                <w:rFonts w:ascii="Times New Roman" w:eastAsia="Calibri" w:hAnsi="Times New Roman" w:cs="Times New Roman"/>
                <w:kern w:val="3"/>
                <w:sz w:val="24"/>
                <w:szCs w:val="24"/>
              </w:rPr>
              <w:t xml:space="preserve">Aprašo pakeitimo projekto 3 ir 4 p. keičiami Aprašo 3.2.3. ir 3.2.4. punktai, kuriuose nurodomas imamų istorinių žvejybos statomaisiais tinklais arba gaudyklėmis duomenų (unikalių valandų skaičiaus) laikotarpis </w:t>
            </w:r>
            <w:r w:rsidR="008F0F0F" w:rsidRPr="00EB13A9">
              <w:rPr>
                <w:rFonts w:ascii="Times New Roman" w:eastAsia="Calibri" w:hAnsi="Times New Roman" w:cs="Times New Roman"/>
                <w:b/>
                <w:iCs/>
                <w:kern w:val="3"/>
                <w:sz w:val="24"/>
                <w:szCs w:val="24"/>
                <w:lang w:eastAsia="lt-LT"/>
              </w:rPr>
              <w:t>2023-04-01–2024-03-31</w:t>
            </w:r>
            <w:r w:rsidR="008F0F0F" w:rsidRPr="00EB13A9">
              <w:rPr>
                <w:rFonts w:ascii="Times New Roman" w:eastAsia="Calibri" w:hAnsi="Times New Roman" w:cs="Times New Roman"/>
                <w:b/>
                <w:kern w:val="3"/>
                <w:sz w:val="24"/>
                <w:szCs w:val="24"/>
              </w:rPr>
              <w:t xml:space="preserve"> </w:t>
            </w:r>
            <w:r w:rsidR="008F0F0F" w:rsidRPr="00EB13A9">
              <w:rPr>
                <w:rFonts w:ascii="Times New Roman" w:eastAsia="Calibri" w:hAnsi="Times New Roman" w:cs="Times New Roman"/>
                <w:b/>
                <w:iCs/>
                <w:kern w:val="3"/>
                <w:sz w:val="24"/>
                <w:szCs w:val="24"/>
                <w:lang w:eastAsia="lt-LT"/>
              </w:rPr>
              <w:t xml:space="preserve">arba 2024-04-01–2025-03-31. </w:t>
            </w:r>
          </w:p>
          <w:p w14:paraId="1EB5826F" w14:textId="77777777" w:rsidR="008F0F0F" w:rsidRPr="00EB13A9" w:rsidRDefault="008F0F0F" w:rsidP="00235B0E">
            <w:pPr>
              <w:suppressAutoHyphens/>
              <w:autoSpaceDN w:val="0"/>
              <w:spacing w:line="276" w:lineRule="auto"/>
              <w:contextualSpacing/>
              <w:jc w:val="both"/>
              <w:rPr>
                <w:rFonts w:ascii="Times New Roman" w:eastAsia="Calibri" w:hAnsi="Times New Roman" w:cs="Times New Roman"/>
                <w:kern w:val="3"/>
                <w:sz w:val="24"/>
                <w:szCs w:val="24"/>
              </w:rPr>
            </w:pPr>
            <w:r w:rsidRPr="00EB13A9">
              <w:rPr>
                <w:rFonts w:ascii="Times New Roman" w:eastAsia="Calibri" w:hAnsi="Times New Roman" w:cs="Times New Roman"/>
                <w:bCs/>
                <w:iCs/>
                <w:kern w:val="3"/>
                <w:sz w:val="24"/>
                <w:szCs w:val="24"/>
                <w:lang w:eastAsia="lt-LT"/>
              </w:rPr>
              <w:t xml:space="preserve">Aprašo 9.3.1.1. p. </w:t>
            </w:r>
            <w:r w:rsidRPr="00EB13A9">
              <w:rPr>
                <w:rFonts w:ascii="Times New Roman" w:eastAsia="Calibri" w:hAnsi="Times New Roman" w:cs="Times New Roman"/>
                <w:kern w:val="3"/>
                <w:sz w:val="24"/>
                <w:szCs w:val="24"/>
              </w:rPr>
              <w:t xml:space="preserve">Vidutinė laikotarpio žvejybos trukmė skaičiuojama iš trijų laikotarpių (iš 2021-11-01–2022-03-31, 2022-11-01–2023-03-31 ir 2023-11-01–2024-03-31) duomenų. </w:t>
            </w:r>
            <w:r w:rsidRPr="00EB13A9">
              <w:rPr>
                <w:rFonts w:ascii="Times New Roman" w:eastAsia="Calibri" w:hAnsi="Times New Roman" w:cs="Times New Roman"/>
                <w:b/>
                <w:bCs/>
                <w:i/>
                <w:iCs/>
                <w:kern w:val="3"/>
                <w:sz w:val="24"/>
                <w:szCs w:val="24"/>
                <w:u w:val="single"/>
              </w:rPr>
              <w:t>Siūloma suvienodinti imamų laikotarpių skaičių</w:t>
            </w:r>
            <w:r w:rsidRPr="00EB13A9">
              <w:rPr>
                <w:rFonts w:ascii="Times New Roman" w:eastAsia="Calibri" w:hAnsi="Times New Roman" w:cs="Times New Roman"/>
                <w:kern w:val="3"/>
                <w:sz w:val="24"/>
                <w:szCs w:val="24"/>
              </w:rPr>
              <w:t xml:space="preserve"> ir Aprašo 3.2.3. ir 3.2.4. punktuose, t. y. imti ne </w:t>
            </w:r>
            <w:r w:rsidRPr="00EB13A9">
              <w:rPr>
                <w:rFonts w:ascii="Times New Roman" w:eastAsia="Calibri" w:hAnsi="Times New Roman" w:cs="Times New Roman"/>
                <w:kern w:val="3"/>
                <w:sz w:val="24"/>
                <w:szCs w:val="24"/>
              </w:rPr>
              <w:lastRenderedPageBreak/>
              <w:t xml:space="preserve">dviejų, o trejų metų skaičių didžiausiam turėtų unikalių valandų skaičiui apskaičiuoti, įtraukiant ir </w:t>
            </w:r>
            <w:r w:rsidRPr="00EB13A9">
              <w:rPr>
                <w:rFonts w:ascii="Times New Roman" w:eastAsia="Calibri" w:hAnsi="Times New Roman" w:cs="Times New Roman"/>
                <w:b/>
                <w:bCs/>
                <w:kern w:val="3"/>
                <w:sz w:val="24"/>
                <w:szCs w:val="24"/>
              </w:rPr>
              <w:t>2022-11-01 – 2023-03-31</w:t>
            </w:r>
            <w:r w:rsidRPr="00EB13A9">
              <w:rPr>
                <w:rFonts w:ascii="Times New Roman" w:eastAsia="Calibri" w:hAnsi="Times New Roman" w:cs="Times New Roman"/>
                <w:kern w:val="3"/>
                <w:sz w:val="24"/>
                <w:szCs w:val="24"/>
              </w:rPr>
              <w:t xml:space="preserve"> laikotarpį. Tokiu būdu bus  suvienodintas laikotarpių skaičius apskaičiuojant unikalių valandų kiekį visoms žvejybos valdymo priemonėms.</w:t>
            </w:r>
          </w:p>
          <w:p w14:paraId="4F9DE1B3" w14:textId="52D7768B" w:rsidR="008F0F0F" w:rsidRPr="00EB13A9" w:rsidRDefault="008F0F0F" w:rsidP="008F0F0F">
            <w:pPr>
              <w:suppressAutoHyphens/>
              <w:autoSpaceDN w:val="0"/>
              <w:spacing w:line="276" w:lineRule="auto"/>
              <w:ind w:left="720"/>
              <w:contextualSpacing/>
              <w:jc w:val="both"/>
              <w:rPr>
                <w:rFonts w:ascii="Times New Roman" w:eastAsia="Times New Roman" w:hAnsi="Times New Roman" w:cs="Times New Roman"/>
                <w:sz w:val="24"/>
                <w:szCs w:val="24"/>
                <w:lang w:eastAsia="lt-LT"/>
              </w:rPr>
            </w:pPr>
          </w:p>
        </w:tc>
        <w:tc>
          <w:tcPr>
            <w:tcW w:w="6067" w:type="dxa"/>
            <w:tcBorders>
              <w:top w:val="single" w:sz="4" w:space="0" w:color="auto"/>
              <w:left w:val="single" w:sz="4" w:space="0" w:color="auto"/>
              <w:bottom w:val="single" w:sz="4" w:space="0" w:color="auto"/>
              <w:right w:val="single" w:sz="4" w:space="0" w:color="auto"/>
            </w:tcBorders>
            <w:vAlign w:val="center"/>
          </w:tcPr>
          <w:p w14:paraId="76E86F55" w14:textId="1BD5CF2B" w:rsidR="008F0F0F" w:rsidRPr="00EB13A9" w:rsidRDefault="008F0F0F" w:rsidP="00471807">
            <w:pPr>
              <w:spacing w:line="240" w:lineRule="auto"/>
              <w:contextualSpacing/>
              <w:rPr>
                <w:rFonts w:ascii="Times New Roman" w:eastAsia="Calibri" w:hAnsi="Times New Roman" w:cs="Times New Roman"/>
                <w:b/>
                <w:sz w:val="24"/>
                <w:szCs w:val="24"/>
              </w:rPr>
            </w:pPr>
            <w:r w:rsidRPr="00EB13A9">
              <w:rPr>
                <w:rFonts w:ascii="Times New Roman" w:eastAsia="Calibri" w:hAnsi="Times New Roman" w:cs="Times New Roman"/>
                <w:b/>
                <w:sz w:val="24"/>
                <w:szCs w:val="24"/>
              </w:rPr>
              <w:lastRenderedPageBreak/>
              <w:t>Atsižvelgta</w:t>
            </w:r>
            <w:r w:rsidR="0036653B">
              <w:rPr>
                <w:rFonts w:ascii="Times New Roman" w:eastAsia="Calibri" w:hAnsi="Times New Roman" w:cs="Times New Roman"/>
                <w:b/>
                <w:sz w:val="24"/>
                <w:szCs w:val="24"/>
              </w:rPr>
              <w:t>.</w:t>
            </w:r>
          </w:p>
        </w:tc>
      </w:tr>
      <w:tr w:rsidR="008F0F0F" w:rsidRPr="00DB03CB" w14:paraId="36AA753F" w14:textId="77777777" w:rsidTr="00C87277">
        <w:trPr>
          <w:trHeight w:val="514"/>
        </w:trPr>
        <w:tc>
          <w:tcPr>
            <w:tcW w:w="2122" w:type="dxa"/>
            <w:vMerge/>
            <w:tcBorders>
              <w:left w:val="single" w:sz="4" w:space="0" w:color="auto"/>
              <w:right w:val="single" w:sz="4" w:space="0" w:color="auto"/>
            </w:tcBorders>
          </w:tcPr>
          <w:p w14:paraId="3B49FFCF" w14:textId="77777777" w:rsidR="008F0F0F" w:rsidRPr="00EB13A9" w:rsidRDefault="008F0F0F" w:rsidP="00131E15">
            <w:pPr>
              <w:spacing w:line="240" w:lineRule="auto"/>
              <w:contextualSpacing/>
              <w:rPr>
                <w:rFonts w:ascii="Times New Roman" w:eastAsia="Times New Roman" w:hAnsi="Times New Roman" w:cs="Times New Roman"/>
                <w:sz w:val="24"/>
                <w:szCs w:val="24"/>
                <w:lang w:eastAsia="lt-LT"/>
              </w:rPr>
            </w:pPr>
          </w:p>
        </w:tc>
        <w:tc>
          <w:tcPr>
            <w:tcW w:w="7087" w:type="dxa"/>
            <w:tcBorders>
              <w:top w:val="single" w:sz="4" w:space="0" w:color="auto"/>
              <w:left w:val="single" w:sz="4" w:space="0" w:color="auto"/>
              <w:bottom w:val="single" w:sz="4" w:space="0" w:color="auto"/>
              <w:right w:val="single" w:sz="4" w:space="0" w:color="auto"/>
            </w:tcBorders>
            <w:vAlign w:val="center"/>
          </w:tcPr>
          <w:p w14:paraId="6DF3A35F" w14:textId="400B84CD" w:rsidR="008F0F0F" w:rsidRPr="00EB13A9" w:rsidRDefault="00235B0E" w:rsidP="00235B0E">
            <w:pPr>
              <w:suppressAutoHyphens/>
              <w:autoSpaceDN w:val="0"/>
              <w:spacing w:line="276" w:lineRule="auto"/>
              <w:contextualSpacing/>
              <w:jc w:val="both"/>
              <w:rPr>
                <w:rFonts w:ascii="Times New Roman" w:eastAsia="Calibri" w:hAnsi="Times New Roman" w:cs="Times New Roman"/>
                <w:kern w:val="3"/>
                <w:sz w:val="24"/>
                <w:szCs w:val="24"/>
              </w:rPr>
            </w:pPr>
            <w:r>
              <w:rPr>
                <w:rFonts w:ascii="Times New Roman" w:eastAsia="Calibri" w:hAnsi="Times New Roman" w:cs="Times New Roman"/>
                <w:kern w:val="3"/>
                <w:sz w:val="24"/>
                <w:szCs w:val="24"/>
              </w:rPr>
              <w:t xml:space="preserve">4. </w:t>
            </w:r>
            <w:r w:rsidR="008F0F0F" w:rsidRPr="00EB13A9">
              <w:rPr>
                <w:rFonts w:ascii="Times New Roman" w:eastAsia="Calibri" w:hAnsi="Times New Roman" w:cs="Times New Roman"/>
                <w:kern w:val="3"/>
                <w:sz w:val="24"/>
                <w:szCs w:val="24"/>
              </w:rPr>
              <w:t xml:space="preserve">Aprašo pakeitimo projekto 8 p. keičiamame 9.3.4. punkte atsiranda apribojimas kompensuoti </w:t>
            </w:r>
            <w:r w:rsidR="008F0F0F" w:rsidRPr="00EB13A9">
              <w:rPr>
                <w:rFonts w:ascii="Times New Roman" w:eastAsia="Calibri" w:hAnsi="Times New Roman" w:cs="Times New Roman"/>
                <w:b/>
                <w:iCs/>
                <w:kern w:val="3"/>
                <w:sz w:val="24"/>
                <w:szCs w:val="24"/>
                <w:lang w:eastAsia="lt-LT"/>
              </w:rPr>
              <w:t xml:space="preserve">tik tas žvejybos tipinėmis gaudyklėmis su apsaugančiu įdėklu („FIX </w:t>
            </w:r>
            <w:proofErr w:type="spellStart"/>
            <w:r w:rsidR="008F0F0F" w:rsidRPr="00EB13A9">
              <w:rPr>
                <w:rFonts w:ascii="Times New Roman" w:eastAsia="Calibri" w:hAnsi="Times New Roman" w:cs="Times New Roman"/>
                <w:b/>
                <w:iCs/>
                <w:kern w:val="3"/>
                <w:sz w:val="24"/>
                <w:szCs w:val="24"/>
                <w:lang w:eastAsia="lt-LT"/>
              </w:rPr>
              <w:t>ind</w:t>
            </w:r>
            <w:proofErr w:type="spellEnd"/>
            <w:r w:rsidR="008F0F0F" w:rsidRPr="00EB13A9">
              <w:rPr>
                <w:rFonts w:ascii="Times New Roman" w:eastAsia="Calibri" w:hAnsi="Times New Roman" w:cs="Times New Roman"/>
                <w:b/>
                <w:iCs/>
                <w:kern w:val="3"/>
                <w:sz w:val="24"/>
                <w:szCs w:val="24"/>
                <w:lang w:eastAsia="lt-LT"/>
              </w:rPr>
              <w:t>“) unikalių valandų skaičius, kuris neviršija didžiausio per vieną iš šių  ankstesnių analogiškų laikotarpių (2023-04-01–2024-03-31 arba 2024-04-01–2025-03-31) turėto žvejybos tinklinėmis gaudyklėmis ir tipinėmis</w:t>
            </w:r>
            <w:r w:rsidR="008F0F0F" w:rsidRPr="00EB13A9">
              <w:rPr>
                <w:rFonts w:ascii="Times New Roman" w:eastAsia="Calibri" w:hAnsi="Times New Roman" w:cs="Times New Roman"/>
                <w:b/>
                <w:kern w:val="3"/>
                <w:sz w:val="24"/>
                <w:szCs w:val="24"/>
              </w:rPr>
              <w:t xml:space="preserve"> </w:t>
            </w:r>
            <w:r w:rsidR="008F0F0F" w:rsidRPr="00EB13A9">
              <w:rPr>
                <w:rFonts w:ascii="Times New Roman" w:eastAsia="Calibri" w:hAnsi="Times New Roman" w:cs="Times New Roman"/>
                <w:b/>
                <w:iCs/>
                <w:kern w:val="3"/>
                <w:sz w:val="24"/>
                <w:szCs w:val="24"/>
                <w:lang w:eastAsia="lt-LT"/>
              </w:rPr>
              <w:t xml:space="preserve">gaudyklėmis su apsaugančiu įdėklu unikalių valandų skaičiaus (toliau – didžiausias turėtas žvejybos tipinėmis gaudyklėmis unikalių valandų skaičius) ir didžiausio turėto žvejybos statomaisiais tinklais unikalių valandų skaičiaus, viršijančio ataskaitinio Valdymo priemonių taikymo etapo metu turėtų žvejybos statomaisiais tinklais („GNS </w:t>
            </w:r>
            <w:proofErr w:type="spellStart"/>
            <w:r w:rsidR="008F0F0F" w:rsidRPr="00EB13A9">
              <w:rPr>
                <w:rFonts w:ascii="Times New Roman" w:eastAsia="Calibri" w:hAnsi="Times New Roman" w:cs="Times New Roman"/>
                <w:b/>
                <w:iCs/>
                <w:kern w:val="3"/>
                <w:sz w:val="24"/>
                <w:szCs w:val="24"/>
                <w:lang w:eastAsia="lt-LT"/>
              </w:rPr>
              <w:t>aitv</w:t>
            </w:r>
            <w:proofErr w:type="spellEnd"/>
            <w:r w:rsidR="008F0F0F" w:rsidRPr="00EB13A9">
              <w:rPr>
                <w:rFonts w:ascii="Times New Roman" w:eastAsia="Calibri" w:hAnsi="Times New Roman" w:cs="Times New Roman"/>
                <w:b/>
                <w:iCs/>
                <w:kern w:val="3"/>
                <w:sz w:val="24"/>
                <w:szCs w:val="24"/>
                <w:lang w:eastAsia="lt-LT"/>
              </w:rPr>
              <w:t>“ ir  „GNS“) unikalių valandų skaičių;“.</w:t>
            </w:r>
            <w:r w:rsidR="008F0F0F" w:rsidRPr="00EB13A9">
              <w:rPr>
                <w:rFonts w:ascii="Times New Roman" w:eastAsia="Calibri" w:hAnsi="Times New Roman" w:cs="Times New Roman"/>
                <w:bCs/>
                <w:iCs/>
                <w:kern w:val="3"/>
                <w:sz w:val="24"/>
                <w:szCs w:val="24"/>
                <w:lang w:eastAsia="lt-LT"/>
              </w:rPr>
              <w:t xml:space="preserve"> </w:t>
            </w:r>
          </w:p>
          <w:p w14:paraId="36CF65C7" w14:textId="77777777" w:rsidR="008F0F0F" w:rsidRPr="00EB13A9" w:rsidRDefault="008F0F0F" w:rsidP="00235B0E">
            <w:pPr>
              <w:suppressAutoHyphens/>
              <w:autoSpaceDN w:val="0"/>
              <w:spacing w:line="276" w:lineRule="auto"/>
              <w:contextualSpacing/>
              <w:jc w:val="both"/>
              <w:rPr>
                <w:rFonts w:ascii="Times New Roman" w:eastAsia="Calibri" w:hAnsi="Times New Roman" w:cs="Times New Roman"/>
                <w:bCs/>
                <w:iCs/>
                <w:kern w:val="3"/>
                <w:sz w:val="24"/>
                <w:szCs w:val="24"/>
                <w:lang w:eastAsia="lt-LT"/>
              </w:rPr>
            </w:pPr>
            <w:r w:rsidRPr="00EB13A9">
              <w:rPr>
                <w:rFonts w:ascii="Times New Roman" w:eastAsia="Calibri" w:hAnsi="Times New Roman" w:cs="Times New Roman"/>
                <w:bCs/>
                <w:iCs/>
                <w:kern w:val="3"/>
                <w:sz w:val="24"/>
                <w:szCs w:val="24"/>
                <w:lang w:eastAsia="lt-LT"/>
              </w:rPr>
              <w:t xml:space="preserve">Toks siūlomas pakeitimas turi atitikti teisėtumo, proporcingumo, skaidrumo, objektyvumo, lygiateisiškumo ir gero administravimo principus. Todėl pagal aktualaus Aprašo 1.8.3 papunktį, sutampant žvejybos pradžios ir pabaigos laikui unikaliomis valandomis laikomos ir sumuojamos tos valandos, kurių metu žvejyba vyko skirtingais, ne tais pačiais žvejybos įrankiais ir kompensacija turi būti skaičiuojama pagal kiekvieno faktiškai naudoto skirtingo žvejybos įrankio unikalias valandas. Paramos gavėjas, naudojantis vieną gaudyklę, ir paramos gavėjas, tuo pačiu metu naudojantis kelias atskiras gaudykles, nėra vienodoje faktinėje padėtyje. Todėl toks aiškinimas, pagal kurį abiem atvejais būtų mokama vienoda kompensacija, turi būti ypač aiškiai pagrįstas. Priešingu atveju jis nepagrįstai sulygintų skirtingas situacijas </w:t>
            </w:r>
            <w:r w:rsidRPr="00EB13A9">
              <w:rPr>
                <w:rFonts w:ascii="Times New Roman" w:eastAsia="Calibri" w:hAnsi="Times New Roman" w:cs="Times New Roman"/>
                <w:bCs/>
                <w:iCs/>
                <w:kern w:val="3"/>
                <w:sz w:val="24"/>
                <w:szCs w:val="24"/>
                <w:lang w:eastAsia="lt-LT"/>
              </w:rPr>
              <w:lastRenderedPageBreak/>
              <w:t xml:space="preserve">ir sumažintų kompensacijos ryšį su faktiškai taikyta priemone ir patirtais kaštais. </w:t>
            </w:r>
          </w:p>
          <w:p w14:paraId="4D805D48" w14:textId="77777777" w:rsidR="008F0F0F" w:rsidRPr="00EB13A9" w:rsidRDefault="008F0F0F" w:rsidP="00235B0E">
            <w:pPr>
              <w:suppressAutoHyphens/>
              <w:autoSpaceDN w:val="0"/>
              <w:spacing w:line="276" w:lineRule="auto"/>
              <w:contextualSpacing/>
              <w:jc w:val="both"/>
              <w:rPr>
                <w:rFonts w:ascii="Times New Roman" w:eastAsia="Calibri" w:hAnsi="Times New Roman" w:cs="Times New Roman"/>
                <w:kern w:val="3"/>
                <w:sz w:val="24"/>
                <w:szCs w:val="24"/>
              </w:rPr>
            </w:pPr>
            <w:r w:rsidRPr="00EB13A9">
              <w:rPr>
                <w:rFonts w:ascii="Times New Roman" w:eastAsia="Calibri" w:hAnsi="Times New Roman" w:cs="Times New Roman"/>
                <w:bCs/>
                <w:iCs/>
                <w:kern w:val="3"/>
                <w:sz w:val="24"/>
                <w:szCs w:val="24"/>
                <w:lang w:eastAsia="lt-LT"/>
              </w:rPr>
              <w:t xml:space="preserve">Atsižvelgiant į aukščiau išdėstytą ir siekiant proporcingumo ir lygiateisiškumo visų paramos gavėjų atžvilgiu, </w:t>
            </w:r>
            <w:r w:rsidRPr="00EB13A9">
              <w:rPr>
                <w:rFonts w:ascii="Times New Roman" w:eastAsia="Calibri" w:hAnsi="Times New Roman" w:cs="Times New Roman"/>
                <w:b/>
                <w:i/>
                <w:kern w:val="3"/>
                <w:sz w:val="24"/>
                <w:szCs w:val="24"/>
                <w:u w:val="single"/>
                <w:lang w:eastAsia="lt-LT"/>
              </w:rPr>
              <w:t xml:space="preserve">prašome skaičiuojant kompensacijas įvertinti ne tik didžiausią žvejybos unikalių valandų skaičių, bet ir proporcingai naudotų žvejyboje įrankių (pastangų) skaičių. Kaip </w:t>
            </w:r>
            <w:proofErr w:type="spellStart"/>
            <w:r w:rsidRPr="00EB13A9">
              <w:rPr>
                <w:rFonts w:ascii="Times New Roman" w:eastAsia="Calibri" w:hAnsi="Times New Roman" w:cs="Times New Roman"/>
                <w:b/>
                <w:i/>
                <w:kern w:val="3"/>
                <w:sz w:val="24"/>
                <w:szCs w:val="24"/>
                <w:u w:val="single"/>
                <w:lang w:eastAsia="lt-LT"/>
              </w:rPr>
              <w:t>lygiavertiška</w:t>
            </w:r>
            <w:proofErr w:type="spellEnd"/>
            <w:r w:rsidRPr="00EB13A9">
              <w:rPr>
                <w:rFonts w:ascii="Times New Roman" w:eastAsia="Calibri" w:hAnsi="Times New Roman" w:cs="Times New Roman"/>
                <w:b/>
                <w:i/>
                <w:kern w:val="3"/>
                <w:sz w:val="24"/>
                <w:szCs w:val="24"/>
                <w:u w:val="single"/>
                <w:lang w:eastAsia="lt-LT"/>
              </w:rPr>
              <w:t xml:space="preserve"> galimybė tai įvertinti būtų Aprašo pakeitimo projekto 8 p. nurodomas mechanizmas paramos gavėjams nevykdžiusiems žvejybos gaudyklėmis, galėtų būtų pritaikytas ir jau anksčiau žvejojusiems paramos gavėjams. Kai tą pačią kalendorinę dieną žvejybos žurnale užfiksuota daugiau nei vienos žvejybos (pastangos) pradžia, bendras šių pastangų tinklų ilgis iki 158 metrų (imtinai) atitinka vieną žvejybą (pastangą), kurios pradžia sutampa su anksčiausiai prasidėjusios pastangos pradžia, o pabaiga sutampa su vėliausiai pasibaigusios pastangos pradžia.  158 metrų gaudyklės ilgio prilyginimas atitiktų 1 žvejybos pastangą, 159 metrų – dvi ir taip toliau. Išskaidžius kiekvienos žvejybos pastangas pagal metrus į tikslų pastangų kiekį pagal naudotą bendrą tinklų ilgį  metrais (iki 158 m – 1, iki 316 m – 2 ir t.t.), dauginti iš tos žvejybos unikalių valandų kiekio ir įkainio.</w:t>
            </w:r>
          </w:p>
          <w:p w14:paraId="1F78EAED" w14:textId="0BA5AD3D" w:rsidR="008F0F0F" w:rsidRPr="00EB13A9" w:rsidRDefault="008F0F0F" w:rsidP="00131E15">
            <w:pPr>
              <w:spacing w:line="240" w:lineRule="auto"/>
              <w:contextualSpacing/>
              <w:rPr>
                <w:rFonts w:ascii="Times New Roman" w:eastAsia="Times New Roman" w:hAnsi="Times New Roman" w:cs="Times New Roman"/>
                <w:sz w:val="24"/>
                <w:szCs w:val="24"/>
                <w:lang w:eastAsia="lt-LT"/>
              </w:rPr>
            </w:pPr>
          </w:p>
        </w:tc>
        <w:tc>
          <w:tcPr>
            <w:tcW w:w="6067" w:type="dxa"/>
            <w:tcBorders>
              <w:top w:val="single" w:sz="4" w:space="0" w:color="auto"/>
              <w:left w:val="single" w:sz="4" w:space="0" w:color="auto"/>
              <w:bottom w:val="single" w:sz="4" w:space="0" w:color="auto"/>
              <w:right w:val="single" w:sz="4" w:space="0" w:color="auto"/>
            </w:tcBorders>
            <w:vAlign w:val="center"/>
          </w:tcPr>
          <w:p w14:paraId="7CD947F5" w14:textId="779FA7A9" w:rsidR="008F0F0F" w:rsidRPr="00437B97" w:rsidRDefault="008F0F0F" w:rsidP="0064309F">
            <w:pPr>
              <w:spacing w:line="240" w:lineRule="auto"/>
              <w:contextualSpacing/>
              <w:jc w:val="both"/>
              <w:rPr>
                <w:rFonts w:ascii="Times New Roman" w:eastAsia="Calibri" w:hAnsi="Times New Roman" w:cs="Times New Roman"/>
                <w:b/>
                <w:sz w:val="24"/>
                <w:szCs w:val="24"/>
              </w:rPr>
            </w:pPr>
            <w:r w:rsidRPr="00EB13A9">
              <w:rPr>
                <w:rFonts w:ascii="Times New Roman" w:eastAsia="Calibri" w:hAnsi="Times New Roman" w:cs="Times New Roman"/>
                <w:b/>
                <w:sz w:val="24"/>
                <w:szCs w:val="24"/>
              </w:rPr>
              <w:lastRenderedPageBreak/>
              <w:t>Atsižvelgta</w:t>
            </w:r>
            <w:r w:rsidR="00235B0E">
              <w:rPr>
                <w:rFonts w:ascii="Times New Roman" w:eastAsia="Calibri" w:hAnsi="Times New Roman" w:cs="Times New Roman"/>
                <w:b/>
                <w:sz w:val="24"/>
                <w:szCs w:val="24"/>
              </w:rPr>
              <w:t xml:space="preserve"> iš dalies. </w:t>
            </w:r>
            <w:r w:rsidR="00235B0E" w:rsidRPr="00235B0E">
              <w:rPr>
                <w:rFonts w:ascii="Times New Roman" w:eastAsia="Calibri" w:hAnsi="Times New Roman" w:cs="Times New Roman"/>
                <w:bCs/>
                <w:sz w:val="24"/>
                <w:szCs w:val="24"/>
              </w:rPr>
              <w:t>Įvertinus argumentus ir siekiant užtikrinti</w:t>
            </w:r>
            <w:r w:rsidR="00235B0E">
              <w:rPr>
                <w:rFonts w:ascii="Times New Roman" w:eastAsia="Calibri" w:hAnsi="Times New Roman" w:cs="Times New Roman"/>
                <w:b/>
                <w:sz w:val="24"/>
                <w:szCs w:val="24"/>
              </w:rPr>
              <w:t xml:space="preserve"> </w:t>
            </w:r>
            <w:r w:rsidR="00235B0E" w:rsidRPr="00235B0E">
              <w:rPr>
                <w:rFonts w:ascii="Times New Roman" w:eastAsia="Calibri" w:hAnsi="Times New Roman" w:cs="Times New Roman"/>
                <w:bCs/>
                <w:sz w:val="24"/>
                <w:szCs w:val="24"/>
              </w:rPr>
              <w:t>teisėtumo, proporcingumo, skaidrumo, objektyvumo, lygiateisiškumo ir gero administravimo principus</w:t>
            </w:r>
            <w:r w:rsidR="00235B0E">
              <w:rPr>
                <w:rFonts w:ascii="Times New Roman" w:eastAsia="Calibri" w:hAnsi="Times New Roman" w:cs="Times New Roman"/>
                <w:bCs/>
                <w:sz w:val="24"/>
                <w:szCs w:val="24"/>
              </w:rPr>
              <w:t xml:space="preserve">, buvo patikslintas </w:t>
            </w:r>
            <w:r w:rsidR="00235B0E" w:rsidRPr="00235B0E">
              <w:rPr>
                <w:rFonts w:ascii="Times New Roman" w:eastAsia="Calibri" w:hAnsi="Times New Roman" w:cs="Times New Roman"/>
                <w:bCs/>
                <w:sz w:val="24"/>
                <w:szCs w:val="24"/>
              </w:rPr>
              <w:t>paramos gavėja</w:t>
            </w:r>
            <w:r w:rsidR="00235B0E">
              <w:rPr>
                <w:rFonts w:ascii="Times New Roman" w:eastAsia="Calibri" w:hAnsi="Times New Roman" w:cs="Times New Roman"/>
                <w:bCs/>
                <w:sz w:val="24"/>
                <w:szCs w:val="24"/>
              </w:rPr>
              <w:t xml:space="preserve">ms, kurie </w:t>
            </w:r>
            <w:r w:rsidR="00235B0E" w:rsidRPr="00235B0E">
              <w:rPr>
                <w:rFonts w:ascii="Times New Roman" w:eastAsia="Calibri" w:hAnsi="Times New Roman" w:cs="Times New Roman"/>
                <w:bCs/>
                <w:sz w:val="24"/>
                <w:szCs w:val="24"/>
              </w:rPr>
              <w:t xml:space="preserve">nevykdė žvejybos </w:t>
            </w:r>
            <w:r w:rsidR="00235B0E" w:rsidRPr="0003488C">
              <w:rPr>
                <w:rFonts w:ascii="Times New Roman" w:eastAsia="Calibri" w:hAnsi="Times New Roman" w:cs="Times New Roman"/>
                <w:bCs/>
                <w:sz w:val="24"/>
                <w:szCs w:val="24"/>
              </w:rPr>
              <w:t xml:space="preserve">statomaisiais tinklais </w:t>
            </w:r>
            <w:r w:rsidR="00235B0E" w:rsidRPr="0003488C">
              <w:rPr>
                <w:rFonts w:ascii="Times New Roman" w:eastAsia="Calibri" w:hAnsi="Times New Roman" w:cs="Times New Roman"/>
                <w:bCs/>
                <w:sz w:val="24"/>
                <w:szCs w:val="24"/>
              </w:rPr>
              <w:t xml:space="preserve"> </w:t>
            </w:r>
            <w:r w:rsidR="00235B0E" w:rsidRPr="0003488C">
              <w:rPr>
                <w:rFonts w:ascii="Times New Roman" w:eastAsia="Calibri" w:hAnsi="Times New Roman" w:cs="Times New Roman"/>
                <w:bCs/>
                <w:sz w:val="24"/>
                <w:szCs w:val="24"/>
              </w:rPr>
              <w:t>arba gaudyklėmis 2022-04-01–2025-03-31, didžiausi</w:t>
            </w:r>
            <w:r w:rsidR="00235B0E" w:rsidRPr="0003488C">
              <w:rPr>
                <w:rFonts w:ascii="Times New Roman" w:eastAsia="Calibri" w:hAnsi="Times New Roman" w:cs="Times New Roman"/>
                <w:bCs/>
                <w:sz w:val="24"/>
                <w:szCs w:val="24"/>
              </w:rPr>
              <w:t>o</w:t>
            </w:r>
            <w:r w:rsidR="00235B0E" w:rsidRPr="0003488C">
              <w:rPr>
                <w:rFonts w:ascii="Times New Roman" w:eastAsia="Calibri" w:hAnsi="Times New Roman" w:cs="Times New Roman"/>
                <w:bCs/>
                <w:sz w:val="24"/>
                <w:szCs w:val="24"/>
              </w:rPr>
              <w:t xml:space="preserve"> galim</w:t>
            </w:r>
            <w:r w:rsidR="00235B0E" w:rsidRPr="0003488C">
              <w:rPr>
                <w:rFonts w:ascii="Times New Roman" w:eastAsia="Calibri" w:hAnsi="Times New Roman" w:cs="Times New Roman"/>
                <w:bCs/>
                <w:sz w:val="24"/>
                <w:szCs w:val="24"/>
              </w:rPr>
              <w:t xml:space="preserve">o </w:t>
            </w:r>
            <w:r w:rsidR="00235B0E" w:rsidRPr="0003488C">
              <w:rPr>
                <w:rFonts w:ascii="Times New Roman" w:eastAsia="Calibri" w:hAnsi="Times New Roman" w:cs="Times New Roman"/>
                <w:bCs/>
                <w:sz w:val="24"/>
                <w:szCs w:val="24"/>
              </w:rPr>
              <w:t>kompensuoti unikalių žvejybos valandų skaiči</w:t>
            </w:r>
            <w:r w:rsidR="00235B0E" w:rsidRPr="0003488C">
              <w:rPr>
                <w:rFonts w:ascii="Times New Roman" w:eastAsia="Calibri" w:hAnsi="Times New Roman" w:cs="Times New Roman"/>
                <w:bCs/>
                <w:sz w:val="24"/>
                <w:szCs w:val="24"/>
              </w:rPr>
              <w:t xml:space="preserve">aus </w:t>
            </w:r>
            <w:r w:rsidR="00235B0E" w:rsidRPr="0003488C">
              <w:rPr>
                <w:rFonts w:ascii="Times New Roman" w:eastAsia="Calibri" w:hAnsi="Times New Roman" w:cs="Times New Roman"/>
                <w:bCs/>
                <w:sz w:val="24"/>
                <w:szCs w:val="24"/>
              </w:rPr>
              <w:t>apskaiči</w:t>
            </w:r>
            <w:r w:rsidR="00235B0E" w:rsidRPr="0003488C">
              <w:rPr>
                <w:rFonts w:ascii="Times New Roman" w:eastAsia="Calibri" w:hAnsi="Times New Roman" w:cs="Times New Roman"/>
                <w:bCs/>
                <w:sz w:val="24"/>
                <w:szCs w:val="24"/>
              </w:rPr>
              <w:t xml:space="preserve">avimas (detaliau prie 2 pastabos siūlymų). </w:t>
            </w:r>
            <w:r w:rsidR="00437B97" w:rsidRPr="0003488C">
              <w:rPr>
                <w:rFonts w:ascii="Times New Roman" w:eastAsia="Calibri" w:hAnsi="Times New Roman" w:cs="Times New Roman"/>
                <w:bCs/>
                <w:sz w:val="24"/>
                <w:szCs w:val="24"/>
              </w:rPr>
              <w:t xml:space="preserve">Jūsų siūlymas sąlygotų, kad bendras kompensuojamų valandų skaičius sudarytų virš 267 tūkst. unikalių valandų lyginant su vidutiniškai </w:t>
            </w:r>
            <w:r w:rsidR="00437B97" w:rsidRPr="0003488C">
              <w:rPr>
                <w:rFonts w:ascii="Times New Roman" w:eastAsia="Calibri" w:hAnsi="Times New Roman" w:cs="Times New Roman"/>
                <w:bCs/>
                <w:sz w:val="24"/>
                <w:szCs w:val="24"/>
              </w:rPr>
              <w:t xml:space="preserve">47,5 tūkst. </w:t>
            </w:r>
            <w:r w:rsidR="00437B97" w:rsidRPr="0003488C">
              <w:rPr>
                <w:rFonts w:ascii="Times New Roman" w:eastAsia="Calibri" w:hAnsi="Times New Roman" w:cs="Times New Roman"/>
                <w:bCs/>
                <w:sz w:val="24"/>
                <w:szCs w:val="24"/>
              </w:rPr>
              <w:t xml:space="preserve">buvusių 2023.04.01-2025.03.31 ir tai ne spręstu problemos, dėl kurios ir tikslinamas aprašas (priemonės skirtos apsaugoti, o ne kompensuoti žvejybos intensyvumo didinimą). Sekinat lygių </w:t>
            </w:r>
            <w:r w:rsidR="0003488C" w:rsidRPr="0003488C">
              <w:rPr>
                <w:rFonts w:ascii="Times New Roman" w:eastAsia="Calibri" w:hAnsi="Times New Roman" w:cs="Times New Roman"/>
                <w:bCs/>
                <w:sz w:val="24"/>
                <w:szCs w:val="24"/>
              </w:rPr>
              <w:t>sąlygų</w:t>
            </w:r>
            <w:r w:rsidR="00437B97" w:rsidRPr="0003488C">
              <w:rPr>
                <w:rFonts w:ascii="Times New Roman" w:eastAsia="Calibri" w:hAnsi="Times New Roman" w:cs="Times New Roman"/>
                <w:bCs/>
                <w:sz w:val="24"/>
                <w:szCs w:val="24"/>
              </w:rPr>
              <w:t>,</w:t>
            </w:r>
            <w:r w:rsidR="0003488C" w:rsidRPr="0003488C">
              <w:t xml:space="preserve"> </w:t>
            </w:r>
            <w:r w:rsidR="0003488C" w:rsidRPr="0003488C">
              <w:rPr>
                <w:rFonts w:ascii="Times New Roman" w:eastAsia="Calibri" w:hAnsi="Times New Roman" w:cs="Times New Roman"/>
                <w:bCs/>
                <w:sz w:val="24"/>
                <w:szCs w:val="24"/>
              </w:rPr>
              <w:t>buvo patikslintas paramos gavėjams, kurie nevykdė žvejybos gaudyklėmis 2022-04-01–2025-03-31, didžiausio galimo kompensuoti unikalių žvejybos valandų skaičiaus apskaičiavimas</w:t>
            </w:r>
            <w:r w:rsidR="0003488C" w:rsidRPr="0003488C">
              <w:rPr>
                <w:rFonts w:ascii="Times New Roman" w:eastAsia="Calibri" w:hAnsi="Times New Roman" w:cs="Times New Roman"/>
                <w:bCs/>
                <w:sz w:val="24"/>
                <w:szCs w:val="24"/>
              </w:rPr>
              <w:t>, papildant jį koeficientų 0,244.</w:t>
            </w:r>
            <w:r w:rsidR="0003488C">
              <w:rPr>
                <w:rFonts w:ascii="Times New Roman" w:eastAsia="Calibri" w:hAnsi="Times New Roman" w:cs="Times New Roman"/>
                <w:bCs/>
                <w:sz w:val="24"/>
                <w:szCs w:val="24"/>
                <w:lang w:val="en-US"/>
              </w:rPr>
              <w:t xml:space="preserve"> </w:t>
            </w:r>
          </w:p>
        </w:tc>
      </w:tr>
      <w:tr w:rsidR="00FD2597" w:rsidRPr="000B5C57" w14:paraId="5839AB09" w14:textId="77777777" w:rsidTr="00C87277">
        <w:trPr>
          <w:trHeight w:val="514"/>
        </w:trPr>
        <w:tc>
          <w:tcPr>
            <w:tcW w:w="2122" w:type="dxa"/>
            <w:tcBorders>
              <w:left w:val="single" w:sz="4" w:space="0" w:color="auto"/>
              <w:right w:val="single" w:sz="4" w:space="0" w:color="auto"/>
            </w:tcBorders>
          </w:tcPr>
          <w:p w14:paraId="3973620C" w14:textId="77777777" w:rsidR="008F0F0F" w:rsidRPr="00EB13A9" w:rsidRDefault="008F0F0F" w:rsidP="008F0F0F">
            <w:pPr>
              <w:spacing w:line="240" w:lineRule="auto"/>
              <w:contextualSpacing/>
              <w:jc w:val="both"/>
              <w:rPr>
                <w:rFonts w:ascii="Times New Roman" w:eastAsia="Calibri" w:hAnsi="Times New Roman" w:cs="Times New Roman"/>
                <w:bCs/>
                <w:sz w:val="24"/>
                <w:szCs w:val="24"/>
              </w:rPr>
            </w:pPr>
            <w:r w:rsidRPr="00EB13A9">
              <w:rPr>
                <w:rFonts w:ascii="Times New Roman" w:eastAsia="Calibri" w:hAnsi="Times New Roman" w:cs="Times New Roman"/>
                <w:bCs/>
                <w:sz w:val="24"/>
                <w:szCs w:val="24"/>
              </w:rPr>
              <w:t>Žuvininkystės tarnyba</w:t>
            </w:r>
          </w:p>
          <w:p w14:paraId="6A1326B8" w14:textId="1A853749" w:rsidR="00FD2597" w:rsidRPr="00EB13A9" w:rsidRDefault="008F0F0F" w:rsidP="008F0F0F">
            <w:pPr>
              <w:spacing w:line="240" w:lineRule="auto"/>
              <w:contextualSpacing/>
              <w:jc w:val="both"/>
              <w:rPr>
                <w:rFonts w:ascii="Times New Roman" w:eastAsia="Calibri" w:hAnsi="Times New Roman" w:cs="Times New Roman"/>
                <w:bCs/>
                <w:sz w:val="24"/>
                <w:szCs w:val="24"/>
              </w:rPr>
            </w:pPr>
            <w:r w:rsidRPr="00EB13A9">
              <w:rPr>
                <w:rFonts w:ascii="Times New Roman" w:eastAsia="Calibri" w:hAnsi="Times New Roman" w:cs="Times New Roman"/>
                <w:bCs/>
                <w:sz w:val="24"/>
                <w:szCs w:val="24"/>
              </w:rPr>
              <w:t>prie Lietuvos Respublikos žemės ūkio ministerijos</w:t>
            </w:r>
          </w:p>
        </w:tc>
        <w:tc>
          <w:tcPr>
            <w:tcW w:w="7087" w:type="dxa"/>
            <w:tcBorders>
              <w:top w:val="single" w:sz="4" w:space="0" w:color="auto"/>
              <w:left w:val="single" w:sz="4" w:space="0" w:color="auto"/>
              <w:bottom w:val="single" w:sz="4" w:space="0" w:color="auto"/>
              <w:right w:val="single" w:sz="4" w:space="0" w:color="auto"/>
            </w:tcBorders>
            <w:vAlign w:val="center"/>
          </w:tcPr>
          <w:p w14:paraId="278C39C0" w14:textId="58A41093" w:rsidR="008F0F0F" w:rsidRPr="00EB13A9" w:rsidRDefault="00235B0E" w:rsidP="008F0F0F">
            <w:p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5. </w:t>
            </w:r>
            <w:r w:rsidR="008F0F0F" w:rsidRPr="00EB13A9">
              <w:rPr>
                <w:rFonts w:ascii="Times New Roman" w:eastAsia="Calibri" w:hAnsi="Times New Roman" w:cs="Times New Roman"/>
                <w:bCs/>
                <w:sz w:val="24"/>
                <w:szCs w:val="24"/>
              </w:rPr>
              <w:t>Pastabų teisės akto projektui neturime, tik norėjau paklausti, ar 9.3.3 ir 9.3.4 punktuose tikrai turi būti žodis „pradžia“?</w:t>
            </w:r>
          </w:p>
          <w:p w14:paraId="20096F89" w14:textId="2647B234" w:rsidR="00FD2597" w:rsidRPr="00EB13A9" w:rsidRDefault="00FD2597" w:rsidP="006D5225">
            <w:pPr>
              <w:spacing w:line="240" w:lineRule="auto"/>
              <w:contextualSpacing/>
              <w:jc w:val="both"/>
              <w:rPr>
                <w:rFonts w:ascii="Times New Roman" w:eastAsia="Calibri" w:hAnsi="Times New Roman" w:cs="Times New Roman"/>
                <w:bCs/>
                <w:sz w:val="24"/>
                <w:szCs w:val="24"/>
              </w:rPr>
            </w:pPr>
          </w:p>
        </w:tc>
        <w:tc>
          <w:tcPr>
            <w:tcW w:w="6067" w:type="dxa"/>
            <w:tcBorders>
              <w:top w:val="single" w:sz="4" w:space="0" w:color="auto"/>
              <w:left w:val="single" w:sz="4" w:space="0" w:color="auto"/>
              <w:bottom w:val="single" w:sz="4" w:space="0" w:color="auto"/>
              <w:right w:val="single" w:sz="4" w:space="0" w:color="auto"/>
            </w:tcBorders>
            <w:vAlign w:val="center"/>
          </w:tcPr>
          <w:p w14:paraId="2508A89F" w14:textId="01287904" w:rsidR="00FD2597" w:rsidRPr="00EB13A9" w:rsidRDefault="00FD2597" w:rsidP="00973203">
            <w:pPr>
              <w:tabs>
                <w:tab w:val="left" w:pos="177"/>
                <w:tab w:val="left" w:pos="2100"/>
              </w:tabs>
              <w:spacing w:line="240" w:lineRule="auto"/>
              <w:contextualSpacing/>
              <w:rPr>
                <w:rFonts w:ascii="Times New Roman" w:eastAsia="Calibri" w:hAnsi="Times New Roman" w:cs="Times New Roman"/>
                <w:bCs/>
                <w:sz w:val="24"/>
                <w:szCs w:val="24"/>
              </w:rPr>
            </w:pPr>
            <w:r w:rsidRPr="00EB13A9">
              <w:rPr>
                <w:rFonts w:ascii="Times New Roman" w:eastAsia="Calibri" w:hAnsi="Times New Roman" w:cs="Times New Roman"/>
                <w:b/>
                <w:sz w:val="24"/>
                <w:szCs w:val="24"/>
              </w:rPr>
              <w:t>Atsižvelgta</w:t>
            </w:r>
            <w:r w:rsidR="00125C84" w:rsidRPr="00EB13A9">
              <w:rPr>
                <w:rFonts w:ascii="Times New Roman" w:eastAsia="Calibri" w:hAnsi="Times New Roman" w:cs="Times New Roman"/>
                <w:b/>
                <w:sz w:val="24"/>
                <w:szCs w:val="24"/>
              </w:rPr>
              <w:t xml:space="preserve">. </w:t>
            </w:r>
            <w:r w:rsidR="00125C84" w:rsidRPr="00EB13A9">
              <w:rPr>
                <w:rFonts w:ascii="Times New Roman" w:eastAsia="Calibri" w:hAnsi="Times New Roman" w:cs="Times New Roman"/>
                <w:bCs/>
                <w:sz w:val="24"/>
                <w:szCs w:val="24"/>
              </w:rPr>
              <w:t xml:space="preserve">Atitinkamose vietose </w:t>
            </w:r>
            <w:r w:rsidR="00C16BE2">
              <w:rPr>
                <w:rFonts w:ascii="Times New Roman" w:eastAsia="Calibri" w:hAnsi="Times New Roman" w:cs="Times New Roman"/>
                <w:bCs/>
                <w:sz w:val="24"/>
                <w:szCs w:val="24"/>
              </w:rPr>
              <w:t xml:space="preserve">turi būti </w:t>
            </w:r>
            <w:r w:rsidR="00125C84" w:rsidRPr="00EB13A9">
              <w:rPr>
                <w:rFonts w:ascii="Times New Roman" w:eastAsia="Calibri" w:hAnsi="Times New Roman" w:cs="Times New Roman"/>
                <w:b/>
                <w:sz w:val="24"/>
                <w:szCs w:val="24"/>
              </w:rPr>
              <w:t xml:space="preserve"> „pabaiga“. </w:t>
            </w:r>
          </w:p>
        </w:tc>
      </w:tr>
      <w:tr w:rsidR="00FD2597" w:rsidRPr="000B5C57" w14:paraId="2FD9D566" w14:textId="77777777" w:rsidTr="00C87277">
        <w:trPr>
          <w:trHeight w:val="514"/>
        </w:trPr>
        <w:tc>
          <w:tcPr>
            <w:tcW w:w="2122" w:type="dxa"/>
            <w:tcBorders>
              <w:left w:val="single" w:sz="4" w:space="0" w:color="auto"/>
              <w:right w:val="single" w:sz="4" w:space="0" w:color="auto"/>
            </w:tcBorders>
          </w:tcPr>
          <w:p w14:paraId="43562ACF" w14:textId="7CD6A82E" w:rsidR="00FD2597" w:rsidRPr="00EB13A9" w:rsidRDefault="00125C84" w:rsidP="0077655F">
            <w:pPr>
              <w:spacing w:line="240" w:lineRule="auto"/>
              <w:contextualSpacing/>
              <w:rPr>
                <w:rFonts w:ascii="Times New Roman" w:eastAsia="Calibri" w:hAnsi="Times New Roman" w:cs="Times New Roman"/>
                <w:bCs/>
                <w:sz w:val="24"/>
                <w:szCs w:val="24"/>
              </w:rPr>
            </w:pPr>
            <w:r w:rsidRPr="00EB13A9">
              <w:rPr>
                <w:rFonts w:ascii="Times New Roman" w:eastAsia="Aptos" w:hAnsi="Times New Roman" w:cs="Times New Roman"/>
                <w:sz w:val="24"/>
                <w:szCs w:val="24"/>
                <w:lang w:eastAsia="lt-LT"/>
              </w:rPr>
              <w:t>UAB "</w:t>
            </w:r>
            <w:proofErr w:type="spellStart"/>
            <w:r w:rsidRPr="00EB13A9">
              <w:rPr>
                <w:rFonts w:ascii="Times New Roman" w:eastAsia="Aptos" w:hAnsi="Times New Roman" w:cs="Times New Roman"/>
                <w:sz w:val="24"/>
                <w:szCs w:val="24"/>
                <w:lang w:eastAsia="lt-LT"/>
              </w:rPr>
              <w:t>Pajūrė</w:t>
            </w:r>
            <w:proofErr w:type="spellEnd"/>
          </w:p>
        </w:tc>
        <w:tc>
          <w:tcPr>
            <w:tcW w:w="7087" w:type="dxa"/>
            <w:tcBorders>
              <w:top w:val="single" w:sz="4" w:space="0" w:color="auto"/>
              <w:left w:val="single" w:sz="4" w:space="0" w:color="auto"/>
              <w:bottom w:val="single" w:sz="4" w:space="0" w:color="auto"/>
              <w:right w:val="single" w:sz="4" w:space="0" w:color="auto"/>
            </w:tcBorders>
            <w:vAlign w:val="center"/>
          </w:tcPr>
          <w:p w14:paraId="35FABDD0" w14:textId="08269BF4" w:rsidR="00125C84" w:rsidRPr="00EB13A9" w:rsidRDefault="00235B0E" w:rsidP="00125C84">
            <w:pPr>
              <w:rPr>
                <w:rFonts w:ascii="Times New Roman" w:eastAsia="Aptos" w:hAnsi="Times New Roman" w:cs="Times New Roman"/>
                <w:sz w:val="24"/>
                <w:szCs w:val="24"/>
                <w:lang w:eastAsia="lt-LT"/>
              </w:rPr>
            </w:pPr>
            <w:r>
              <w:rPr>
                <w:rFonts w:ascii="Times New Roman" w:eastAsia="Aptos" w:hAnsi="Times New Roman" w:cs="Times New Roman"/>
                <w:sz w:val="24"/>
                <w:szCs w:val="24"/>
                <w:lang w:eastAsia="lt-LT"/>
              </w:rPr>
              <w:t xml:space="preserve">6. </w:t>
            </w:r>
            <w:r w:rsidR="00125C84" w:rsidRPr="00EB13A9">
              <w:rPr>
                <w:rFonts w:ascii="Times New Roman" w:eastAsia="Aptos" w:hAnsi="Times New Roman" w:cs="Times New Roman"/>
                <w:sz w:val="24"/>
                <w:szCs w:val="24"/>
                <w:lang w:eastAsia="lt-LT"/>
              </w:rPr>
              <w:t>Kaip minėjome nuotolinio susirinkimo metu UAB "</w:t>
            </w:r>
            <w:proofErr w:type="spellStart"/>
            <w:r w:rsidR="00125C84" w:rsidRPr="00EB13A9">
              <w:rPr>
                <w:rFonts w:ascii="Times New Roman" w:eastAsia="Aptos" w:hAnsi="Times New Roman" w:cs="Times New Roman"/>
                <w:sz w:val="24"/>
                <w:szCs w:val="24"/>
                <w:lang w:eastAsia="lt-LT"/>
              </w:rPr>
              <w:t>Pajūrė</w:t>
            </w:r>
            <w:proofErr w:type="spellEnd"/>
            <w:r w:rsidR="00125C84" w:rsidRPr="00EB13A9">
              <w:rPr>
                <w:rFonts w:ascii="Times New Roman" w:eastAsia="Aptos" w:hAnsi="Times New Roman" w:cs="Times New Roman"/>
                <w:sz w:val="24"/>
                <w:szCs w:val="24"/>
                <w:lang w:eastAsia="lt-LT"/>
              </w:rPr>
              <w:t xml:space="preserve">" anksčiau žvejojo tik gaudyklėmis ir žvejojo mažai, nes turėjo tik dvi nedideles dviejų metrų aukščio  ir 100m ilgio gaudykles. Stengėsi žvejoti tik geru oru, kada jų nedrasko ruoniai ir kada tikrai buvo žuvies. Nuo </w:t>
            </w:r>
            <w:r w:rsidR="00125C84" w:rsidRPr="00EB13A9">
              <w:rPr>
                <w:rFonts w:ascii="Times New Roman" w:eastAsia="Aptos" w:hAnsi="Times New Roman" w:cs="Times New Roman"/>
                <w:sz w:val="24"/>
                <w:szCs w:val="24"/>
                <w:lang w:eastAsia="lt-LT"/>
              </w:rPr>
              <w:lastRenderedPageBreak/>
              <w:t>2023,04,01  iki 2024,03,31 apie 55 žvejybos dienos, nuo 2024,04,01 iki 2025,03,31 apie 22 žvejybos dienos.</w:t>
            </w:r>
          </w:p>
          <w:p w14:paraId="6F50AB7A" w14:textId="5E1AF62C" w:rsidR="00125C84" w:rsidRPr="00EB13A9" w:rsidRDefault="00125C84" w:rsidP="00125C84">
            <w:pPr>
              <w:spacing w:after="0" w:line="240" w:lineRule="auto"/>
              <w:rPr>
                <w:rFonts w:ascii="Times New Roman" w:eastAsia="Aptos" w:hAnsi="Times New Roman" w:cs="Times New Roman"/>
                <w:sz w:val="24"/>
                <w:szCs w:val="24"/>
                <w:lang w:eastAsia="lt-LT"/>
              </w:rPr>
            </w:pPr>
            <w:r w:rsidRPr="00EB13A9">
              <w:rPr>
                <w:rFonts w:ascii="Times New Roman" w:eastAsia="Aptos" w:hAnsi="Times New Roman" w:cs="Times New Roman"/>
                <w:sz w:val="24"/>
                <w:szCs w:val="24"/>
                <w:lang w:eastAsia="lt-LT"/>
              </w:rPr>
              <w:t>UAB "</w:t>
            </w:r>
            <w:proofErr w:type="spellStart"/>
            <w:r w:rsidRPr="00EB13A9">
              <w:rPr>
                <w:rFonts w:ascii="Times New Roman" w:eastAsia="Aptos" w:hAnsi="Times New Roman" w:cs="Times New Roman"/>
                <w:sz w:val="24"/>
                <w:szCs w:val="24"/>
                <w:lang w:eastAsia="lt-LT"/>
              </w:rPr>
              <w:t>Pajurė</w:t>
            </w:r>
            <w:proofErr w:type="spellEnd"/>
            <w:r w:rsidRPr="00EB13A9">
              <w:rPr>
                <w:rFonts w:ascii="Times New Roman" w:eastAsia="Aptos" w:hAnsi="Times New Roman" w:cs="Times New Roman"/>
                <w:sz w:val="24"/>
                <w:szCs w:val="24"/>
                <w:lang w:eastAsia="lt-LT"/>
              </w:rPr>
              <w:t xml:space="preserve">" 2025m rudenį </w:t>
            </w:r>
            <w:r w:rsidR="00EB13A9" w:rsidRPr="00EB13A9">
              <w:rPr>
                <w:rFonts w:ascii="Times New Roman" w:eastAsia="Aptos" w:hAnsi="Times New Roman" w:cs="Times New Roman"/>
                <w:sz w:val="24"/>
                <w:szCs w:val="24"/>
                <w:lang w:eastAsia="lt-LT"/>
              </w:rPr>
              <w:t>įsigijo</w:t>
            </w:r>
            <w:r w:rsidRPr="00EB13A9">
              <w:rPr>
                <w:rFonts w:ascii="Times New Roman" w:eastAsia="Aptos" w:hAnsi="Times New Roman" w:cs="Times New Roman"/>
                <w:sz w:val="24"/>
                <w:szCs w:val="24"/>
                <w:lang w:eastAsia="lt-LT"/>
              </w:rPr>
              <w:t> 3 dideles naudotas žuvies gaudykles su apsauga, kad nepatektu paukščiai ir žinduoliai iš UAB "Būtingės žuvis" ir dar 3 brangias dideles iš specialios medžiagos, kurias nesudrasko ruoniai ir audros su apsauginiais įdėklais, pagal poveikio aplinkai mažinimo programa per NMA. Taip pat įsigijo ir pasistatė traukimo/kėlimo įrangą kuri leidžia žvejoti gaudyklėmis didesniuose gyliuose ir blogesniais orais.</w:t>
            </w:r>
          </w:p>
          <w:p w14:paraId="04CF5C23" w14:textId="1E5AC8CB" w:rsidR="00125C84" w:rsidRPr="00EB13A9" w:rsidRDefault="00125C84" w:rsidP="00125C84">
            <w:pPr>
              <w:spacing w:after="0" w:line="240" w:lineRule="auto"/>
              <w:rPr>
                <w:rFonts w:ascii="Times New Roman" w:eastAsia="Aptos" w:hAnsi="Times New Roman" w:cs="Times New Roman"/>
                <w:sz w:val="24"/>
                <w:szCs w:val="24"/>
                <w:lang w:eastAsia="lt-LT"/>
              </w:rPr>
            </w:pPr>
            <w:r w:rsidRPr="00EB13A9">
              <w:rPr>
                <w:rFonts w:ascii="Times New Roman" w:eastAsia="Aptos" w:hAnsi="Times New Roman" w:cs="Times New Roman"/>
                <w:sz w:val="24"/>
                <w:szCs w:val="24"/>
                <w:lang w:eastAsia="lt-LT"/>
              </w:rPr>
              <w:t xml:space="preserve">Todėl žvejybos galimybių: dienų, pastangų, gaudyklių skaičius išaugo gal keturis kartus, taip pat išaugo ir sugavimai per 2026 metus jau pagauta apie 17 tonų žuvies pagrinde </w:t>
            </w:r>
            <w:proofErr w:type="spellStart"/>
            <w:r w:rsidRPr="00EB13A9">
              <w:rPr>
                <w:rFonts w:ascii="Times New Roman" w:eastAsia="Aptos" w:hAnsi="Times New Roman" w:cs="Times New Roman"/>
                <w:sz w:val="24"/>
                <w:szCs w:val="24"/>
                <w:lang w:eastAsia="lt-LT"/>
              </w:rPr>
              <w:t>Grundulai</w:t>
            </w:r>
            <w:proofErr w:type="spellEnd"/>
            <w:r w:rsidRPr="00EB13A9">
              <w:rPr>
                <w:rFonts w:ascii="Times New Roman" w:eastAsia="Aptos" w:hAnsi="Times New Roman" w:cs="Times New Roman"/>
                <w:sz w:val="24"/>
                <w:szCs w:val="24"/>
                <w:lang w:eastAsia="lt-LT"/>
              </w:rPr>
              <w:t xml:space="preserve">, Strimelė, Tačiau taip pat išaugo ir išlaidos susijusios su gaudyklių eksploatacija ir priežiūra, </w:t>
            </w:r>
            <w:r w:rsidR="0036653B" w:rsidRPr="00EB13A9">
              <w:rPr>
                <w:rFonts w:ascii="Times New Roman" w:eastAsia="Aptos" w:hAnsi="Times New Roman" w:cs="Times New Roman"/>
                <w:sz w:val="24"/>
                <w:szCs w:val="24"/>
                <w:lang w:eastAsia="lt-LT"/>
              </w:rPr>
              <w:t>turbūt</w:t>
            </w:r>
            <w:r w:rsidRPr="00EB13A9">
              <w:rPr>
                <w:rFonts w:ascii="Times New Roman" w:eastAsia="Aptos" w:hAnsi="Times New Roman" w:cs="Times New Roman"/>
                <w:sz w:val="24"/>
                <w:szCs w:val="24"/>
                <w:lang w:eastAsia="lt-LT"/>
              </w:rPr>
              <w:t xml:space="preserve"> </w:t>
            </w:r>
            <w:r w:rsidR="0036653B">
              <w:rPr>
                <w:rFonts w:ascii="Times New Roman" w:eastAsia="Aptos" w:hAnsi="Times New Roman" w:cs="Times New Roman"/>
                <w:sz w:val="24"/>
                <w:szCs w:val="24"/>
                <w:lang w:eastAsia="lt-LT"/>
              </w:rPr>
              <w:t xml:space="preserve"> </w:t>
            </w:r>
            <w:r w:rsidRPr="00EB13A9">
              <w:rPr>
                <w:rFonts w:ascii="Times New Roman" w:eastAsia="Aptos" w:hAnsi="Times New Roman" w:cs="Times New Roman"/>
                <w:sz w:val="24"/>
                <w:szCs w:val="24"/>
                <w:lang w:eastAsia="lt-LT"/>
              </w:rPr>
              <w:t>daugiau kaip keturis kartus.</w:t>
            </w:r>
          </w:p>
          <w:p w14:paraId="220E6516" w14:textId="77777777" w:rsidR="00125C84" w:rsidRPr="00EB13A9" w:rsidRDefault="00125C84" w:rsidP="00125C84">
            <w:pPr>
              <w:spacing w:after="0" w:line="240" w:lineRule="auto"/>
              <w:rPr>
                <w:rFonts w:ascii="Times New Roman" w:eastAsia="Aptos" w:hAnsi="Times New Roman" w:cs="Times New Roman"/>
                <w:sz w:val="24"/>
                <w:szCs w:val="24"/>
                <w:lang w:eastAsia="lt-LT"/>
              </w:rPr>
            </w:pPr>
            <w:r w:rsidRPr="00EB13A9">
              <w:rPr>
                <w:rFonts w:ascii="Times New Roman" w:eastAsia="Aptos" w:hAnsi="Times New Roman" w:cs="Times New Roman"/>
                <w:sz w:val="24"/>
                <w:szCs w:val="24"/>
                <w:lang w:eastAsia="lt-LT"/>
              </w:rPr>
              <w:t>Dėl kompensavimo aprašo pakeitimo ir pastangų lubų įvedimo ir skaičiavimo pagal ankstesnius istorinius metus įmonė liktu labai nuskriausta.</w:t>
            </w:r>
          </w:p>
          <w:p w14:paraId="5FA1DE5E" w14:textId="2D6A5F63" w:rsidR="00FD2597" w:rsidRPr="00EB13A9" w:rsidRDefault="00125C84" w:rsidP="00125C84">
            <w:pPr>
              <w:spacing w:line="240" w:lineRule="auto"/>
              <w:contextualSpacing/>
              <w:rPr>
                <w:rFonts w:ascii="Times New Roman" w:eastAsia="Calibri" w:hAnsi="Times New Roman" w:cs="Times New Roman"/>
                <w:bCs/>
                <w:sz w:val="24"/>
                <w:szCs w:val="24"/>
              </w:rPr>
            </w:pPr>
            <w:r w:rsidRPr="00EB13A9">
              <w:rPr>
                <w:rFonts w:ascii="Times New Roman" w:eastAsia="Aptos" w:hAnsi="Times New Roman" w:cs="Times New Roman"/>
                <w:sz w:val="24"/>
                <w:szCs w:val="24"/>
                <w:lang w:eastAsia="lt-LT"/>
              </w:rPr>
              <w:t>Tikimės teisingo sprendimo</w:t>
            </w:r>
          </w:p>
        </w:tc>
        <w:tc>
          <w:tcPr>
            <w:tcW w:w="6067" w:type="dxa"/>
            <w:tcBorders>
              <w:top w:val="single" w:sz="4" w:space="0" w:color="auto"/>
              <w:left w:val="single" w:sz="4" w:space="0" w:color="auto"/>
              <w:bottom w:val="single" w:sz="4" w:space="0" w:color="auto"/>
              <w:right w:val="single" w:sz="4" w:space="0" w:color="auto"/>
            </w:tcBorders>
            <w:vAlign w:val="center"/>
          </w:tcPr>
          <w:p w14:paraId="5F6CFBE9" w14:textId="2CE7A3C2" w:rsidR="0072265B" w:rsidRPr="0072265B" w:rsidRDefault="0072265B" w:rsidP="0072265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lastRenderedPageBreak/>
              <w:t>Nea</w:t>
            </w:r>
            <w:r w:rsidR="00FD2597" w:rsidRPr="00EB13A9">
              <w:rPr>
                <w:rFonts w:ascii="Times New Roman" w:eastAsia="Calibri" w:hAnsi="Times New Roman" w:cs="Times New Roman"/>
                <w:b/>
                <w:sz w:val="24"/>
                <w:szCs w:val="24"/>
              </w:rPr>
              <w:t>tsižvelgta</w:t>
            </w:r>
            <w:r>
              <w:rPr>
                <w:rFonts w:ascii="Times New Roman" w:eastAsia="Calibri" w:hAnsi="Times New Roman" w:cs="Times New Roman"/>
                <w:b/>
                <w:sz w:val="24"/>
                <w:szCs w:val="24"/>
              </w:rPr>
              <w:t xml:space="preserve">. </w:t>
            </w:r>
            <w:r w:rsidRPr="0072265B">
              <w:rPr>
                <w:rFonts w:ascii="Times New Roman" w:eastAsia="Calibri" w:hAnsi="Times New Roman" w:cs="Times New Roman"/>
                <w:bCs/>
                <w:sz w:val="24"/>
                <w:szCs w:val="24"/>
              </w:rPr>
              <w:t>Įvertinus 2025 m. deklaruotus duomenis,</w:t>
            </w:r>
            <w:r w:rsidRPr="0072265B">
              <w:rPr>
                <w:rFonts w:ascii="Times New Roman" w:eastAsia="Calibri" w:hAnsi="Times New Roman" w:cs="Times New Roman"/>
                <w:b/>
                <w:sz w:val="24"/>
                <w:szCs w:val="24"/>
              </w:rPr>
              <w:t xml:space="preserve"> </w:t>
            </w:r>
            <w:r w:rsidRPr="0072265B">
              <w:rPr>
                <w:rFonts w:ascii="Times New Roman" w:eastAsia="Calibri" w:hAnsi="Times New Roman" w:cs="Times New Roman"/>
                <w:bCs/>
                <w:sz w:val="24"/>
                <w:szCs w:val="24"/>
              </w:rPr>
              <w:t>s</w:t>
            </w:r>
            <w:r w:rsidRPr="0072265B">
              <w:rPr>
                <w:rFonts w:ascii="Times New Roman" w:eastAsia="Calibri" w:hAnsi="Times New Roman" w:cs="Times New Roman"/>
                <w:bCs/>
                <w:sz w:val="24"/>
                <w:szCs w:val="24"/>
              </w:rPr>
              <w:t xml:space="preserve">usidarė rizika, kad dalis veiksmų viršija finansuojamą projekto veiklą – paukščius ir žinduolius, kurie saugomi, apsaugančių žvejybos valdymo priemonių (Valdymo priemonės) taikymas, ir nebeatitinka apsaugančios žvejybos valdymo priemonės tikslų, nes žvejybos veiklos intensyvumo </w:t>
            </w:r>
            <w:r w:rsidRPr="0072265B">
              <w:rPr>
                <w:rFonts w:ascii="Times New Roman" w:eastAsia="Calibri" w:hAnsi="Times New Roman" w:cs="Times New Roman"/>
                <w:bCs/>
                <w:sz w:val="24"/>
                <w:szCs w:val="24"/>
              </w:rPr>
              <w:lastRenderedPageBreak/>
              <w:t xml:space="preserve">didėjimas smarkiai viršijo įprastą veiklos svyravimą. Todėl veiksmai, neatitinkantys finansuojamos projekto veiklos, negali būti kompensuojami viešosiomis lėšomis. </w:t>
            </w:r>
            <w:r>
              <w:rPr>
                <w:rFonts w:ascii="Times New Roman" w:eastAsia="Calibri" w:hAnsi="Times New Roman" w:cs="Times New Roman"/>
                <w:bCs/>
                <w:sz w:val="24"/>
                <w:szCs w:val="24"/>
              </w:rPr>
              <w:t xml:space="preserve">Nepritaikius „lubų“ kai </w:t>
            </w:r>
            <w:r w:rsidRPr="0072265B">
              <w:rPr>
                <w:rFonts w:ascii="Times New Roman" w:eastAsia="Calibri" w:hAnsi="Times New Roman" w:cs="Times New Roman"/>
                <w:bCs/>
                <w:sz w:val="24"/>
                <w:szCs w:val="24"/>
              </w:rPr>
              <w:t xml:space="preserve">kompensuojamas tik </w:t>
            </w:r>
            <w:r>
              <w:rPr>
                <w:rFonts w:ascii="Times New Roman" w:eastAsia="Calibri" w:hAnsi="Times New Roman" w:cs="Times New Roman"/>
                <w:bCs/>
                <w:sz w:val="24"/>
                <w:szCs w:val="24"/>
              </w:rPr>
              <w:t>toks</w:t>
            </w:r>
            <w:r w:rsidRPr="0072265B">
              <w:rPr>
                <w:rFonts w:ascii="Times New Roman" w:eastAsia="Calibri" w:hAnsi="Times New Roman" w:cs="Times New Roman"/>
                <w:bCs/>
                <w:sz w:val="24"/>
                <w:szCs w:val="24"/>
              </w:rPr>
              <w:t xml:space="preserve"> žvejybos tipinėmis gaudyklėmis su apsaugančiu įdėklu („FIX </w:t>
            </w:r>
            <w:proofErr w:type="spellStart"/>
            <w:r w:rsidRPr="0072265B">
              <w:rPr>
                <w:rFonts w:ascii="Times New Roman" w:eastAsia="Calibri" w:hAnsi="Times New Roman" w:cs="Times New Roman"/>
                <w:bCs/>
                <w:sz w:val="24"/>
                <w:szCs w:val="24"/>
              </w:rPr>
              <w:t>ind</w:t>
            </w:r>
            <w:proofErr w:type="spellEnd"/>
            <w:r w:rsidRPr="0072265B">
              <w:rPr>
                <w:rFonts w:ascii="Times New Roman" w:eastAsia="Calibri" w:hAnsi="Times New Roman" w:cs="Times New Roman"/>
                <w:bCs/>
                <w:sz w:val="24"/>
                <w:szCs w:val="24"/>
              </w:rPr>
              <w:t>“) unikalių valandų skaičius</w:t>
            </w:r>
            <w:r>
              <w:rPr>
                <w:rFonts w:ascii="Times New Roman" w:eastAsia="Calibri" w:hAnsi="Times New Roman" w:cs="Times New Roman"/>
                <w:bCs/>
                <w:sz w:val="24"/>
                <w:szCs w:val="24"/>
              </w:rPr>
              <w:t>,</w:t>
            </w:r>
            <w:r w:rsidRPr="0072265B">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kuris atitinka ankstesnių metų įprastą praktiką, nubus galimybės užtikrinti  kad kompensacijos</w:t>
            </w:r>
            <w:r w:rsidRPr="0072265B">
              <w:rPr>
                <w:rFonts w:ascii="Times New Roman" w:eastAsia="Calibri" w:hAnsi="Times New Roman" w:cs="Times New Roman"/>
                <w:bCs/>
                <w:sz w:val="24"/>
                <w:szCs w:val="24"/>
              </w:rPr>
              <w:t xml:space="preserve"> atitinka finansuojamą projekto veiklą, ir apsaugoti viešąsias lėšas nuo netinkamo jų naudojimo, laikantis patikimo finansų valdymo principų.</w:t>
            </w:r>
            <w:r>
              <w:rPr>
                <w:rFonts w:ascii="Times New Roman" w:eastAsia="Calibri" w:hAnsi="Times New Roman" w:cs="Times New Roman"/>
                <w:bCs/>
                <w:sz w:val="24"/>
                <w:szCs w:val="24"/>
              </w:rPr>
              <w:t xml:space="preserve"> Numatoma padidinti laikotarpių skaičių, iš kurių galima nustatyti didžiausią buvusią žvejybą, yra galimybė perėjus nuo žvejybos tinklais prie žvejybos gaudyklėmis nebežvejotas tinklais valandomis padidinti „lubas“ kompensuojamų unikalių valandų žvejybos gaudyklėmis. Tačiau ši kompensacinė priemonė nėra skirta iš esmės didinti žvejybos intensyvumą, jei prieš tai nebuvo žvejojama tinklais ir labai mažai žvejojama gaudyklėmis. </w:t>
            </w:r>
          </w:p>
          <w:p w14:paraId="5FDCACB0" w14:textId="17C4ACDA" w:rsidR="00FD2597" w:rsidRPr="00EB13A9" w:rsidRDefault="00FD2597" w:rsidP="006D5225">
            <w:pPr>
              <w:spacing w:after="0" w:line="360" w:lineRule="auto"/>
              <w:jc w:val="both"/>
              <w:rPr>
                <w:rFonts w:ascii="Times New Roman" w:eastAsia="Calibri" w:hAnsi="Times New Roman" w:cs="Times New Roman"/>
                <w:b/>
                <w:sz w:val="24"/>
                <w:szCs w:val="24"/>
              </w:rPr>
            </w:pPr>
          </w:p>
        </w:tc>
      </w:tr>
    </w:tbl>
    <w:p w14:paraId="705E3866" w14:textId="77777777" w:rsidR="00DE46DA" w:rsidRDefault="00DE46DA" w:rsidP="00C37773">
      <w:pPr>
        <w:rPr>
          <w:rFonts w:ascii="Times New Roman" w:hAnsi="Times New Roman" w:cs="Times New Roman"/>
          <w:b/>
          <w:sz w:val="24"/>
          <w:szCs w:val="24"/>
        </w:rPr>
      </w:pPr>
    </w:p>
    <w:sectPr w:rsidR="00DE46DA" w:rsidSect="00287352">
      <w:headerReference w:type="default" r:id="rId8"/>
      <w:headerReference w:type="first" r:id="rId9"/>
      <w:pgSz w:w="16838" w:h="11906" w:orient="landscape"/>
      <w:pgMar w:top="851" w:right="678" w:bottom="993" w:left="1134" w:header="567" w:footer="168"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ABE62" w14:textId="77777777" w:rsidR="00245169" w:rsidRDefault="00245169" w:rsidP="00A05CFC">
      <w:pPr>
        <w:spacing w:after="0" w:line="240" w:lineRule="auto"/>
      </w:pPr>
      <w:r>
        <w:separator/>
      </w:r>
    </w:p>
  </w:endnote>
  <w:endnote w:type="continuationSeparator" w:id="0">
    <w:p w14:paraId="27EA7692" w14:textId="77777777" w:rsidR="00245169" w:rsidRDefault="00245169" w:rsidP="00A05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0CC2F" w14:textId="77777777" w:rsidR="00245169" w:rsidRDefault="00245169" w:rsidP="00A05CFC">
      <w:pPr>
        <w:spacing w:after="0" w:line="240" w:lineRule="auto"/>
      </w:pPr>
      <w:r>
        <w:separator/>
      </w:r>
    </w:p>
  </w:footnote>
  <w:footnote w:type="continuationSeparator" w:id="0">
    <w:p w14:paraId="66CA2F68" w14:textId="77777777" w:rsidR="00245169" w:rsidRDefault="00245169" w:rsidP="00A05C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353640"/>
      <w:docPartObj>
        <w:docPartGallery w:val="Page Numbers (Top of Page)"/>
        <w:docPartUnique/>
      </w:docPartObj>
    </w:sdtPr>
    <w:sdtContent>
      <w:p w14:paraId="3E8815BB" w14:textId="45689E40" w:rsidR="00287352" w:rsidRDefault="00287352">
        <w:pPr>
          <w:pStyle w:val="Antrats"/>
          <w:jc w:val="center"/>
        </w:pPr>
        <w:r>
          <w:fldChar w:fldCharType="begin"/>
        </w:r>
        <w:r>
          <w:instrText>PAGE   \* MERGEFORMAT</w:instrText>
        </w:r>
        <w:r>
          <w:fldChar w:fldCharType="separate"/>
        </w:r>
        <w:r>
          <w:t>2</w:t>
        </w:r>
        <w:r>
          <w:fldChar w:fldCharType="end"/>
        </w:r>
      </w:p>
    </w:sdtContent>
  </w:sdt>
  <w:p w14:paraId="5FEF83E3" w14:textId="48F082CA" w:rsidR="00C9650A" w:rsidRDefault="00C9650A" w:rsidP="00165345">
    <w:pPr>
      <w:pStyle w:val="Antrats"/>
      <w:tabs>
        <w:tab w:val="clear" w:pos="4819"/>
        <w:tab w:val="clear" w:pos="9638"/>
        <w:tab w:val="left" w:pos="865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169715"/>
      <w:docPartObj>
        <w:docPartGallery w:val="Page Numbers (Top of Page)"/>
        <w:docPartUnique/>
      </w:docPartObj>
    </w:sdtPr>
    <w:sdtContent>
      <w:p w14:paraId="20242E13" w14:textId="0514FBD3" w:rsidR="00B91B21" w:rsidRDefault="00B91B21">
        <w:pPr>
          <w:pStyle w:val="Antrats"/>
          <w:jc w:val="center"/>
        </w:pPr>
        <w:r>
          <w:fldChar w:fldCharType="begin"/>
        </w:r>
        <w:r>
          <w:instrText>PAGE   \* MERGEFORMAT</w:instrText>
        </w:r>
        <w:r>
          <w:fldChar w:fldCharType="separate"/>
        </w:r>
        <w:r>
          <w:t>2</w:t>
        </w:r>
        <w:r>
          <w:fldChar w:fldCharType="end"/>
        </w:r>
      </w:p>
    </w:sdtContent>
  </w:sdt>
  <w:p w14:paraId="20C41FA7" w14:textId="77777777" w:rsidR="008A3001" w:rsidRDefault="008A30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80AB0"/>
    <w:multiLevelType w:val="hybridMultilevel"/>
    <w:tmpl w:val="27540F1C"/>
    <w:lvl w:ilvl="0" w:tplc="7370EC6A">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0CEB572E"/>
    <w:multiLevelType w:val="hybridMultilevel"/>
    <w:tmpl w:val="E5CECFF6"/>
    <w:lvl w:ilvl="0" w:tplc="7370EC6A">
      <w:start w:val="7"/>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 w15:restartNumberingAfterBreak="0">
    <w:nsid w:val="0F335428"/>
    <w:multiLevelType w:val="hybridMultilevel"/>
    <w:tmpl w:val="BB6E1E72"/>
    <w:lvl w:ilvl="0" w:tplc="2234757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611218"/>
    <w:multiLevelType w:val="hybridMultilevel"/>
    <w:tmpl w:val="31F4D5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3375F8"/>
    <w:multiLevelType w:val="hybridMultilevel"/>
    <w:tmpl w:val="0EA89BF4"/>
    <w:lvl w:ilvl="0" w:tplc="0E5AD71C">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1B50BE2"/>
    <w:multiLevelType w:val="multilevel"/>
    <w:tmpl w:val="50AAF638"/>
    <w:lvl w:ilvl="0">
      <w:start w:val="1"/>
      <w:numFmt w:val="decimal"/>
      <w:lvlText w:val="%1."/>
      <w:lvlJc w:val="left"/>
      <w:pPr>
        <w:ind w:left="1069" w:hanging="360"/>
      </w:pPr>
      <w:rPr>
        <w:rFonts w:hint="default"/>
        <w:color w:val="auto"/>
      </w:rPr>
    </w:lvl>
    <w:lvl w:ilvl="1">
      <w:start w:val="1"/>
      <w:numFmt w:val="decimal"/>
      <w:lvlText w:val="%2."/>
      <w:lvlJc w:val="left"/>
      <w:pPr>
        <w:ind w:left="3131" w:hanging="720"/>
      </w:pPr>
      <w:rPr>
        <w:rFonts w:hint="default"/>
        <w:i w:val="0"/>
        <w:iCs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1C7D2426"/>
    <w:multiLevelType w:val="hybridMultilevel"/>
    <w:tmpl w:val="5C1ACE5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15:restartNumberingAfterBreak="0">
    <w:nsid w:val="202E32E9"/>
    <w:multiLevelType w:val="multilevel"/>
    <w:tmpl w:val="6C44D4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heme="minorBidi" w:hint="default"/>
        <w:b w:val="0"/>
      </w:rPr>
    </w:lvl>
    <w:lvl w:ilvl="2">
      <w:start w:val="1"/>
      <w:numFmt w:val="decimal"/>
      <w:isLgl/>
      <w:lvlText w:val="%1.%2.%3."/>
      <w:lvlJc w:val="left"/>
      <w:pPr>
        <w:ind w:left="1080" w:hanging="720"/>
      </w:pPr>
      <w:rPr>
        <w:rFonts w:cstheme="minorBidi" w:hint="default"/>
        <w:b w:val="0"/>
      </w:rPr>
    </w:lvl>
    <w:lvl w:ilvl="3">
      <w:start w:val="1"/>
      <w:numFmt w:val="decimal"/>
      <w:isLgl/>
      <w:lvlText w:val="%1.%2.%3.%4."/>
      <w:lvlJc w:val="left"/>
      <w:pPr>
        <w:ind w:left="1080" w:hanging="720"/>
      </w:pPr>
      <w:rPr>
        <w:rFonts w:cstheme="minorBidi" w:hint="default"/>
        <w:b w:val="0"/>
      </w:rPr>
    </w:lvl>
    <w:lvl w:ilvl="4">
      <w:start w:val="1"/>
      <w:numFmt w:val="decimal"/>
      <w:isLgl/>
      <w:lvlText w:val="%1.%2.%3.%4.%5."/>
      <w:lvlJc w:val="left"/>
      <w:pPr>
        <w:ind w:left="1440" w:hanging="1080"/>
      </w:pPr>
      <w:rPr>
        <w:rFonts w:cstheme="minorBidi" w:hint="default"/>
        <w:b w:val="0"/>
      </w:rPr>
    </w:lvl>
    <w:lvl w:ilvl="5">
      <w:start w:val="1"/>
      <w:numFmt w:val="decimal"/>
      <w:isLgl/>
      <w:lvlText w:val="%1.%2.%3.%4.%5.%6."/>
      <w:lvlJc w:val="left"/>
      <w:pPr>
        <w:ind w:left="1440" w:hanging="1080"/>
      </w:pPr>
      <w:rPr>
        <w:rFonts w:cstheme="minorBidi" w:hint="default"/>
        <w:b w:val="0"/>
      </w:rPr>
    </w:lvl>
    <w:lvl w:ilvl="6">
      <w:start w:val="1"/>
      <w:numFmt w:val="decimal"/>
      <w:isLgl/>
      <w:lvlText w:val="%1.%2.%3.%4.%5.%6.%7."/>
      <w:lvlJc w:val="left"/>
      <w:pPr>
        <w:ind w:left="1800" w:hanging="1440"/>
      </w:pPr>
      <w:rPr>
        <w:rFonts w:cstheme="minorBidi" w:hint="default"/>
        <w:b w:val="0"/>
      </w:rPr>
    </w:lvl>
    <w:lvl w:ilvl="7">
      <w:start w:val="1"/>
      <w:numFmt w:val="decimal"/>
      <w:isLgl/>
      <w:lvlText w:val="%1.%2.%3.%4.%5.%6.%7.%8."/>
      <w:lvlJc w:val="left"/>
      <w:pPr>
        <w:ind w:left="1800" w:hanging="1440"/>
      </w:pPr>
      <w:rPr>
        <w:rFonts w:cstheme="minorBidi" w:hint="default"/>
        <w:b w:val="0"/>
      </w:rPr>
    </w:lvl>
    <w:lvl w:ilvl="8">
      <w:start w:val="1"/>
      <w:numFmt w:val="decimal"/>
      <w:isLgl/>
      <w:lvlText w:val="%1.%2.%3.%4.%5.%6.%7.%8.%9."/>
      <w:lvlJc w:val="left"/>
      <w:pPr>
        <w:ind w:left="2160" w:hanging="1800"/>
      </w:pPr>
      <w:rPr>
        <w:rFonts w:cstheme="minorBidi" w:hint="default"/>
        <w:b w:val="0"/>
      </w:rPr>
    </w:lvl>
  </w:abstractNum>
  <w:abstractNum w:abstractNumId="8" w15:restartNumberingAfterBreak="0">
    <w:nsid w:val="247F6582"/>
    <w:multiLevelType w:val="hybridMultilevel"/>
    <w:tmpl w:val="CB1C9566"/>
    <w:lvl w:ilvl="0" w:tplc="B1E2B330">
      <w:start w:val="1"/>
      <w:numFmt w:val="decimal"/>
      <w:lvlText w:val="%1."/>
      <w:lvlJc w:val="left"/>
      <w:pPr>
        <w:ind w:left="720" w:hanging="360"/>
      </w:pPr>
      <w:rPr>
        <w:rFonts w:ascii="Times New Roman" w:eastAsia="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C24140E"/>
    <w:multiLevelType w:val="singleLevel"/>
    <w:tmpl w:val="18584D42"/>
    <w:lvl w:ilvl="0">
      <w:start w:val="3"/>
      <w:numFmt w:val="decimal"/>
      <w:lvlText w:val="%1."/>
      <w:lvlJc w:val="left"/>
    </w:lvl>
  </w:abstractNum>
  <w:abstractNum w:abstractNumId="10" w15:restartNumberingAfterBreak="0">
    <w:nsid w:val="36C56D9A"/>
    <w:multiLevelType w:val="singleLevel"/>
    <w:tmpl w:val="1B829976"/>
    <w:lvl w:ilvl="0">
      <w:start w:val="1"/>
      <w:numFmt w:val="decimal"/>
      <w:lvlText w:val="%1."/>
      <w:lvlJc w:val="left"/>
    </w:lvl>
  </w:abstractNum>
  <w:abstractNum w:abstractNumId="11" w15:restartNumberingAfterBreak="0">
    <w:nsid w:val="36E777DF"/>
    <w:multiLevelType w:val="hybridMultilevel"/>
    <w:tmpl w:val="31F4D5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9704C95"/>
    <w:multiLevelType w:val="multilevel"/>
    <w:tmpl w:val="6C44D4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heme="minorBidi" w:hint="default"/>
        <w:b w:val="0"/>
      </w:rPr>
    </w:lvl>
    <w:lvl w:ilvl="2">
      <w:start w:val="1"/>
      <w:numFmt w:val="decimal"/>
      <w:isLgl/>
      <w:lvlText w:val="%1.%2.%3."/>
      <w:lvlJc w:val="left"/>
      <w:pPr>
        <w:ind w:left="1080" w:hanging="720"/>
      </w:pPr>
      <w:rPr>
        <w:rFonts w:cstheme="minorBidi" w:hint="default"/>
        <w:b w:val="0"/>
      </w:rPr>
    </w:lvl>
    <w:lvl w:ilvl="3">
      <w:start w:val="1"/>
      <w:numFmt w:val="decimal"/>
      <w:isLgl/>
      <w:lvlText w:val="%1.%2.%3.%4."/>
      <w:lvlJc w:val="left"/>
      <w:pPr>
        <w:ind w:left="1080" w:hanging="720"/>
      </w:pPr>
      <w:rPr>
        <w:rFonts w:cstheme="minorBidi" w:hint="default"/>
        <w:b w:val="0"/>
      </w:rPr>
    </w:lvl>
    <w:lvl w:ilvl="4">
      <w:start w:val="1"/>
      <w:numFmt w:val="decimal"/>
      <w:isLgl/>
      <w:lvlText w:val="%1.%2.%3.%4.%5."/>
      <w:lvlJc w:val="left"/>
      <w:pPr>
        <w:ind w:left="1440" w:hanging="1080"/>
      </w:pPr>
      <w:rPr>
        <w:rFonts w:cstheme="minorBidi" w:hint="default"/>
        <w:b w:val="0"/>
      </w:rPr>
    </w:lvl>
    <w:lvl w:ilvl="5">
      <w:start w:val="1"/>
      <w:numFmt w:val="decimal"/>
      <w:isLgl/>
      <w:lvlText w:val="%1.%2.%3.%4.%5.%6."/>
      <w:lvlJc w:val="left"/>
      <w:pPr>
        <w:ind w:left="1440" w:hanging="1080"/>
      </w:pPr>
      <w:rPr>
        <w:rFonts w:cstheme="minorBidi" w:hint="default"/>
        <w:b w:val="0"/>
      </w:rPr>
    </w:lvl>
    <w:lvl w:ilvl="6">
      <w:start w:val="1"/>
      <w:numFmt w:val="decimal"/>
      <w:isLgl/>
      <w:lvlText w:val="%1.%2.%3.%4.%5.%6.%7."/>
      <w:lvlJc w:val="left"/>
      <w:pPr>
        <w:ind w:left="1800" w:hanging="1440"/>
      </w:pPr>
      <w:rPr>
        <w:rFonts w:cstheme="minorBidi" w:hint="default"/>
        <w:b w:val="0"/>
      </w:rPr>
    </w:lvl>
    <w:lvl w:ilvl="7">
      <w:start w:val="1"/>
      <w:numFmt w:val="decimal"/>
      <w:isLgl/>
      <w:lvlText w:val="%1.%2.%3.%4.%5.%6.%7.%8."/>
      <w:lvlJc w:val="left"/>
      <w:pPr>
        <w:ind w:left="1800" w:hanging="1440"/>
      </w:pPr>
      <w:rPr>
        <w:rFonts w:cstheme="minorBidi" w:hint="default"/>
        <w:b w:val="0"/>
      </w:rPr>
    </w:lvl>
    <w:lvl w:ilvl="8">
      <w:start w:val="1"/>
      <w:numFmt w:val="decimal"/>
      <w:isLgl/>
      <w:lvlText w:val="%1.%2.%3.%4.%5.%6.%7.%8.%9."/>
      <w:lvlJc w:val="left"/>
      <w:pPr>
        <w:ind w:left="2160" w:hanging="1800"/>
      </w:pPr>
      <w:rPr>
        <w:rFonts w:cstheme="minorBidi" w:hint="default"/>
        <w:b w:val="0"/>
      </w:rPr>
    </w:lvl>
  </w:abstractNum>
  <w:abstractNum w:abstractNumId="13" w15:restartNumberingAfterBreak="0">
    <w:nsid w:val="3FE45C48"/>
    <w:multiLevelType w:val="hybridMultilevel"/>
    <w:tmpl w:val="EF48632A"/>
    <w:lvl w:ilvl="0" w:tplc="FE3CE1B2">
      <w:start w:val="1"/>
      <w:numFmt w:val="decimal"/>
      <w:lvlText w:val="%1."/>
      <w:lvlJc w:val="left"/>
      <w:pPr>
        <w:ind w:left="248" w:hanging="360"/>
      </w:pPr>
      <w:rPr>
        <w:rFonts w:hint="default"/>
      </w:rPr>
    </w:lvl>
    <w:lvl w:ilvl="1" w:tplc="04270019" w:tentative="1">
      <w:start w:val="1"/>
      <w:numFmt w:val="lowerLetter"/>
      <w:lvlText w:val="%2."/>
      <w:lvlJc w:val="left"/>
      <w:pPr>
        <w:ind w:left="968" w:hanging="360"/>
      </w:pPr>
    </w:lvl>
    <w:lvl w:ilvl="2" w:tplc="0427001B" w:tentative="1">
      <w:start w:val="1"/>
      <w:numFmt w:val="lowerRoman"/>
      <w:lvlText w:val="%3."/>
      <w:lvlJc w:val="right"/>
      <w:pPr>
        <w:ind w:left="1688" w:hanging="180"/>
      </w:pPr>
    </w:lvl>
    <w:lvl w:ilvl="3" w:tplc="0427000F" w:tentative="1">
      <w:start w:val="1"/>
      <w:numFmt w:val="decimal"/>
      <w:lvlText w:val="%4."/>
      <w:lvlJc w:val="left"/>
      <w:pPr>
        <w:ind w:left="2408" w:hanging="360"/>
      </w:pPr>
    </w:lvl>
    <w:lvl w:ilvl="4" w:tplc="04270019" w:tentative="1">
      <w:start w:val="1"/>
      <w:numFmt w:val="lowerLetter"/>
      <w:lvlText w:val="%5."/>
      <w:lvlJc w:val="left"/>
      <w:pPr>
        <w:ind w:left="3128" w:hanging="360"/>
      </w:pPr>
    </w:lvl>
    <w:lvl w:ilvl="5" w:tplc="0427001B" w:tentative="1">
      <w:start w:val="1"/>
      <w:numFmt w:val="lowerRoman"/>
      <w:lvlText w:val="%6."/>
      <w:lvlJc w:val="right"/>
      <w:pPr>
        <w:ind w:left="3848" w:hanging="180"/>
      </w:pPr>
    </w:lvl>
    <w:lvl w:ilvl="6" w:tplc="0427000F" w:tentative="1">
      <w:start w:val="1"/>
      <w:numFmt w:val="decimal"/>
      <w:lvlText w:val="%7."/>
      <w:lvlJc w:val="left"/>
      <w:pPr>
        <w:ind w:left="4568" w:hanging="360"/>
      </w:pPr>
    </w:lvl>
    <w:lvl w:ilvl="7" w:tplc="04270019" w:tentative="1">
      <w:start w:val="1"/>
      <w:numFmt w:val="lowerLetter"/>
      <w:lvlText w:val="%8."/>
      <w:lvlJc w:val="left"/>
      <w:pPr>
        <w:ind w:left="5288" w:hanging="360"/>
      </w:pPr>
    </w:lvl>
    <w:lvl w:ilvl="8" w:tplc="0427001B" w:tentative="1">
      <w:start w:val="1"/>
      <w:numFmt w:val="lowerRoman"/>
      <w:lvlText w:val="%9."/>
      <w:lvlJc w:val="right"/>
      <w:pPr>
        <w:ind w:left="6008" w:hanging="180"/>
      </w:pPr>
    </w:lvl>
  </w:abstractNum>
  <w:abstractNum w:abstractNumId="14" w15:restartNumberingAfterBreak="0">
    <w:nsid w:val="4C2156EE"/>
    <w:multiLevelType w:val="hybridMultilevel"/>
    <w:tmpl w:val="0EECD5EE"/>
    <w:lvl w:ilvl="0" w:tplc="896ED6AC">
      <w:start w:val="1"/>
      <w:numFmt w:val="decimal"/>
      <w:lvlText w:val="%1."/>
      <w:lvlJc w:val="left"/>
      <w:pPr>
        <w:ind w:left="720" w:hanging="360"/>
      </w:pPr>
      <w:rPr>
        <w:rFonts w:eastAsiaTheme="minorHAnsi"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E945991"/>
    <w:multiLevelType w:val="hybridMultilevel"/>
    <w:tmpl w:val="538802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F732E9C"/>
    <w:multiLevelType w:val="multilevel"/>
    <w:tmpl w:val="959627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10504FC"/>
    <w:multiLevelType w:val="hybridMultilevel"/>
    <w:tmpl w:val="A156E54C"/>
    <w:lvl w:ilvl="0" w:tplc="B73ABB4A">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68C1366"/>
    <w:multiLevelType w:val="hybridMultilevel"/>
    <w:tmpl w:val="EF82E236"/>
    <w:lvl w:ilvl="0" w:tplc="E9A863B4">
      <w:start w:val="1"/>
      <w:numFmt w:val="decimal"/>
      <w:lvlText w:val="%1."/>
      <w:lvlJc w:val="left"/>
      <w:pPr>
        <w:ind w:left="927" w:hanging="360"/>
      </w:pPr>
      <w:rPr>
        <w:rFonts w:hint="default"/>
        <w:color w:val="auto"/>
      </w:rPr>
    </w:lvl>
    <w:lvl w:ilvl="1" w:tplc="04270019" w:tentative="1">
      <w:start w:val="1"/>
      <w:numFmt w:val="lowerLetter"/>
      <w:lvlText w:val="%2."/>
      <w:lvlJc w:val="left"/>
      <w:pPr>
        <w:ind w:left="1657" w:hanging="360"/>
      </w:pPr>
    </w:lvl>
    <w:lvl w:ilvl="2" w:tplc="0427001B" w:tentative="1">
      <w:start w:val="1"/>
      <w:numFmt w:val="lowerRoman"/>
      <w:lvlText w:val="%3."/>
      <w:lvlJc w:val="right"/>
      <w:pPr>
        <w:ind w:left="2377" w:hanging="180"/>
      </w:pPr>
    </w:lvl>
    <w:lvl w:ilvl="3" w:tplc="0427000F" w:tentative="1">
      <w:start w:val="1"/>
      <w:numFmt w:val="decimal"/>
      <w:lvlText w:val="%4."/>
      <w:lvlJc w:val="left"/>
      <w:pPr>
        <w:ind w:left="3097" w:hanging="360"/>
      </w:pPr>
    </w:lvl>
    <w:lvl w:ilvl="4" w:tplc="04270019" w:tentative="1">
      <w:start w:val="1"/>
      <w:numFmt w:val="lowerLetter"/>
      <w:lvlText w:val="%5."/>
      <w:lvlJc w:val="left"/>
      <w:pPr>
        <w:ind w:left="3817" w:hanging="360"/>
      </w:pPr>
    </w:lvl>
    <w:lvl w:ilvl="5" w:tplc="0427001B" w:tentative="1">
      <w:start w:val="1"/>
      <w:numFmt w:val="lowerRoman"/>
      <w:lvlText w:val="%6."/>
      <w:lvlJc w:val="right"/>
      <w:pPr>
        <w:ind w:left="4537" w:hanging="180"/>
      </w:pPr>
    </w:lvl>
    <w:lvl w:ilvl="6" w:tplc="0427000F" w:tentative="1">
      <w:start w:val="1"/>
      <w:numFmt w:val="decimal"/>
      <w:lvlText w:val="%7."/>
      <w:lvlJc w:val="left"/>
      <w:pPr>
        <w:ind w:left="5257" w:hanging="360"/>
      </w:pPr>
    </w:lvl>
    <w:lvl w:ilvl="7" w:tplc="04270019" w:tentative="1">
      <w:start w:val="1"/>
      <w:numFmt w:val="lowerLetter"/>
      <w:lvlText w:val="%8."/>
      <w:lvlJc w:val="left"/>
      <w:pPr>
        <w:ind w:left="5977" w:hanging="360"/>
      </w:pPr>
    </w:lvl>
    <w:lvl w:ilvl="8" w:tplc="0427001B" w:tentative="1">
      <w:start w:val="1"/>
      <w:numFmt w:val="lowerRoman"/>
      <w:lvlText w:val="%9."/>
      <w:lvlJc w:val="right"/>
      <w:pPr>
        <w:ind w:left="6697" w:hanging="180"/>
      </w:pPr>
    </w:lvl>
  </w:abstractNum>
  <w:abstractNum w:abstractNumId="19" w15:restartNumberingAfterBreak="0">
    <w:nsid w:val="56A834B6"/>
    <w:multiLevelType w:val="hybridMultilevel"/>
    <w:tmpl w:val="1570AF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8307B9A"/>
    <w:multiLevelType w:val="hybridMultilevel"/>
    <w:tmpl w:val="EF82E236"/>
    <w:lvl w:ilvl="0" w:tplc="E9A863B4">
      <w:start w:val="1"/>
      <w:numFmt w:val="decimal"/>
      <w:lvlText w:val="%1."/>
      <w:lvlJc w:val="left"/>
      <w:pPr>
        <w:ind w:left="927" w:hanging="360"/>
      </w:pPr>
      <w:rPr>
        <w:rFonts w:hint="default"/>
        <w:color w:val="auto"/>
      </w:rPr>
    </w:lvl>
    <w:lvl w:ilvl="1" w:tplc="04270019" w:tentative="1">
      <w:start w:val="1"/>
      <w:numFmt w:val="lowerLetter"/>
      <w:lvlText w:val="%2."/>
      <w:lvlJc w:val="left"/>
      <w:pPr>
        <w:ind w:left="1657" w:hanging="360"/>
      </w:pPr>
    </w:lvl>
    <w:lvl w:ilvl="2" w:tplc="0427001B" w:tentative="1">
      <w:start w:val="1"/>
      <w:numFmt w:val="lowerRoman"/>
      <w:lvlText w:val="%3."/>
      <w:lvlJc w:val="right"/>
      <w:pPr>
        <w:ind w:left="2377" w:hanging="180"/>
      </w:pPr>
    </w:lvl>
    <w:lvl w:ilvl="3" w:tplc="0427000F" w:tentative="1">
      <w:start w:val="1"/>
      <w:numFmt w:val="decimal"/>
      <w:lvlText w:val="%4."/>
      <w:lvlJc w:val="left"/>
      <w:pPr>
        <w:ind w:left="3097" w:hanging="360"/>
      </w:pPr>
    </w:lvl>
    <w:lvl w:ilvl="4" w:tplc="04270019" w:tentative="1">
      <w:start w:val="1"/>
      <w:numFmt w:val="lowerLetter"/>
      <w:lvlText w:val="%5."/>
      <w:lvlJc w:val="left"/>
      <w:pPr>
        <w:ind w:left="3817" w:hanging="360"/>
      </w:pPr>
    </w:lvl>
    <w:lvl w:ilvl="5" w:tplc="0427001B" w:tentative="1">
      <w:start w:val="1"/>
      <w:numFmt w:val="lowerRoman"/>
      <w:lvlText w:val="%6."/>
      <w:lvlJc w:val="right"/>
      <w:pPr>
        <w:ind w:left="4537" w:hanging="180"/>
      </w:pPr>
    </w:lvl>
    <w:lvl w:ilvl="6" w:tplc="0427000F" w:tentative="1">
      <w:start w:val="1"/>
      <w:numFmt w:val="decimal"/>
      <w:lvlText w:val="%7."/>
      <w:lvlJc w:val="left"/>
      <w:pPr>
        <w:ind w:left="5257" w:hanging="360"/>
      </w:pPr>
    </w:lvl>
    <w:lvl w:ilvl="7" w:tplc="04270019" w:tentative="1">
      <w:start w:val="1"/>
      <w:numFmt w:val="lowerLetter"/>
      <w:lvlText w:val="%8."/>
      <w:lvlJc w:val="left"/>
      <w:pPr>
        <w:ind w:left="5977" w:hanging="360"/>
      </w:pPr>
    </w:lvl>
    <w:lvl w:ilvl="8" w:tplc="0427001B" w:tentative="1">
      <w:start w:val="1"/>
      <w:numFmt w:val="lowerRoman"/>
      <w:lvlText w:val="%9."/>
      <w:lvlJc w:val="right"/>
      <w:pPr>
        <w:ind w:left="6697" w:hanging="180"/>
      </w:pPr>
    </w:lvl>
  </w:abstractNum>
  <w:abstractNum w:abstractNumId="21" w15:restartNumberingAfterBreak="0">
    <w:nsid w:val="5BFA601A"/>
    <w:multiLevelType w:val="hybridMultilevel"/>
    <w:tmpl w:val="2DCC721E"/>
    <w:lvl w:ilvl="0" w:tplc="7EF4C0E2">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D013E70"/>
    <w:multiLevelType w:val="hybridMultilevel"/>
    <w:tmpl w:val="D730E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43B7413"/>
    <w:multiLevelType w:val="hybridMultilevel"/>
    <w:tmpl w:val="2D50E446"/>
    <w:lvl w:ilvl="0" w:tplc="D2665160">
      <w:start w:val="1"/>
      <w:numFmt w:val="decimal"/>
      <w:lvlText w:val="%1."/>
      <w:lvlJc w:val="left"/>
      <w:pPr>
        <w:ind w:left="720" w:hanging="360"/>
      </w:pPr>
      <w:rPr>
        <w:rFonts w:eastAsia="Times New Roman" w:cstheme="min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4416CF2"/>
    <w:multiLevelType w:val="hybridMultilevel"/>
    <w:tmpl w:val="5F280EDA"/>
    <w:lvl w:ilvl="0" w:tplc="C924E846">
      <w:start w:val="1"/>
      <w:numFmt w:val="decimal"/>
      <w:lvlText w:val="%1."/>
      <w:lvlJc w:val="left"/>
      <w:pPr>
        <w:ind w:left="248" w:hanging="360"/>
      </w:pPr>
      <w:rPr>
        <w:rFonts w:eastAsiaTheme="minorHAnsi" w:hint="default"/>
        <w:color w:val="000000"/>
      </w:rPr>
    </w:lvl>
    <w:lvl w:ilvl="1" w:tplc="04270019" w:tentative="1">
      <w:start w:val="1"/>
      <w:numFmt w:val="lowerLetter"/>
      <w:lvlText w:val="%2."/>
      <w:lvlJc w:val="left"/>
      <w:pPr>
        <w:ind w:left="968" w:hanging="360"/>
      </w:pPr>
    </w:lvl>
    <w:lvl w:ilvl="2" w:tplc="0427001B" w:tentative="1">
      <w:start w:val="1"/>
      <w:numFmt w:val="lowerRoman"/>
      <w:lvlText w:val="%3."/>
      <w:lvlJc w:val="right"/>
      <w:pPr>
        <w:ind w:left="1688" w:hanging="180"/>
      </w:pPr>
    </w:lvl>
    <w:lvl w:ilvl="3" w:tplc="0427000F" w:tentative="1">
      <w:start w:val="1"/>
      <w:numFmt w:val="decimal"/>
      <w:lvlText w:val="%4."/>
      <w:lvlJc w:val="left"/>
      <w:pPr>
        <w:ind w:left="2408" w:hanging="360"/>
      </w:pPr>
    </w:lvl>
    <w:lvl w:ilvl="4" w:tplc="04270019" w:tentative="1">
      <w:start w:val="1"/>
      <w:numFmt w:val="lowerLetter"/>
      <w:lvlText w:val="%5."/>
      <w:lvlJc w:val="left"/>
      <w:pPr>
        <w:ind w:left="3128" w:hanging="360"/>
      </w:pPr>
    </w:lvl>
    <w:lvl w:ilvl="5" w:tplc="0427001B" w:tentative="1">
      <w:start w:val="1"/>
      <w:numFmt w:val="lowerRoman"/>
      <w:lvlText w:val="%6."/>
      <w:lvlJc w:val="right"/>
      <w:pPr>
        <w:ind w:left="3848" w:hanging="180"/>
      </w:pPr>
    </w:lvl>
    <w:lvl w:ilvl="6" w:tplc="0427000F" w:tentative="1">
      <w:start w:val="1"/>
      <w:numFmt w:val="decimal"/>
      <w:lvlText w:val="%7."/>
      <w:lvlJc w:val="left"/>
      <w:pPr>
        <w:ind w:left="4568" w:hanging="360"/>
      </w:pPr>
    </w:lvl>
    <w:lvl w:ilvl="7" w:tplc="04270019" w:tentative="1">
      <w:start w:val="1"/>
      <w:numFmt w:val="lowerLetter"/>
      <w:lvlText w:val="%8."/>
      <w:lvlJc w:val="left"/>
      <w:pPr>
        <w:ind w:left="5288" w:hanging="360"/>
      </w:pPr>
    </w:lvl>
    <w:lvl w:ilvl="8" w:tplc="0427001B" w:tentative="1">
      <w:start w:val="1"/>
      <w:numFmt w:val="lowerRoman"/>
      <w:lvlText w:val="%9."/>
      <w:lvlJc w:val="right"/>
      <w:pPr>
        <w:ind w:left="6008" w:hanging="180"/>
      </w:pPr>
    </w:lvl>
  </w:abstractNum>
  <w:abstractNum w:abstractNumId="25" w15:restartNumberingAfterBreak="0">
    <w:nsid w:val="66B44DB3"/>
    <w:multiLevelType w:val="hybridMultilevel"/>
    <w:tmpl w:val="3DC04F74"/>
    <w:lvl w:ilvl="0" w:tplc="A4FE49AE">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70E41E8"/>
    <w:multiLevelType w:val="multilevel"/>
    <w:tmpl w:val="50949E20"/>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76B462E"/>
    <w:multiLevelType w:val="hybridMultilevel"/>
    <w:tmpl w:val="32CAFED8"/>
    <w:lvl w:ilvl="0" w:tplc="B158EF70">
      <w:start w:val="9"/>
      <w:numFmt w:val="decimal"/>
      <w:lvlText w:val="%1."/>
      <w:lvlJc w:val="left"/>
      <w:pPr>
        <w:ind w:left="2771" w:hanging="360"/>
      </w:pPr>
      <w:rPr>
        <w:rFonts w:hint="default"/>
      </w:rPr>
    </w:lvl>
    <w:lvl w:ilvl="1" w:tplc="04270019">
      <w:start w:val="1"/>
      <w:numFmt w:val="lowerLetter"/>
      <w:lvlText w:val="%2."/>
      <w:lvlJc w:val="left"/>
      <w:pPr>
        <w:ind w:left="3491" w:hanging="360"/>
      </w:pPr>
    </w:lvl>
    <w:lvl w:ilvl="2" w:tplc="0427001B" w:tentative="1">
      <w:start w:val="1"/>
      <w:numFmt w:val="lowerRoman"/>
      <w:lvlText w:val="%3."/>
      <w:lvlJc w:val="right"/>
      <w:pPr>
        <w:ind w:left="4211" w:hanging="180"/>
      </w:pPr>
    </w:lvl>
    <w:lvl w:ilvl="3" w:tplc="0427000F" w:tentative="1">
      <w:start w:val="1"/>
      <w:numFmt w:val="decimal"/>
      <w:lvlText w:val="%4."/>
      <w:lvlJc w:val="left"/>
      <w:pPr>
        <w:ind w:left="4931" w:hanging="360"/>
      </w:pPr>
    </w:lvl>
    <w:lvl w:ilvl="4" w:tplc="04270019" w:tentative="1">
      <w:start w:val="1"/>
      <w:numFmt w:val="lowerLetter"/>
      <w:lvlText w:val="%5."/>
      <w:lvlJc w:val="left"/>
      <w:pPr>
        <w:ind w:left="5651" w:hanging="360"/>
      </w:pPr>
    </w:lvl>
    <w:lvl w:ilvl="5" w:tplc="0427001B" w:tentative="1">
      <w:start w:val="1"/>
      <w:numFmt w:val="lowerRoman"/>
      <w:lvlText w:val="%6."/>
      <w:lvlJc w:val="right"/>
      <w:pPr>
        <w:ind w:left="6371" w:hanging="180"/>
      </w:pPr>
    </w:lvl>
    <w:lvl w:ilvl="6" w:tplc="0427000F" w:tentative="1">
      <w:start w:val="1"/>
      <w:numFmt w:val="decimal"/>
      <w:lvlText w:val="%7."/>
      <w:lvlJc w:val="left"/>
      <w:pPr>
        <w:ind w:left="7091" w:hanging="360"/>
      </w:pPr>
    </w:lvl>
    <w:lvl w:ilvl="7" w:tplc="04270019" w:tentative="1">
      <w:start w:val="1"/>
      <w:numFmt w:val="lowerLetter"/>
      <w:lvlText w:val="%8."/>
      <w:lvlJc w:val="left"/>
      <w:pPr>
        <w:ind w:left="7811" w:hanging="360"/>
      </w:pPr>
    </w:lvl>
    <w:lvl w:ilvl="8" w:tplc="0427001B" w:tentative="1">
      <w:start w:val="1"/>
      <w:numFmt w:val="lowerRoman"/>
      <w:lvlText w:val="%9."/>
      <w:lvlJc w:val="right"/>
      <w:pPr>
        <w:ind w:left="8531" w:hanging="180"/>
      </w:pPr>
    </w:lvl>
  </w:abstractNum>
  <w:abstractNum w:abstractNumId="28" w15:restartNumberingAfterBreak="0">
    <w:nsid w:val="70F67090"/>
    <w:multiLevelType w:val="hybridMultilevel"/>
    <w:tmpl w:val="E1B445A4"/>
    <w:lvl w:ilvl="0" w:tplc="514AFC3A">
      <w:start w:val="9"/>
      <w:numFmt w:val="decimal"/>
      <w:lvlText w:val="%1."/>
      <w:lvlJc w:val="left"/>
      <w:pPr>
        <w:ind w:left="4046" w:hanging="360"/>
      </w:pPr>
      <w:rPr>
        <w:rFonts w:eastAsiaTheme="minorHAnsi"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2AD1819"/>
    <w:multiLevelType w:val="multilevel"/>
    <w:tmpl w:val="6C44D4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heme="minorBidi" w:hint="default"/>
        <w:b w:val="0"/>
      </w:rPr>
    </w:lvl>
    <w:lvl w:ilvl="2">
      <w:start w:val="1"/>
      <w:numFmt w:val="decimal"/>
      <w:isLgl/>
      <w:lvlText w:val="%1.%2.%3."/>
      <w:lvlJc w:val="left"/>
      <w:pPr>
        <w:ind w:left="1080" w:hanging="720"/>
      </w:pPr>
      <w:rPr>
        <w:rFonts w:cstheme="minorBidi" w:hint="default"/>
        <w:b w:val="0"/>
      </w:rPr>
    </w:lvl>
    <w:lvl w:ilvl="3">
      <w:start w:val="1"/>
      <w:numFmt w:val="decimal"/>
      <w:isLgl/>
      <w:lvlText w:val="%1.%2.%3.%4."/>
      <w:lvlJc w:val="left"/>
      <w:pPr>
        <w:ind w:left="1080" w:hanging="720"/>
      </w:pPr>
      <w:rPr>
        <w:rFonts w:cstheme="minorBidi" w:hint="default"/>
        <w:b w:val="0"/>
      </w:rPr>
    </w:lvl>
    <w:lvl w:ilvl="4">
      <w:start w:val="1"/>
      <w:numFmt w:val="decimal"/>
      <w:isLgl/>
      <w:lvlText w:val="%1.%2.%3.%4.%5."/>
      <w:lvlJc w:val="left"/>
      <w:pPr>
        <w:ind w:left="1440" w:hanging="1080"/>
      </w:pPr>
      <w:rPr>
        <w:rFonts w:cstheme="minorBidi" w:hint="default"/>
        <w:b w:val="0"/>
      </w:rPr>
    </w:lvl>
    <w:lvl w:ilvl="5">
      <w:start w:val="1"/>
      <w:numFmt w:val="decimal"/>
      <w:isLgl/>
      <w:lvlText w:val="%1.%2.%3.%4.%5.%6."/>
      <w:lvlJc w:val="left"/>
      <w:pPr>
        <w:ind w:left="1440" w:hanging="1080"/>
      </w:pPr>
      <w:rPr>
        <w:rFonts w:cstheme="minorBidi" w:hint="default"/>
        <w:b w:val="0"/>
      </w:rPr>
    </w:lvl>
    <w:lvl w:ilvl="6">
      <w:start w:val="1"/>
      <w:numFmt w:val="decimal"/>
      <w:isLgl/>
      <w:lvlText w:val="%1.%2.%3.%4.%5.%6.%7."/>
      <w:lvlJc w:val="left"/>
      <w:pPr>
        <w:ind w:left="1800" w:hanging="1440"/>
      </w:pPr>
      <w:rPr>
        <w:rFonts w:cstheme="minorBidi" w:hint="default"/>
        <w:b w:val="0"/>
      </w:rPr>
    </w:lvl>
    <w:lvl w:ilvl="7">
      <w:start w:val="1"/>
      <w:numFmt w:val="decimal"/>
      <w:isLgl/>
      <w:lvlText w:val="%1.%2.%3.%4.%5.%6.%7.%8."/>
      <w:lvlJc w:val="left"/>
      <w:pPr>
        <w:ind w:left="1800" w:hanging="1440"/>
      </w:pPr>
      <w:rPr>
        <w:rFonts w:cstheme="minorBidi" w:hint="default"/>
        <w:b w:val="0"/>
      </w:rPr>
    </w:lvl>
    <w:lvl w:ilvl="8">
      <w:start w:val="1"/>
      <w:numFmt w:val="decimal"/>
      <w:isLgl/>
      <w:lvlText w:val="%1.%2.%3.%4.%5.%6.%7.%8.%9."/>
      <w:lvlJc w:val="left"/>
      <w:pPr>
        <w:ind w:left="2160" w:hanging="1800"/>
      </w:pPr>
      <w:rPr>
        <w:rFonts w:cstheme="minorBidi" w:hint="default"/>
        <w:b w:val="0"/>
      </w:rPr>
    </w:lvl>
  </w:abstractNum>
  <w:abstractNum w:abstractNumId="30" w15:restartNumberingAfterBreak="0">
    <w:nsid w:val="74CF74EF"/>
    <w:multiLevelType w:val="hybridMultilevel"/>
    <w:tmpl w:val="17D213FE"/>
    <w:lvl w:ilvl="0" w:tplc="7DB04BA2">
      <w:start w:val="1"/>
      <w:numFmt w:val="decimal"/>
      <w:lvlText w:val="%1."/>
      <w:lvlJc w:val="left"/>
      <w:pPr>
        <w:ind w:left="408" w:hanging="360"/>
      </w:pPr>
      <w:rPr>
        <w:rFonts w:hint="default"/>
      </w:rPr>
    </w:lvl>
    <w:lvl w:ilvl="1" w:tplc="04270019" w:tentative="1">
      <w:start w:val="1"/>
      <w:numFmt w:val="lowerLetter"/>
      <w:lvlText w:val="%2."/>
      <w:lvlJc w:val="left"/>
      <w:pPr>
        <w:ind w:left="1128" w:hanging="360"/>
      </w:pPr>
    </w:lvl>
    <w:lvl w:ilvl="2" w:tplc="0427001B" w:tentative="1">
      <w:start w:val="1"/>
      <w:numFmt w:val="lowerRoman"/>
      <w:lvlText w:val="%3."/>
      <w:lvlJc w:val="right"/>
      <w:pPr>
        <w:ind w:left="1848" w:hanging="180"/>
      </w:pPr>
    </w:lvl>
    <w:lvl w:ilvl="3" w:tplc="0427000F" w:tentative="1">
      <w:start w:val="1"/>
      <w:numFmt w:val="decimal"/>
      <w:lvlText w:val="%4."/>
      <w:lvlJc w:val="left"/>
      <w:pPr>
        <w:ind w:left="2568" w:hanging="360"/>
      </w:pPr>
    </w:lvl>
    <w:lvl w:ilvl="4" w:tplc="04270019" w:tentative="1">
      <w:start w:val="1"/>
      <w:numFmt w:val="lowerLetter"/>
      <w:lvlText w:val="%5."/>
      <w:lvlJc w:val="left"/>
      <w:pPr>
        <w:ind w:left="3288" w:hanging="360"/>
      </w:pPr>
    </w:lvl>
    <w:lvl w:ilvl="5" w:tplc="0427001B" w:tentative="1">
      <w:start w:val="1"/>
      <w:numFmt w:val="lowerRoman"/>
      <w:lvlText w:val="%6."/>
      <w:lvlJc w:val="right"/>
      <w:pPr>
        <w:ind w:left="4008" w:hanging="180"/>
      </w:pPr>
    </w:lvl>
    <w:lvl w:ilvl="6" w:tplc="0427000F" w:tentative="1">
      <w:start w:val="1"/>
      <w:numFmt w:val="decimal"/>
      <w:lvlText w:val="%7."/>
      <w:lvlJc w:val="left"/>
      <w:pPr>
        <w:ind w:left="4728" w:hanging="360"/>
      </w:pPr>
    </w:lvl>
    <w:lvl w:ilvl="7" w:tplc="04270019" w:tentative="1">
      <w:start w:val="1"/>
      <w:numFmt w:val="lowerLetter"/>
      <w:lvlText w:val="%8."/>
      <w:lvlJc w:val="left"/>
      <w:pPr>
        <w:ind w:left="5448" w:hanging="360"/>
      </w:pPr>
    </w:lvl>
    <w:lvl w:ilvl="8" w:tplc="0427001B" w:tentative="1">
      <w:start w:val="1"/>
      <w:numFmt w:val="lowerRoman"/>
      <w:lvlText w:val="%9."/>
      <w:lvlJc w:val="right"/>
      <w:pPr>
        <w:ind w:left="6168" w:hanging="180"/>
      </w:pPr>
    </w:lvl>
  </w:abstractNum>
  <w:abstractNum w:abstractNumId="31" w15:restartNumberingAfterBreak="0">
    <w:nsid w:val="7B111726"/>
    <w:multiLevelType w:val="multilevel"/>
    <w:tmpl w:val="959627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BC631FB"/>
    <w:multiLevelType w:val="hybridMultilevel"/>
    <w:tmpl w:val="E6E6C8F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C6D38CC"/>
    <w:multiLevelType w:val="multilevel"/>
    <w:tmpl w:val="6C44D4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heme="minorBidi" w:hint="default"/>
        <w:b w:val="0"/>
      </w:rPr>
    </w:lvl>
    <w:lvl w:ilvl="2">
      <w:start w:val="1"/>
      <w:numFmt w:val="decimal"/>
      <w:isLgl/>
      <w:lvlText w:val="%1.%2.%3."/>
      <w:lvlJc w:val="left"/>
      <w:pPr>
        <w:ind w:left="1080" w:hanging="720"/>
      </w:pPr>
      <w:rPr>
        <w:rFonts w:cstheme="minorBidi" w:hint="default"/>
        <w:b w:val="0"/>
      </w:rPr>
    </w:lvl>
    <w:lvl w:ilvl="3">
      <w:start w:val="1"/>
      <w:numFmt w:val="decimal"/>
      <w:isLgl/>
      <w:lvlText w:val="%1.%2.%3.%4."/>
      <w:lvlJc w:val="left"/>
      <w:pPr>
        <w:ind w:left="1080" w:hanging="720"/>
      </w:pPr>
      <w:rPr>
        <w:rFonts w:cstheme="minorBidi" w:hint="default"/>
        <w:b w:val="0"/>
      </w:rPr>
    </w:lvl>
    <w:lvl w:ilvl="4">
      <w:start w:val="1"/>
      <w:numFmt w:val="decimal"/>
      <w:isLgl/>
      <w:lvlText w:val="%1.%2.%3.%4.%5."/>
      <w:lvlJc w:val="left"/>
      <w:pPr>
        <w:ind w:left="1440" w:hanging="1080"/>
      </w:pPr>
      <w:rPr>
        <w:rFonts w:cstheme="minorBidi" w:hint="default"/>
        <w:b w:val="0"/>
      </w:rPr>
    </w:lvl>
    <w:lvl w:ilvl="5">
      <w:start w:val="1"/>
      <w:numFmt w:val="decimal"/>
      <w:isLgl/>
      <w:lvlText w:val="%1.%2.%3.%4.%5.%6."/>
      <w:lvlJc w:val="left"/>
      <w:pPr>
        <w:ind w:left="1440" w:hanging="1080"/>
      </w:pPr>
      <w:rPr>
        <w:rFonts w:cstheme="minorBidi" w:hint="default"/>
        <w:b w:val="0"/>
      </w:rPr>
    </w:lvl>
    <w:lvl w:ilvl="6">
      <w:start w:val="1"/>
      <w:numFmt w:val="decimal"/>
      <w:isLgl/>
      <w:lvlText w:val="%1.%2.%3.%4.%5.%6.%7."/>
      <w:lvlJc w:val="left"/>
      <w:pPr>
        <w:ind w:left="1800" w:hanging="1440"/>
      </w:pPr>
      <w:rPr>
        <w:rFonts w:cstheme="minorBidi" w:hint="default"/>
        <w:b w:val="0"/>
      </w:rPr>
    </w:lvl>
    <w:lvl w:ilvl="7">
      <w:start w:val="1"/>
      <w:numFmt w:val="decimal"/>
      <w:isLgl/>
      <w:lvlText w:val="%1.%2.%3.%4.%5.%6.%7.%8."/>
      <w:lvlJc w:val="left"/>
      <w:pPr>
        <w:ind w:left="1800" w:hanging="1440"/>
      </w:pPr>
      <w:rPr>
        <w:rFonts w:cstheme="minorBidi" w:hint="default"/>
        <w:b w:val="0"/>
      </w:rPr>
    </w:lvl>
    <w:lvl w:ilvl="8">
      <w:start w:val="1"/>
      <w:numFmt w:val="decimal"/>
      <w:isLgl/>
      <w:lvlText w:val="%1.%2.%3.%4.%5.%6.%7.%8.%9."/>
      <w:lvlJc w:val="left"/>
      <w:pPr>
        <w:ind w:left="2160" w:hanging="1800"/>
      </w:pPr>
      <w:rPr>
        <w:rFonts w:cstheme="minorBidi" w:hint="default"/>
        <w:b w:val="0"/>
      </w:rPr>
    </w:lvl>
  </w:abstractNum>
  <w:abstractNum w:abstractNumId="34" w15:restartNumberingAfterBreak="0">
    <w:nsid w:val="7D3B1CD8"/>
    <w:multiLevelType w:val="hybridMultilevel"/>
    <w:tmpl w:val="EF82E236"/>
    <w:lvl w:ilvl="0" w:tplc="E9A863B4">
      <w:start w:val="1"/>
      <w:numFmt w:val="decimal"/>
      <w:lvlText w:val="%1."/>
      <w:lvlJc w:val="left"/>
      <w:pPr>
        <w:ind w:left="927" w:hanging="360"/>
      </w:pPr>
      <w:rPr>
        <w:rFonts w:hint="default"/>
        <w:color w:val="auto"/>
      </w:rPr>
    </w:lvl>
    <w:lvl w:ilvl="1" w:tplc="04270019" w:tentative="1">
      <w:start w:val="1"/>
      <w:numFmt w:val="lowerLetter"/>
      <w:lvlText w:val="%2."/>
      <w:lvlJc w:val="left"/>
      <w:pPr>
        <w:ind w:left="1657" w:hanging="360"/>
      </w:pPr>
    </w:lvl>
    <w:lvl w:ilvl="2" w:tplc="0427001B" w:tentative="1">
      <w:start w:val="1"/>
      <w:numFmt w:val="lowerRoman"/>
      <w:lvlText w:val="%3."/>
      <w:lvlJc w:val="right"/>
      <w:pPr>
        <w:ind w:left="2377" w:hanging="180"/>
      </w:pPr>
    </w:lvl>
    <w:lvl w:ilvl="3" w:tplc="0427000F" w:tentative="1">
      <w:start w:val="1"/>
      <w:numFmt w:val="decimal"/>
      <w:lvlText w:val="%4."/>
      <w:lvlJc w:val="left"/>
      <w:pPr>
        <w:ind w:left="3097" w:hanging="360"/>
      </w:pPr>
    </w:lvl>
    <w:lvl w:ilvl="4" w:tplc="04270019" w:tentative="1">
      <w:start w:val="1"/>
      <w:numFmt w:val="lowerLetter"/>
      <w:lvlText w:val="%5."/>
      <w:lvlJc w:val="left"/>
      <w:pPr>
        <w:ind w:left="3817" w:hanging="360"/>
      </w:pPr>
    </w:lvl>
    <w:lvl w:ilvl="5" w:tplc="0427001B" w:tentative="1">
      <w:start w:val="1"/>
      <w:numFmt w:val="lowerRoman"/>
      <w:lvlText w:val="%6."/>
      <w:lvlJc w:val="right"/>
      <w:pPr>
        <w:ind w:left="4537" w:hanging="180"/>
      </w:pPr>
    </w:lvl>
    <w:lvl w:ilvl="6" w:tplc="0427000F" w:tentative="1">
      <w:start w:val="1"/>
      <w:numFmt w:val="decimal"/>
      <w:lvlText w:val="%7."/>
      <w:lvlJc w:val="left"/>
      <w:pPr>
        <w:ind w:left="5257" w:hanging="360"/>
      </w:pPr>
    </w:lvl>
    <w:lvl w:ilvl="7" w:tplc="04270019" w:tentative="1">
      <w:start w:val="1"/>
      <w:numFmt w:val="lowerLetter"/>
      <w:lvlText w:val="%8."/>
      <w:lvlJc w:val="left"/>
      <w:pPr>
        <w:ind w:left="5977" w:hanging="360"/>
      </w:pPr>
    </w:lvl>
    <w:lvl w:ilvl="8" w:tplc="0427001B" w:tentative="1">
      <w:start w:val="1"/>
      <w:numFmt w:val="lowerRoman"/>
      <w:lvlText w:val="%9."/>
      <w:lvlJc w:val="right"/>
      <w:pPr>
        <w:ind w:left="6697" w:hanging="180"/>
      </w:pPr>
    </w:lvl>
  </w:abstractNum>
  <w:abstractNum w:abstractNumId="35" w15:restartNumberingAfterBreak="0">
    <w:nsid w:val="7F31572B"/>
    <w:multiLevelType w:val="hybridMultilevel"/>
    <w:tmpl w:val="E5CECFF6"/>
    <w:lvl w:ilvl="0" w:tplc="7370EC6A">
      <w:start w:val="7"/>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num w:numId="1" w16cid:durableId="1124927055">
    <w:abstractNumId w:val="17"/>
  </w:num>
  <w:num w:numId="2" w16cid:durableId="3212020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01202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1179819">
    <w:abstractNumId w:val="0"/>
  </w:num>
  <w:num w:numId="5" w16cid:durableId="430902097">
    <w:abstractNumId w:val="35"/>
  </w:num>
  <w:num w:numId="6" w16cid:durableId="1601715921">
    <w:abstractNumId w:val="20"/>
  </w:num>
  <w:num w:numId="7" w16cid:durableId="388191990">
    <w:abstractNumId w:val="18"/>
  </w:num>
  <w:num w:numId="8" w16cid:durableId="1456413716">
    <w:abstractNumId w:val="34"/>
  </w:num>
  <w:num w:numId="9" w16cid:durableId="1176965937">
    <w:abstractNumId w:val="19"/>
  </w:num>
  <w:num w:numId="10" w16cid:durableId="2093548698">
    <w:abstractNumId w:val="3"/>
  </w:num>
  <w:num w:numId="11" w16cid:durableId="10606360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26810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0928864">
    <w:abstractNumId w:val="11"/>
  </w:num>
  <w:num w:numId="14" w16cid:durableId="279804464">
    <w:abstractNumId w:val="14"/>
  </w:num>
  <w:num w:numId="15" w16cid:durableId="1544094204">
    <w:abstractNumId w:val="6"/>
  </w:num>
  <w:num w:numId="16" w16cid:durableId="1831362128">
    <w:abstractNumId w:val="21"/>
  </w:num>
  <w:num w:numId="17" w16cid:durableId="2046825236">
    <w:abstractNumId w:val="24"/>
  </w:num>
  <w:num w:numId="18" w16cid:durableId="1964727804">
    <w:abstractNumId w:val="13"/>
  </w:num>
  <w:num w:numId="19" w16cid:durableId="873155789">
    <w:abstractNumId w:val="2"/>
  </w:num>
  <w:num w:numId="20" w16cid:durableId="941299531">
    <w:abstractNumId w:val="25"/>
  </w:num>
  <w:num w:numId="21" w16cid:durableId="996566812">
    <w:abstractNumId w:val="8"/>
  </w:num>
  <w:num w:numId="22" w16cid:durableId="925383520">
    <w:abstractNumId w:val="33"/>
  </w:num>
  <w:num w:numId="23" w16cid:durableId="965501464">
    <w:abstractNumId w:val="22"/>
  </w:num>
  <w:num w:numId="24" w16cid:durableId="1296063903">
    <w:abstractNumId w:val="26"/>
  </w:num>
  <w:num w:numId="25" w16cid:durableId="519665896">
    <w:abstractNumId w:val="29"/>
  </w:num>
  <w:num w:numId="26" w16cid:durableId="1343043429">
    <w:abstractNumId w:val="7"/>
  </w:num>
  <w:num w:numId="27" w16cid:durableId="434638022">
    <w:abstractNumId w:val="5"/>
  </w:num>
  <w:num w:numId="28" w16cid:durableId="1716811509">
    <w:abstractNumId w:val="32"/>
  </w:num>
  <w:num w:numId="29" w16cid:durableId="358315688">
    <w:abstractNumId w:val="27"/>
  </w:num>
  <w:num w:numId="30" w16cid:durableId="800657376">
    <w:abstractNumId w:val="12"/>
  </w:num>
  <w:num w:numId="31" w16cid:durableId="1691489565">
    <w:abstractNumId w:val="30"/>
  </w:num>
  <w:num w:numId="32" w16cid:durableId="330790883">
    <w:abstractNumId w:val="10"/>
  </w:num>
  <w:num w:numId="33" w16cid:durableId="356662373">
    <w:abstractNumId w:val="9"/>
  </w:num>
  <w:num w:numId="34" w16cid:durableId="1819371282">
    <w:abstractNumId w:val="23"/>
  </w:num>
  <w:num w:numId="35" w16cid:durableId="139998739">
    <w:abstractNumId w:val="28"/>
  </w:num>
  <w:num w:numId="36" w16cid:durableId="1477797094">
    <w:abstractNumId w:val="4"/>
  </w:num>
  <w:num w:numId="37" w16cid:durableId="5695796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843129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E38"/>
    <w:rsid w:val="00000D93"/>
    <w:rsid w:val="00001D10"/>
    <w:rsid w:val="000020F2"/>
    <w:rsid w:val="00002531"/>
    <w:rsid w:val="00004370"/>
    <w:rsid w:val="00005ADE"/>
    <w:rsid w:val="000065B2"/>
    <w:rsid w:val="00006E2C"/>
    <w:rsid w:val="00006E2D"/>
    <w:rsid w:val="00007883"/>
    <w:rsid w:val="000100F7"/>
    <w:rsid w:val="00012436"/>
    <w:rsid w:val="0001300E"/>
    <w:rsid w:val="00013CBB"/>
    <w:rsid w:val="000152E8"/>
    <w:rsid w:val="00016F0B"/>
    <w:rsid w:val="00020518"/>
    <w:rsid w:val="000205E9"/>
    <w:rsid w:val="00022AFB"/>
    <w:rsid w:val="00022CF6"/>
    <w:rsid w:val="000234A0"/>
    <w:rsid w:val="00024D98"/>
    <w:rsid w:val="0002623B"/>
    <w:rsid w:val="00027743"/>
    <w:rsid w:val="00030420"/>
    <w:rsid w:val="000308B3"/>
    <w:rsid w:val="00030D01"/>
    <w:rsid w:val="00031CFB"/>
    <w:rsid w:val="00032372"/>
    <w:rsid w:val="000329B8"/>
    <w:rsid w:val="00032FF5"/>
    <w:rsid w:val="000330C9"/>
    <w:rsid w:val="0003488C"/>
    <w:rsid w:val="00034E35"/>
    <w:rsid w:val="000410E2"/>
    <w:rsid w:val="00041BFD"/>
    <w:rsid w:val="00041DF5"/>
    <w:rsid w:val="0004214C"/>
    <w:rsid w:val="00044071"/>
    <w:rsid w:val="000444BA"/>
    <w:rsid w:val="00052FBB"/>
    <w:rsid w:val="000533A8"/>
    <w:rsid w:val="00054733"/>
    <w:rsid w:val="00054BBE"/>
    <w:rsid w:val="00061441"/>
    <w:rsid w:val="0006298B"/>
    <w:rsid w:val="00062EC0"/>
    <w:rsid w:val="00063588"/>
    <w:rsid w:val="000635BA"/>
    <w:rsid w:val="00063D34"/>
    <w:rsid w:val="00064B63"/>
    <w:rsid w:val="00067E2B"/>
    <w:rsid w:val="00070C70"/>
    <w:rsid w:val="00075CB9"/>
    <w:rsid w:val="00075E03"/>
    <w:rsid w:val="00077201"/>
    <w:rsid w:val="000802D8"/>
    <w:rsid w:val="00080471"/>
    <w:rsid w:val="000844DC"/>
    <w:rsid w:val="00084531"/>
    <w:rsid w:val="00084E43"/>
    <w:rsid w:val="00085D53"/>
    <w:rsid w:val="00085F17"/>
    <w:rsid w:val="0008747B"/>
    <w:rsid w:val="00087EFD"/>
    <w:rsid w:val="000901AA"/>
    <w:rsid w:val="00091196"/>
    <w:rsid w:val="000941D7"/>
    <w:rsid w:val="000969F2"/>
    <w:rsid w:val="00097A0D"/>
    <w:rsid w:val="000A008C"/>
    <w:rsid w:val="000A230D"/>
    <w:rsid w:val="000A31ED"/>
    <w:rsid w:val="000A4B81"/>
    <w:rsid w:val="000A5B8D"/>
    <w:rsid w:val="000A75A2"/>
    <w:rsid w:val="000A7A0F"/>
    <w:rsid w:val="000A7C94"/>
    <w:rsid w:val="000B2985"/>
    <w:rsid w:val="000B41B2"/>
    <w:rsid w:val="000B43D7"/>
    <w:rsid w:val="000B5C57"/>
    <w:rsid w:val="000B61C2"/>
    <w:rsid w:val="000C07F3"/>
    <w:rsid w:val="000C24F6"/>
    <w:rsid w:val="000C2965"/>
    <w:rsid w:val="000C36D1"/>
    <w:rsid w:val="000C4ABC"/>
    <w:rsid w:val="000C54B2"/>
    <w:rsid w:val="000C54E3"/>
    <w:rsid w:val="000C7FE9"/>
    <w:rsid w:val="000D0FFE"/>
    <w:rsid w:val="000D179C"/>
    <w:rsid w:val="000D283E"/>
    <w:rsid w:val="000D2898"/>
    <w:rsid w:val="000D2902"/>
    <w:rsid w:val="000D3E11"/>
    <w:rsid w:val="000D455C"/>
    <w:rsid w:val="000D4588"/>
    <w:rsid w:val="000D75DE"/>
    <w:rsid w:val="000E010F"/>
    <w:rsid w:val="000E0E29"/>
    <w:rsid w:val="000E3BB4"/>
    <w:rsid w:val="000E4BCE"/>
    <w:rsid w:val="000E4D36"/>
    <w:rsid w:val="000E5E23"/>
    <w:rsid w:val="000E7AB9"/>
    <w:rsid w:val="000F1D6F"/>
    <w:rsid w:val="000F3B87"/>
    <w:rsid w:val="000F44FE"/>
    <w:rsid w:val="000F6C78"/>
    <w:rsid w:val="00103BBF"/>
    <w:rsid w:val="001056B2"/>
    <w:rsid w:val="001100CC"/>
    <w:rsid w:val="0011054D"/>
    <w:rsid w:val="00110DC8"/>
    <w:rsid w:val="001125B8"/>
    <w:rsid w:val="00116FD2"/>
    <w:rsid w:val="0011704C"/>
    <w:rsid w:val="00117202"/>
    <w:rsid w:val="00117E71"/>
    <w:rsid w:val="00121ACD"/>
    <w:rsid w:val="0012402D"/>
    <w:rsid w:val="0012586D"/>
    <w:rsid w:val="00125C84"/>
    <w:rsid w:val="001273C1"/>
    <w:rsid w:val="00131E15"/>
    <w:rsid w:val="00133ABB"/>
    <w:rsid w:val="00134C57"/>
    <w:rsid w:val="00136164"/>
    <w:rsid w:val="00136E65"/>
    <w:rsid w:val="00143AFC"/>
    <w:rsid w:val="00146FF5"/>
    <w:rsid w:val="00147C5E"/>
    <w:rsid w:val="001515C3"/>
    <w:rsid w:val="001550D3"/>
    <w:rsid w:val="0015573A"/>
    <w:rsid w:val="0015590D"/>
    <w:rsid w:val="001572E0"/>
    <w:rsid w:val="00160AEF"/>
    <w:rsid w:val="00161984"/>
    <w:rsid w:val="00161FC1"/>
    <w:rsid w:val="00164DF5"/>
    <w:rsid w:val="00165345"/>
    <w:rsid w:val="00167200"/>
    <w:rsid w:val="00170004"/>
    <w:rsid w:val="0017360E"/>
    <w:rsid w:val="00173681"/>
    <w:rsid w:val="0017658B"/>
    <w:rsid w:val="0017718A"/>
    <w:rsid w:val="001772FB"/>
    <w:rsid w:val="00180046"/>
    <w:rsid w:val="0018623D"/>
    <w:rsid w:val="00186348"/>
    <w:rsid w:val="001925E7"/>
    <w:rsid w:val="00192900"/>
    <w:rsid w:val="00195818"/>
    <w:rsid w:val="00197D8B"/>
    <w:rsid w:val="001A028F"/>
    <w:rsid w:val="001A09CA"/>
    <w:rsid w:val="001A1308"/>
    <w:rsid w:val="001A25B4"/>
    <w:rsid w:val="001A31D7"/>
    <w:rsid w:val="001A38DE"/>
    <w:rsid w:val="001A4D52"/>
    <w:rsid w:val="001A7512"/>
    <w:rsid w:val="001A77C7"/>
    <w:rsid w:val="001B0315"/>
    <w:rsid w:val="001B0FE8"/>
    <w:rsid w:val="001B1748"/>
    <w:rsid w:val="001B1C1A"/>
    <w:rsid w:val="001B546D"/>
    <w:rsid w:val="001B56B6"/>
    <w:rsid w:val="001B7B4E"/>
    <w:rsid w:val="001C1BC0"/>
    <w:rsid w:val="001C39F5"/>
    <w:rsid w:val="001C68F0"/>
    <w:rsid w:val="001C7623"/>
    <w:rsid w:val="001D1552"/>
    <w:rsid w:val="001D1A67"/>
    <w:rsid w:val="001D25AB"/>
    <w:rsid w:val="001D45B6"/>
    <w:rsid w:val="001D45C8"/>
    <w:rsid w:val="001D7FD6"/>
    <w:rsid w:val="001E180D"/>
    <w:rsid w:val="001E3AA2"/>
    <w:rsid w:val="001E5A0C"/>
    <w:rsid w:val="001E5EB8"/>
    <w:rsid w:val="001E73E0"/>
    <w:rsid w:val="001E7414"/>
    <w:rsid w:val="001F0ABF"/>
    <w:rsid w:val="001F2ACE"/>
    <w:rsid w:val="002030A5"/>
    <w:rsid w:val="00203149"/>
    <w:rsid w:val="00204412"/>
    <w:rsid w:val="00204A14"/>
    <w:rsid w:val="00205CB2"/>
    <w:rsid w:val="0020654E"/>
    <w:rsid w:val="00206EE4"/>
    <w:rsid w:val="00207BFA"/>
    <w:rsid w:val="00207CD0"/>
    <w:rsid w:val="002225F5"/>
    <w:rsid w:val="00224354"/>
    <w:rsid w:val="0022582D"/>
    <w:rsid w:val="00226C98"/>
    <w:rsid w:val="00230FD3"/>
    <w:rsid w:val="00232088"/>
    <w:rsid w:val="00232A1D"/>
    <w:rsid w:val="00235B0E"/>
    <w:rsid w:val="00237400"/>
    <w:rsid w:val="002414C6"/>
    <w:rsid w:val="00242944"/>
    <w:rsid w:val="00242D61"/>
    <w:rsid w:val="0024308A"/>
    <w:rsid w:val="002442A5"/>
    <w:rsid w:val="0024430D"/>
    <w:rsid w:val="00245169"/>
    <w:rsid w:val="00246122"/>
    <w:rsid w:val="002478A7"/>
    <w:rsid w:val="00251AE6"/>
    <w:rsid w:val="002529E1"/>
    <w:rsid w:val="00254613"/>
    <w:rsid w:val="00261EDD"/>
    <w:rsid w:val="002622CC"/>
    <w:rsid w:val="00266E3B"/>
    <w:rsid w:val="00277AD0"/>
    <w:rsid w:val="0028468B"/>
    <w:rsid w:val="0028493E"/>
    <w:rsid w:val="002859CE"/>
    <w:rsid w:val="002860E7"/>
    <w:rsid w:val="002861BF"/>
    <w:rsid w:val="00287352"/>
    <w:rsid w:val="00290213"/>
    <w:rsid w:val="00290257"/>
    <w:rsid w:val="00290686"/>
    <w:rsid w:val="00291D33"/>
    <w:rsid w:val="002935AA"/>
    <w:rsid w:val="00294887"/>
    <w:rsid w:val="00294A1B"/>
    <w:rsid w:val="00297002"/>
    <w:rsid w:val="0029793B"/>
    <w:rsid w:val="002A1A2C"/>
    <w:rsid w:val="002A244F"/>
    <w:rsid w:val="002A27E1"/>
    <w:rsid w:val="002A404D"/>
    <w:rsid w:val="002A47D0"/>
    <w:rsid w:val="002A5157"/>
    <w:rsid w:val="002A515C"/>
    <w:rsid w:val="002A67EF"/>
    <w:rsid w:val="002A7ED8"/>
    <w:rsid w:val="002B1CF6"/>
    <w:rsid w:val="002B4137"/>
    <w:rsid w:val="002B45D1"/>
    <w:rsid w:val="002B4665"/>
    <w:rsid w:val="002B4BBD"/>
    <w:rsid w:val="002B5084"/>
    <w:rsid w:val="002B71DC"/>
    <w:rsid w:val="002B7452"/>
    <w:rsid w:val="002B7AF9"/>
    <w:rsid w:val="002C1638"/>
    <w:rsid w:val="002C23F5"/>
    <w:rsid w:val="002C2585"/>
    <w:rsid w:val="002C3566"/>
    <w:rsid w:val="002C5A0F"/>
    <w:rsid w:val="002C719B"/>
    <w:rsid w:val="002D022B"/>
    <w:rsid w:val="002D0A2A"/>
    <w:rsid w:val="002D0AB4"/>
    <w:rsid w:val="002D17AE"/>
    <w:rsid w:val="002D3673"/>
    <w:rsid w:val="002D745B"/>
    <w:rsid w:val="002E073F"/>
    <w:rsid w:val="002E0C8C"/>
    <w:rsid w:val="002E0E6F"/>
    <w:rsid w:val="002E1322"/>
    <w:rsid w:val="002E48DE"/>
    <w:rsid w:val="002E5A61"/>
    <w:rsid w:val="002E6DC0"/>
    <w:rsid w:val="002E7163"/>
    <w:rsid w:val="002F14E1"/>
    <w:rsid w:val="002F2BAB"/>
    <w:rsid w:val="002F3B64"/>
    <w:rsid w:val="002F4A20"/>
    <w:rsid w:val="002F4D55"/>
    <w:rsid w:val="00300228"/>
    <w:rsid w:val="00300860"/>
    <w:rsid w:val="003009CE"/>
    <w:rsid w:val="00301550"/>
    <w:rsid w:val="003021F6"/>
    <w:rsid w:val="003043BC"/>
    <w:rsid w:val="00304EC1"/>
    <w:rsid w:val="003056DD"/>
    <w:rsid w:val="00305A65"/>
    <w:rsid w:val="00305E99"/>
    <w:rsid w:val="00307D0F"/>
    <w:rsid w:val="00310741"/>
    <w:rsid w:val="003154FE"/>
    <w:rsid w:val="00315E52"/>
    <w:rsid w:val="00316F97"/>
    <w:rsid w:val="00321A24"/>
    <w:rsid w:val="003233A5"/>
    <w:rsid w:val="00324062"/>
    <w:rsid w:val="003256AD"/>
    <w:rsid w:val="00332B42"/>
    <w:rsid w:val="0033498C"/>
    <w:rsid w:val="00335360"/>
    <w:rsid w:val="003375C7"/>
    <w:rsid w:val="00337F1B"/>
    <w:rsid w:val="00340704"/>
    <w:rsid w:val="003422B5"/>
    <w:rsid w:val="00342B70"/>
    <w:rsid w:val="0034651B"/>
    <w:rsid w:val="0034654F"/>
    <w:rsid w:val="003517A6"/>
    <w:rsid w:val="00351940"/>
    <w:rsid w:val="00352CF4"/>
    <w:rsid w:val="00355518"/>
    <w:rsid w:val="003558E4"/>
    <w:rsid w:val="00357966"/>
    <w:rsid w:val="00360779"/>
    <w:rsid w:val="003627EC"/>
    <w:rsid w:val="0036292F"/>
    <w:rsid w:val="00365174"/>
    <w:rsid w:val="003653F3"/>
    <w:rsid w:val="0036653B"/>
    <w:rsid w:val="00366E7C"/>
    <w:rsid w:val="00370121"/>
    <w:rsid w:val="00371BDC"/>
    <w:rsid w:val="00372916"/>
    <w:rsid w:val="00373092"/>
    <w:rsid w:val="00375D90"/>
    <w:rsid w:val="0037624A"/>
    <w:rsid w:val="00377CA4"/>
    <w:rsid w:val="00383C73"/>
    <w:rsid w:val="003849AC"/>
    <w:rsid w:val="003864CC"/>
    <w:rsid w:val="00386AD4"/>
    <w:rsid w:val="00386D64"/>
    <w:rsid w:val="00390311"/>
    <w:rsid w:val="00391CF8"/>
    <w:rsid w:val="00391EBD"/>
    <w:rsid w:val="00393F55"/>
    <w:rsid w:val="003961F0"/>
    <w:rsid w:val="003979B6"/>
    <w:rsid w:val="003A1C6C"/>
    <w:rsid w:val="003B1158"/>
    <w:rsid w:val="003B26D2"/>
    <w:rsid w:val="003B2903"/>
    <w:rsid w:val="003B40A1"/>
    <w:rsid w:val="003B4613"/>
    <w:rsid w:val="003B5035"/>
    <w:rsid w:val="003B77F1"/>
    <w:rsid w:val="003C3D10"/>
    <w:rsid w:val="003C7055"/>
    <w:rsid w:val="003D2071"/>
    <w:rsid w:val="003D2BA2"/>
    <w:rsid w:val="003D5401"/>
    <w:rsid w:val="003D5EBD"/>
    <w:rsid w:val="003D6774"/>
    <w:rsid w:val="003E0EE0"/>
    <w:rsid w:val="003E4111"/>
    <w:rsid w:val="003E56EC"/>
    <w:rsid w:val="003E61BF"/>
    <w:rsid w:val="003E78CE"/>
    <w:rsid w:val="003F0112"/>
    <w:rsid w:val="003F080B"/>
    <w:rsid w:val="003F1479"/>
    <w:rsid w:val="003F314A"/>
    <w:rsid w:val="003F40F6"/>
    <w:rsid w:val="003F4106"/>
    <w:rsid w:val="003F49F1"/>
    <w:rsid w:val="003F51BE"/>
    <w:rsid w:val="003F5741"/>
    <w:rsid w:val="00401B3B"/>
    <w:rsid w:val="00403785"/>
    <w:rsid w:val="0040489E"/>
    <w:rsid w:val="00404EAE"/>
    <w:rsid w:val="004052B4"/>
    <w:rsid w:val="00406B68"/>
    <w:rsid w:val="00411640"/>
    <w:rsid w:val="00412D44"/>
    <w:rsid w:val="004135D2"/>
    <w:rsid w:val="00413BE2"/>
    <w:rsid w:val="004148A2"/>
    <w:rsid w:val="00416C9A"/>
    <w:rsid w:val="004214DB"/>
    <w:rsid w:val="004226E3"/>
    <w:rsid w:val="00423C9A"/>
    <w:rsid w:val="00425EB0"/>
    <w:rsid w:val="0042773C"/>
    <w:rsid w:val="004279EE"/>
    <w:rsid w:val="004318E7"/>
    <w:rsid w:val="00437B97"/>
    <w:rsid w:val="004403C0"/>
    <w:rsid w:val="00440861"/>
    <w:rsid w:val="00442341"/>
    <w:rsid w:val="00443848"/>
    <w:rsid w:val="00446672"/>
    <w:rsid w:val="00447AB3"/>
    <w:rsid w:val="00462540"/>
    <w:rsid w:val="004628F7"/>
    <w:rsid w:val="00463616"/>
    <w:rsid w:val="00464649"/>
    <w:rsid w:val="00464D46"/>
    <w:rsid w:val="004658AA"/>
    <w:rsid w:val="00466FF0"/>
    <w:rsid w:val="00471807"/>
    <w:rsid w:val="004736F6"/>
    <w:rsid w:val="004762F0"/>
    <w:rsid w:val="00476E46"/>
    <w:rsid w:val="00483D39"/>
    <w:rsid w:val="00484279"/>
    <w:rsid w:val="0049008E"/>
    <w:rsid w:val="00490192"/>
    <w:rsid w:val="004903A7"/>
    <w:rsid w:val="00490D94"/>
    <w:rsid w:val="00492BE3"/>
    <w:rsid w:val="004932D4"/>
    <w:rsid w:val="00493335"/>
    <w:rsid w:val="00493E38"/>
    <w:rsid w:val="004950BF"/>
    <w:rsid w:val="0049561E"/>
    <w:rsid w:val="00495CD3"/>
    <w:rsid w:val="00495D35"/>
    <w:rsid w:val="004978DE"/>
    <w:rsid w:val="004A0584"/>
    <w:rsid w:val="004A2872"/>
    <w:rsid w:val="004A2F51"/>
    <w:rsid w:val="004A72CF"/>
    <w:rsid w:val="004B03BC"/>
    <w:rsid w:val="004B19CF"/>
    <w:rsid w:val="004B3912"/>
    <w:rsid w:val="004B573E"/>
    <w:rsid w:val="004B62C0"/>
    <w:rsid w:val="004B728E"/>
    <w:rsid w:val="004C0BC5"/>
    <w:rsid w:val="004C758B"/>
    <w:rsid w:val="004C7A82"/>
    <w:rsid w:val="004C7F9D"/>
    <w:rsid w:val="004D0497"/>
    <w:rsid w:val="004D0889"/>
    <w:rsid w:val="004D38BE"/>
    <w:rsid w:val="004E0EE1"/>
    <w:rsid w:val="004E178F"/>
    <w:rsid w:val="004E5989"/>
    <w:rsid w:val="004E64E2"/>
    <w:rsid w:val="004F4BD6"/>
    <w:rsid w:val="004F6125"/>
    <w:rsid w:val="004F69B9"/>
    <w:rsid w:val="00503718"/>
    <w:rsid w:val="00503BDB"/>
    <w:rsid w:val="00504BBD"/>
    <w:rsid w:val="005058E7"/>
    <w:rsid w:val="00506D0A"/>
    <w:rsid w:val="005070F5"/>
    <w:rsid w:val="00507CF1"/>
    <w:rsid w:val="005120D0"/>
    <w:rsid w:val="00514258"/>
    <w:rsid w:val="0051538C"/>
    <w:rsid w:val="00522565"/>
    <w:rsid w:val="005225FE"/>
    <w:rsid w:val="005259DA"/>
    <w:rsid w:val="00530BFE"/>
    <w:rsid w:val="00531330"/>
    <w:rsid w:val="00531B95"/>
    <w:rsid w:val="005320EB"/>
    <w:rsid w:val="00532E61"/>
    <w:rsid w:val="00532E82"/>
    <w:rsid w:val="00533EF0"/>
    <w:rsid w:val="005348F6"/>
    <w:rsid w:val="00535DFA"/>
    <w:rsid w:val="00537AE3"/>
    <w:rsid w:val="00541D02"/>
    <w:rsid w:val="00544F5F"/>
    <w:rsid w:val="0054676F"/>
    <w:rsid w:val="00546985"/>
    <w:rsid w:val="00546AD1"/>
    <w:rsid w:val="00546BF4"/>
    <w:rsid w:val="005474CC"/>
    <w:rsid w:val="005516EB"/>
    <w:rsid w:val="00552458"/>
    <w:rsid w:val="00552AAC"/>
    <w:rsid w:val="00552ABF"/>
    <w:rsid w:val="00552D07"/>
    <w:rsid w:val="00557550"/>
    <w:rsid w:val="00557563"/>
    <w:rsid w:val="005604C1"/>
    <w:rsid w:val="00560890"/>
    <w:rsid w:val="00561A6E"/>
    <w:rsid w:val="00561EC0"/>
    <w:rsid w:val="00562289"/>
    <w:rsid w:val="00562654"/>
    <w:rsid w:val="0056477D"/>
    <w:rsid w:val="00565CDF"/>
    <w:rsid w:val="00565CF3"/>
    <w:rsid w:val="00565FA6"/>
    <w:rsid w:val="0056639A"/>
    <w:rsid w:val="00566938"/>
    <w:rsid w:val="00567022"/>
    <w:rsid w:val="00567C90"/>
    <w:rsid w:val="00570F5D"/>
    <w:rsid w:val="00571BCA"/>
    <w:rsid w:val="00572314"/>
    <w:rsid w:val="00572410"/>
    <w:rsid w:val="00572BCF"/>
    <w:rsid w:val="00572BE5"/>
    <w:rsid w:val="005748A7"/>
    <w:rsid w:val="00575575"/>
    <w:rsid w:val="0057732C"/>
    <w:rsid w:val="00580915"/>
    <w:rsid w:val="00580B29"/>
    <w:rsid w:val="005815E3"/>
    <w:rsid w:val="0058200F"/>
    <w:rsid w:val="00585EC8"/>
    <w:rsid w:val="00591511"/>
    <w:rsid w:val="00596912"/>
    <w:rsid w:val="00596CCC"/>
    <w:rsid w:val="005A0011"/>
    <w:rsid w:val="005A2F5B"/>
    <w:rsid w:val="005A382C"/>
    <w:rsid w:val="005A518E"/>
    <w:rsid w:val="005A550F"/>
    <w:rsid w:val="005A7119"/>
    <w:rsid w:val="005B0E2F"/>
    <w:rsid w:val="005B1236"/>
    <w:rsid w:val="005B1A1E"/>
    <w:rsid w:val="005B2DD9"/>
    <w:rsid w:val="005B3204"/>
    <w:rsid w:val="005B6BB2"/>
    <w:rsid w:val="005B6DB2"/>
    <w:rsid w:val="005C0273"/>
    <w:rsid w:val="005C1486"/>
    <w:rsid w:val="005C264B"/>
    <w:rsid w:val="005C2A95"/>
    <w:rsid w:val="005D09DE"/>
    <w:rsid w:val="005D16C5"/>
    <w:rsid w:val="005D32A1"/>
    <w:rsid w:val="005D5A5D"/>
    <w:rsid w:val="005E180C"/>
    <w:rsid w:val="005E18CC"/>
    <w:rsid w:val="005F04E8"/>
    <w:rsid w:val="005F134B"/>
    <w:rsid w:val="005F5FC1"/>
    <w:rsid w:val="005F607C"/>
    <w:rsid w:val="005F608F"/>
    <w:rsid w:val="005F73F1"/>
    <w:rsid w:val="00602839"/>
    <w:rsid w:val="00603EC6"/>
    <w:rsid w:val="006117D3"/>
    <w:rsid w:val="006129D1"/>
    <w:rsid w:val="00614E64"/>
    <w:rsid w:val="00617815"/>
    <w:rsid w:val="006217E5"/>
    <w:rsid w:val="006230BB"/>
    <w:rsid w:val="00623826"/>
    <w:rsid w:val="00624AB5"/>
    <w:rsid w:val="00625605"/>
    <w:rsid w:val="0063003E"/>
    <w:rsid w:val="0063085E"/>
    <w:rsid w:val="0063097F"/>
    <w:rsid w:val="00632A3E"/>
    <w:rsid w:val="00633FAF"/>
    <w:rsid w:val="006361DE"/>
    <w:rsid w:val="00641DBA"/>
    <w:rsid w:val="0064309F"/>
    <w:rsid w:val="00644FF2"/>
    <w:rsid w:val="00646DC3"/>
    <w:rsid w:val="006501E2"/>
    <w:rsid w:val="00651AB2"/>
    <w:rsid w:val="00651BD1"/>
    <w:rsid w:val="006525A3"/>
    <w:rsid w:val="006525BE"/>
    <w:rsid w:val="006537BB"/>
    <w:rsid w:val="00654349"/>
    <w:rsid w:val="00656331"/>
    <w:rsid w:val="0066217E"/>
    <w:rsid w:val="006623CC"/>
    <w:rsid w:val="0066413D"/>
    <w:rsid w:val="006642E7"/>
    <w:rsid w:val="00664D92"/>
    <w:rsid w:val="00665C86"/>
    <w:rsid w:val="0067049E"/>
    <w:rsid w:val="00672F20"/>
    <w:rsid w:val="0067617B"/>
    <w:rsid w:val="00683251"/>
    <w:rsid w:val="00683EE2"/>
    <w:rsid w:val="0068624C"/>
    <w:rsid w:val="00687635"/>
    <w:rsid w:val="00687DBF"/>
    <w:rsid w:val="006909CD"/>
    <w:rsid w:val="0069178C"/>
    <w:rsid w:val="00692259"/>
    <w:rsid w:val="00693C21"/>
    <w:rsid w:val="00694D48"/>
    <w:rsid w:val="00696865"/>
    <w:rsid w:val="006A0F0E"/>
    <w:rsid w:val="006A1B41"/>
    <w:rsid w:val="006A1D52"/>
    <w:rsid w:val="006A2666"/>
    <w:rsid w:val="006A3C6A"/>
    <w:rsid w:val="006A4D3E"/>
    <w:rsid w:val="006A5598"/>
    <w:rsid w:val="006A55DA"/>
    <w:rsid w:val="006A5F25"/>
    <w:rsid w:val="006A7BC5"/>
    <w:rsid w:val="006B124D"/>
    <w:rsid w:val="006B33CE"/>
    <w:rsid w:val="006B499D"/>
    <w:rsid w:val="006B4A7A"/>
    <w:rsid w:val="006B5DB5"/>
    <w:rsid w:val="006B6BC7"/>
    <w:rsid w:val="006B6E64"/>
    <w:rsid w:val="006B6F34"/>
    <w:rsid w:val="006C015A"/>
    <w:rsid w:val="006C1A14"/>
    <w:rsid w:val="006C3A28"/>
    <w:rsid w:val="006C5512"/>
    <w:rsid w:val="006C57C3"/>
    <w:rsid w:val="006D1657"/>
    <w:rsid w:val="006D5225"/>
    <w:rsid w:val="006D7A6D"/>
    <w:rsid w:val="006E2960"/>
    <w:rsid w:val="006E35F1"/>
    <w:rsid w:val="006E384D"/>
    <w:rsid w:val="006E5362"/>
    <w:rsid w:val="006E7D07"/>
    <w:rsid w:val="006F0B7B"/>
    <w:rsid w:val="006F6B3E"/>
    <w:rsid w:val="006F6B7F"/>
    <w:rsid w:val="006F7181"/>
    <w:rsid w:val="0070089B"/>
    <w:rsid w:val="00700F9F"/>
    <w:rsid w:val="00701549"/>
    <w:rsid w:val="00701F11"/>
    <w:rsid w:val="00701F60"/>
    <w:rsid w:val="007033C8"/>
    <w:rsid w:val="00703BBD"/>
    <w:rsid w:val="00704680"/>
    <w:rsid w:val="00711B78"/>
    <w:rsid w:val="0071386A"/>
    <w:rsid w:val="00713CC2"/>
    <w:rsid w:val="00715CCB"/>
    <w:rsid w:val="00716943"/>
    <w:rsid w:val="007215B6"/>
    <w:rsid w:val="007220DE"/>
    <w:rsid w:val="0072265B"/>
    <w:rsid w:val="0072352E"/>
    <w:rsid w:val="007247EF"/>
    <w:rsid w:val="00724FA2"/>
    <w:rsid w:val="00726A0B"/>
    <w:rsid w:val="00726FEB"/>
    <w:rsid w:val="00730F1F"/>
    <w:rsid w:val="0073129A"/>
    <w:rsid w:val="00732B03"/>
    <w:rsid w:val="0073313B"/>
    <w:rsid w:val="00733644"/>
    <w:rsid w:val="00734313"/>
    <w:rsid w:val="007355B2"/>
    <w:rsid w:val="007402E8"/>
    <w:rsid w:val="0074154F"/>
    <w:rsid w:val="007424E4"/>
    <w:rsid w:val="00743B95"/>
    <w:rsid w:val="00743C7A"/>
    <w:rsid w:val="00744994"/>
    <w:rsid w:val="00744E5D"/>
    <w:rsid w:val="007454CD"/>
    <w:rsid w:val="00750B6C"/>
    <w:rsid w:val="00751DED"/>
    <w:rsid w:val="00751FE4"/>
    <w:rsid w:val="00753B10"/>
    <w:rsid w:val="00753C7D"/>
    <w:rsid w:val="00754CD5"/>
    <w:rsid w:val="00754DCD"/>
    <w:rsid w:val="0075519B"/>
    <w:rsid w:val="0075673A"/>
    <w:rsid w:val="007602B6"/>
    <w:rsid w:val="007618A7"/>
    <w:rsid w:val="00762EEC"/>
    <w:rsid w:val="00764377"/>
    <w:rsid w:val="00764E4F"/>
    <w:rsid w:val="00766AA4"/>
    <w:rsid w:val="00766F4C"/>
    <w:rsid w:val="007674C5"/>
    <w:rsid w:val="007676CB"/>
    <w:rsid w:val="00767717"/>
    <w:rsid w:val="0077029E"/>
    <w:rsid w:val="00770D7C"/>
    <w:rsid w:val="00772AA2"/>
    <w:rsid w:val="0077307B"/>
    <w:rsid w:val="0077655F"/>
    <w:rsid w:val="00777323"/>
    <w:rsid w:val="007773FB"/>
    <w:rsid w:val="0077770D"/>
    <w:rsid w:val="00780331"/>
    <w:rsid w:val="00780F45"/>
    <w:rsid w:val="0078458A"/>
    <w:rsid w:val="00790A64"/>
    <w:rsid w:val="00792AFF"/>
    <w:rsid w:val="00792FC4"/>
    <w:rsid w:val="00795A88"/>
    <w:rsid w:val="007A4004"/>
    <w:rsid w:val="007A4026"/>
    <w:rsid w:val="007A4180"/>
    <w:rsid w:val="007A6450"/>
    <w:rsid w:val="007A64E3"/>
    <w:rsid w:val="007A79D2"/>
    <w:rsid w:val="007B0AEC"/>
    <w:rsid w:val="007B1115"/>
    <w:rsid w:val="007B39AB"/>
    <w:rsid w:val="007B574F"/>
    <w:rsid w:val="007B5AAE"/>
    <w:rsid w:val="007B6D21"/>
    <w:rsid w:val="007C04E2"/>
    <w:rsid w:val="007C1B3A"/>
    <w:rsid w:val="007C1C60"/>
    <w:rsid w:val="007C2490"/>
    <w:rsid w:val="007C664E"/>
    <w:rsid w:val="007C7248"/>
    <w:rsid w:val="007D33FE"/>
    <w:rsid w:val="007D4C26"/>
    <w:rsid w:val="007D553B"/>
    <w:rsid w:val="007D65AC"/>
    <w:rsid w:val="007D78E5"/>
    <w:rsid w:val="007D79B7"/>
    <w:rsid w:val="007E2571"/>
    <w:rsid w:val="007E2C35"/>
    <w:rsid w:val="007E498E"/>
    <w:rsid w:val="007E773A"/>
    <w:rsid w:val="007F0FDB"/>
    <w:rsid w:val="007F1671"/>
    <w:rsid w:val="007F2C77"/>
    <w:rsid w:val="007F456D"/>
    <w:rsid w:val="007F5E7D"/>
    <w:rsid w:val="0080312B"/>
    <w:rsid w:val="00803575"/>
    <w:rsid w:val="0080408C"/>
    <w:rsid w:val="008114AC"/>
    <w:rsid w:val="008121E1"/>
    <w:rsid w:val="00816BCB"/>
    <w:rsid w:val="00821E4C"/>
    <w:rsid w:val="008240F2"/>
    <w:rsid w:val="00824183"/>
    <w:rsid w:val="00824833"/>
    <w:rsid w:val="00824A7C"/>
    <w:rsid w:val="008269BA"/>
    <w:rsid w:val="00832B9D"/>
    <w:rsid w:val="00834B96"/>
    <w:rsid w:val="008356EA"/>
    <w:rsid w:val="00842833"/>
    <w:rsid w:val="00842B16"/>
    <w:rsid w:val="00843747"/>
    <w:rsid w:val="00844F2D"/>
    <w:rsid w:val="008453EA"/>
    <w:rsid w:val="008463E4"/>
    <w:rsid w:val="00846E8B"/>
    <w:rsid w:val="00847D74"/>
    <w:rsid w:val="00850503"/>
    <w:rsid w:val="008505FD"/>
    <w:rsid w:val="008516C5"/>
    <w:rsid w:val="00855688"/>
    <w:rsid w:val="00861DC2"/>
    <w:rsid w:val="008625A0"/>
    <w:rsid w:val="00864281"/>
    <w:rsid w:val="00864379"/>
    <w:rsid w:val="008667EE"/>
    <w:rsid w:val="0087017A"/>
    <w:rsid w:val="00870180"/>
    <w:rsid w:val="00871D83"/>
    <w:rsid w:val="00872E57"/>
    <w:rsid w:val="00875103"/>
    <w:rsid w:val="008758E6"/>
    <w:rsid w:val="0087645E"/>
    <w:rsid w:val="00877184"/>
    <w:rsid w:val="00877FDA"/>
    <w:rsid w:val="00881676"/>
    <w:rsid w:val="00886190"/>
    <w:rsid w:val="0088685E"/>
    <w:rsid w:val="008920C9"/>
    <w:rsid w:val="008931EA"/>
    <w:rsid w:val="008950FF"/>
    <w:rsid w:val="00895441"/>
    <w:rsid w:val="00895822"/>
    <w:rsid w:val="00895FE0"/>
    <w:rsid w:val="008A156A"/>
    <w:rsid w:val="008A1BF5"/>
    <w:rsid w:val="008A3001"/>
    <w:rsid w:val="008A3489"/>
    <w:rsid w:val="008A5278"/>
    <w:rsid w:val="008B3EC4"/>
    <w:rsid w:val="008B7681"/>
    <w:rsid w:val="008B7CA5"/>
    <w:rsid w:val="008B7F00"/>
    <w:rsid w:val="008C0577"/>
    <w:rsid w:val="008C275D"/>
    <w:rsid w:val="008C360D"/>
    <w:rsid w:val="008C4366"/>
    <w:rsid w:val="008D069F"/>
    <w:rsid w:val="008D2E42"/>
    <w:rsid w:val="008D2E50"/>
    <w:rsid w:val="008D3FA4"/>
    <w:rsid w:val="008D4296"/>
    <w:rsid w:val="008D7638"/>
    <w:rsid w:val="008D7BE2"/>
    <w:rsid w:val="008E49DC"/>
    <w:rsid w:val="008E6D7F"/>
    <w:rsid w:val="008E7934"/>
    <w:rsid w:val="008F0F0F"/>
    <w:rsid w:val="008F1174"/>
    <w:rsid w:val="008F30F7"/>
    <w:rsid w:val="0090310E"/>
    <w:rsid w:val="009035CB"/>
    <w:rsid w:val="0090400E"/>
    <w:rsid w:val="009057FA"/>
    <w:rsid w:val="00906648"/>
    <w:rsid w:val="00906E32"/>
    <w:rsid w:val="00910D8A"/>
    <w:rsid w:val="00911E6F"/>
    <w:rsid w:val="00912BF0"/>
    <w:rsid w:val="00914B7D"/>
    <w:rsid w:val="00915BD8"/>
    <w:rsid w:val="00921E89"/>
    <w:rsid w:val="009246E0"/>
    <w:rsid w:val="009250E8"/>
    <w:rsid w:val="0092516D"/>
    <w:rsid w:val="00925336"/>
    <w:rsid w:val="009262A7"/>
    <w:rsid w:val="009300EC"/>
    <w:rsid w:val="00931E6F"/>
    <w:rsid w:val="00932BAE"/>
    <w:rsid w:val="00933216"/>
    <w:rsid w:val="009345BD"/>
    <w:rsid w:val="00934FBA"/>
    <w:rsid w:val="00935359"/>
    <w:rsid w:val="00937E52"/>
    <w:rsid w:val="00941FD0"/>
    <w:rsid w:val="0094308E"/>
    <w:rsid w:val="00943A0C"/>
    <w:rsid w:val="00944798"/>
    <w:rsid w:val="00944A1C"/>
    <w:rsid w:val="00945D66"/>
    <w:rsid w:val="009539ED"/>
    <w:rsid w:val="00953AFD"/>
    <w:rsid w:val="009558BD"/>
    <w:rsid w:val="00956C0B"/>
    <w:rsid w:val="009610C7"/>
    <w:rsid w:val="009620B9"/>
    <w:rsid w:val="00962C9A"/>
    <w:rsid w:val="0096312C"/>
    <w:rsid w:val="009655B7"/>
    <w:rsid w:val="0096589B"/>
    <w:rsid w:val="00967F1E"/>
    <w:rsid w:val="00971558"/>
    <w:rsid w:val="00973203"/>
    <w:rsid w:val="0097497E"/>
    <w:rsid w:val="00974A34"/>
    <w:rsid w:val="00974B58"/>
    <w:rsid w:val="0097599C"/>
    <w:rsid w:val="00976E9D"/>
    <w:rsid w:val="009774ED"/>
    <w:rsid w:val="00980E15"/>
    <w:rsid w:val="009818BC"/>
    <w:rsid w:val="00982808"/>
    <w:rsid w:val="00983C20"/>
    <w:rsid w:val="00984B8E"/>
    <w:rsid w:val="00985150"/>
    <w:rsid w:val="0098562C"/>
    <w:rsid w:val="009873EE"/>
    <w:rsid w:val="009901F0"/>
    <w:rsid w:val="009908F5"/>
    <w:rsid w:val="0099099F"/>
    <w:rsid w:val="00990E18"/>
    <w:rsid w:val="009923AC"/>
    <w:rsid w:val="009943C7"/>
    <w:rsid w:val="009964C3"/>
    <w:rsid w:val="009A0D40"/>
    <w:rsid w:val="009A1221"/>
    <w:rsid w:val="009A18C6"/>
    <w:rsid w:val="009A78E8"/>
    <w:rsid w:val="009B1133"/>
    <w:rsid w:val="009B33F2"/>
    <w:rsid w:val="009B37A4"/>
    <w:rsid w:val="009B38DA"/>
    <w:rsid w:val="009C116F"/>
    <w:rsid w:val="009C15B8"/>
    <w:rsid w:val="009C19A7"/>
    <w:rsid w:val="009C5D19"/>
    <w:rsid w:val="009C6A71"/>
    <w:rsid w:val="009C6F48"/>
    <w:rsid w:val="009C7DBA"/>
    <w:rsid w:val="009D0807"/>
    <w:rsid w:val="009D088B"/>
    <w:rsid w:val="009D0C98"/>
    <w:rsid w:val="009D2EFB"/>
    <w:rsid w:val="009D43EB"/>
    <w:rsid w:val="009D480E"/>
    <w:rsid w:val="009D6171"/>
    <w:rsid w:val="009D6F67"/>
    <w:rsid w:val="009E07D7"/>
    <w:rsid w:val="009E2915"/>
    <w:rsid w:val="009E4D88"/>
    <w:rsid w:val="009E4F80"/>
    <w:rsid w:val="009E5C82"/>
    <w:rsid w:val="009E5FDB"/>
    <w:rsid w:val="009E7DF3"/>
    <w:rsid w:val="009F1C5C"/>
    <w:rsid w:val="009F3042"/>
    <w:rsid w:val="009F5187"/>
    <w:rsid w:val="009F5A93"/>
    <w:rsid w:val="009F5D86"/>
    <w:rsid w:val="009F7116"/>
    <w:rsid w:val="009F7269"/>
    <w:rsid w:val="009F7829"/>
    <w:rsid w:val="00A01378"/>
    <w:rsid w:val="00A0238B"/>
    <w:rsid w:val="00A04102"/>
    <w:rsid w:val="00A05908"/>
    <w:rsid w:val="00A05CFC"/>
    <w:rsid w:val="00A113B6"/>
    <w:rsid w:val="00A14FEC"/>
    <w:rsid w:val="00A15066"/>
    <w:rsid w:val="00A15FAC"/>
    <w:rsid w:val="00A17285"/>
    <w:rsid w:val="00A201FE"/>
    <w:rsid w:val="00A22334"/>
    <w:rsid w:val="00A229DA"/>
    <w:rsid w:val="00A22DC3"/>
    <w:rsid w:val="00A2380D"/>
    <w:rsid w:val="00A23C14"/>
    <w:rsid w:val="00A24234"/>
    <w:rsid w:val="00A25FF2"/>
    <w:rsid w:val="00A27996"/>
    <w:rsid w:val="00A30B3F"/>
    <w:rsid w:val="00A31DFA"/>
    <w:rsid w:val="00A327B9"/>
    <w:rsid w:val="00A41CE2"/>
    <w:rsid w:val="00A42256"/>
    <w:rsid w:val="00A4244E"/>
    <w:rsid w:val="00A4260A"/>
    <w:rsid w:val="00A43C0A"/>
    <w:rsid w:val="00A44280"/>
    <w:rsid w:val="00A465A6"/>
    <w:rsid w:val="00A467DF"/>
    <w:rsid w:val="00A51C30"/>
    <w:rsid w:val="00A52FAC"/>
    <w:rsid w:val="00A53268"/>
    <w:rsid w:val="00A5364D"/>
    <w:rsid w:val="00A55EAF"/>
    <w:rsid w:val="00A56F09"/>
    <w:rsid w:val="00A573F0"/>
    <w:rsid w:val="00A61DFD"/>
    <w:rsid w:val="00A65459"/>
    <w:rsid w:val="00A6616F"/>
    <w:rsid w:val="00A66604"/>
    <w:rsid w:val="00A67EDD"/>
    <w:rsid w:val="00A70250"/>
    <w:rsid w:val="00A70C6A"/>
    <w:rsid w:val="00A72418"/>
    <w:rsid w:val="00A7388C"/>
    <w:rsid w:val="00A73B1B"/>
    <w:rsid w:val="00A7644B"/>
    <w:rsid w:val="00A82178"/>
    <w:rsid w:val="00A8243D"/>
    <w:rsid w:val="00A82D38"/>
    <w:rsid w:val="00A928B4"/>
    <w:rsid w:val="00A93B3C"/>
    <w:rsid w:val="00A974C3"/>
    <w:rsid w:val="00A97777"/>
    <w:rsid w:val="00AA0106"/>
    <w:rsid w:val="00AA1E4C"/>
    <w:rsid w:val="00AA2AFA"/>
    <w:rsid w:val="00AA317A"/>
    <w:rsid w:val="00AA3386"/>
    <w:rsid w:val="00AA4B63"/>
    <w:rsid w:val="00AA683F"/>
    <w:rsid w:val="00AA68C2"/>
    <w:rsid w:val="00AA6B3E"/>
    <w:rsid w:val="00AA6CAB"/>
    <w:rsid w:val="00AA73BE"/>
    <w:rsid w:val="00AA75B4"/>
    <w:rsid w:val="00AA76F9"/>
    <w:rsid w:val="00AB0E41"/>
    <w:rsid w:val="00AB2E27"/>
    <w:rsid w:val="00AB434A"/>
    <w:rsid w:val="00AC0844"/>
    <w:rsid w:val="00AC0915"/>
    <w:rsid w:val="00AC24F7"/>
    <w:rsid w:val="00AC4463"/>
    <w:rsid w:val="00AC50CB"/>
    <w:rsid w:val="00AC6D65"/>
    <w:rsid w:val="00AC6E11"/>
    <w:rsid w:val="00AC76BB"/>
    <w:rsid w:val="00AD1082"/>
    <w:rsid w:val="00AD29C0"/>
    <w:rsid w:val="00AD5882"/>
    <w:rsid w:val="00AD6BF4"/>
    <w:rsid w:val="00AD7EF5"/>
    <w:rsid w:val="00AE35D5"/>
    <w:rsid w:val="00AE4FA8"/>
    <w:rsid w:val="00AE5A04"/>
    <w:rsid w:val="00AE6F1D"/>
    <w:rsid w:val="00AF24FC"/>
    <w:rsid w:val="00AF7DDC"/>
    <w:rsid w:val="00B002A4"/>
    <w:rsid w:val="00B0085D"/>
    <w:rsid w:val="00B0440D"/>
    <w:rsid w:val="00B05A87"/>
    <w:rsid w:val="00B060A3"/>
    <w:rsid w:val="00B069C1"/>
    <w:rsid w:val="00B10545"/>
    <w:rsid w:val="00B11266"/>
    <w:rsid w:val="00B14715"/>
    <w:rsid w:val="00B159B7"/>
    <w:rsid w:val="00B16CB2"/>
    <w:rsid w:val="00B2381C"/>
    <w:rsid w:val="00B24E8D"/>
    <w:rsid w:val="00B25626"/>
    <w:rsid w:val="00B257BA"/>
    <w:rsid w:val="00B267CD"/>
    <w:rsid w:val="00B3121F"/>
    <w:rsid w:val="00B32A8F"/>
    <w:rsid w:val="00B364C4"/>
    <w:rsid w:val="00B40CBE"/>
    <w:rsid w:val="00B40E99"/>
    <w:rsid w:val="00B41365"/>
    <w:rsid w:val="00B42B5F"/>
    <w:rsid w:val="00B4325D"/>
    <w:rsid w:val="00B43C38"/>
    <w:rsid w:val="00B43EF9"/>
    <w:rsid w:val="00B46EAB"/>
    <w:rsid w:val="00B471E9"/>
    <w:rsid w:val="00B47260"/>
    <w:rsid w:val="00B475E2"/>
    <w:rsid w:val="00B51F5B"/>
    <w:rsid w:val="00B52078"/>
    <w:rsid w:val="00B52540"/>
    <w:rsid w:val="00B52D1A"/>
    <w:rsid w:val="00B5332C"/>
    <w:rsid w:val="00B542C5"/>
    <w:rsid w:val="00B55C7F"/>
    <w:rsid w:val="00B56239"/>
    <w:rsid w:val="00B56985"/>
    <w:rsid w:val="00B57D1C"/>
    <w:rsid w:val="00B607A5"/>
    <w:rsid w:val="00B64015"/>
    <w:rsid w:val="00B6590D"/>
    <w:rsid w:val="00B71BFF"/>
    <w:rsid w:val="00B72079"/>
    <w:rsid w:val="00B73771"/>
    <w:rsid w:val="00B73DFB"/>
    <w:rsid w:val="00B7433E"/>
    <w:rsid w:val="00B77647"/>
    <w:rsid w:val="00B80222"/>
    <w:rsid w:val="00B80AD5"/>
    <w:rsid w:val="00B818BE"/>
    <w:rsid w:val="00B82751"/>
    <w:rsid w:val="00B83674"/>
    <w:rsid w:val="00B84DD9"/>
    <w:rsid w:val="00B86B80"/>
    <w:rsid w:val="00B86D9E"/>
    <w:rsid w:val="00B87135"/>
    <w:rsid w:val="00B91B21"/>
    <w:rsid w:val="00B9221D"/>
    <w:rsid w:val="00B94FAE"/>
    <w:rsid w:val="00B97C32"/>
    <w:rsid w:val="00BA39B0"/>
    <w:rsid w:val="00BB000D"/>
    <w:rsid w:val="00BB0F0C"/>
    <w:rsid w:val="00BB2516"/>
    <w:rsid w:val="00BB2806"/>
    <w:rsid w:val="00BB3204"/>
    <w:rsid w:val="00BB360A"/>
    <w:rsid w:val="00BB46C6"/>
    <w:rsid w:val="00BB4AA5"/>
    <w:rsid w:val="00BB4B59"/>
    <w:rsid w:val="00BB581C"/>
    <w:rsid w:val="00BB59C1"/>
    <w:rsid w:val="00BC313B"/>
    <w:rsid w:val="00BC45D2"/>
    <w:rsid w:val="00BC45E8"/>
    <w:rsid w:val="00BC5309"/>
    <w:rsid w:val="00BC66EF"/>
    <w:rsid w:val="00BD13DA"/>
    <w:rsid w:val="00BD187A"/>
    <w:rsid w:val="00BD2633"/>
    <w:rsid w:val="00BD3AC9"/>
    <w:rsid w:val="00BD5D25"/>
    <w:rsid w:val="00BD62EA"/>
    <w:rsid w:val="00BD770D"/>
    <w:rsid w:val="00BE00BE"/>
    <w:rsid w:val="00BE084B"/>
    <w:rsid w:val="00BE15B9"/>
    <w:rsid w:val="00BE2126"/>
    <w:rsid w:val="00BE6FDF"/>
    <w:rsid w:val="00BE7112"/>
    <w:rsid w:val="00BE755F"/>
    <w:rsid w:val="00BF0412"/>
    <w:rsid w:val="00BF18DC"/>
    <w:rsid w:val="00BF2DE5"/>
    <w:rsid w:val="00BF4360"/>
    <w:rsid w:val="00BF459F"/>
    <w:rsid w:val="00BF4E94"/>
    <w:rsid w:val="00BF60CB"/>
    <w:rsid w:val="00BF6A96"/>
    <w:rsid w:val="00BF7B7C"/>
    <w:rsid w:val="00C0166A"/>
    <w:rsid w:val="00C03BB5"/>
    <w:rsid w:val="00C04D2D"/>
    <w:rsid w:val="00C0557A"/>
    <w:rsid w:val="00C0593F"/>
    <w:rsid w:val="00C05C4F"/>
    <w:rsid w:val="00C05E37"/>
    <w:rsid w:val="00C06393"/>
    <w:rsid w:val="00C0746F"/>
    <w:rsid w:val="00C100F3"/>
    <w:rsid w:val="00C12CEA"/>
    <w:rsid w:val="00C14804"/>
    <w:rsid w:val="00C14FAE"/>
    <w:rsid w:val="00C1520E"/>
    <w:rsid w:val="00C16BE2"/>
    <w:rsid w:val="00C201C9"/>
    <w:rsid w:val="00C201F5"/>
    <w:rsid w:val="00C229EF"/>
    <w:rsid w:val="00C240A1"/>
    <w:rsid w:val="00C26638"/>
    <w:rsid w:val="00C269A3"/>
    <w:rsid w:val="00C3074C"/>
    <w:rsid w:val="00C30BD0"/>
    <w:rsid w:val="00C315FE"/>
    <w:rsid w:val="00C3179D"/>
    <w:rsid w:val="00C339FE"/>
    <w:rsid w:val="00C33F2E"/>
    <w:rsid w:val="00C35183"/>
    <w:rsid w:val="00C37773"/>
    <w:rsid w:val="00C41712"/>
    <w:rsid w:val="00C417AA"/>
    <w:rsid w:val="00C43371"/>
    <w:rsid w:val="00C435B2"/>
    <w:rsid w:val="00C45158"/>
    <w:rsid w:val="00C46362"/>
    <w:rsid w:val="00C46F22"/>
    <w:rsid w:val="00C50233"/>
    <w:rsid w:val="00C55082"/>
    <w:rsid w:val="00C5508A"/>
    <w:rsid w:val="00C56E67"/>
    <w:rsid w:val="00C57413"/>
    <w:rsid w:val="00C61B44"/>
    <w:rsid w:val="00C62641"/>
    <w:rsid w:val="00C62D2B"/>
    <w:rsid w:val="00C63E3D"/>
    <w:rsid w:val="00C650C8"/>
    <w:rsid w:val="00C656A5"/>
    <w:rsid w:val="00C6572A"/>
    <w:rsid w:val="00C65E9F"/>
    <w:rsid w:val="00C72F34"/>
    <w:rsid w:val="00C742AA"/>
    <w:rsid w:val="00C75531"/>
    <w:rsid w:val="00C76BFE"/>
    <w:rsid w:val="00C76D55"/>
    <w:rsid w:val="00C77BF6"/>
    <w:rsid w:val="00C8082E"/>
    <w:rsid w:val="00C82658"/>
    <w:rsid w:val="00C82827"/>
    <w:rsid w:val="00C855DB"/>
    <w:rsid w:val="00C85872"/>
    <w:rsid w:val="00C86E34"/>
    <w:rsid w:val="00C87277"/>
    <w:rsid w:val="00C9128D"/>
    <w:rsid w:val="00C91FD6"/>
    <w:rsid w:val="00C93165"/>
    <w:rsid w:val="00C9650A"/>
    <w:rsid w:val="00CA0460"/>
    <w:rsid w:val="00CA0DA1"/>
    <w:rsid w:val="00CA184A"/>
    <w:rsid w:val="00CA2586"/>
    <w:rsid w:val="00CA3AEB"/>
    <w:rsid w:val="00CA3EFD"/>
    <w:rsid w:val="00CA51BB"/>
    <w:rsid w:val="00CA5EC1"/>
    <w:rsid w:val="00CA6EE4"/>
    <w:rsid w:val="00CA70AB"/>
    <w:rsid w:val="00CB0802"/>
    <w:rsid w:val="00CB1370"/>
    <w:rsid w:val="00CB1474"/>
    <w:rsid w:val="00CB2CF1"/>
    <w:rsid w:val="00CB38E1"/>
    <w:rsid w:val="00CB3D47"/>
    <w:rsid w:val="00CB4225"/>
    <w:rsid w:val="00CC23A3"/>
    <w:rsid w:val="00CC38F7"/>
    <w:rsid w:val="00CC3B39"/>
    <w:rsid w:val="00CC4233"/>
    <w:rsid w:val="00CC5B14"/>
    <w:rsid w:val="00CD0361"/>
    <w:rsid w:val="00CD112D"/>
    <w:rsid w:val="00CD18DD"/>
    <w:rsid w:val="00CD2426"/>
    <w:rsid w:val="00CD32B4"/>
    <w:rsid w:val="00CD3C75"/>
    <w:rsid w:val="00CD40E5"/>
    <w:rsid w:val="00CD6C66"/>
    <w:rsid w:val="00CE0EC8"/>
    <w:rsid w:val="00CE6292"/>
    <w:rsid w:val="00CE6C76"/>
    <w:rsid w:val="00CE72B4"/>
    <w:rsid w:val="00CF20B6"/>
    <w:rsid w:val="00CF4025"/>
    <w:rsid w:val="00CF4312"/>
    <w:rsid w:val="00CF5F74"/>
    <w:rsid w:val="00CF7512"/>
    <w:rsid w:val="00D002AD"/>
    <w:rsid w:val="00D046A5"/>
    <w:rsid w:val="00D046EF"/>
    <w:rsid w:val="00D047FC"/>
    <w:rsid w:val="00D06993"/>
    <w:rsid w:val="00D11204"/>
    <w:rsid w:val="00D11EC5"/>
    <w:rsid w:val="00D12F9D"/>
    <w:rsid w:val="00D1365B"/>
    <w:rsid w:val="00D137AB"/>
    <w:rsid w:val="00D13A4C"/>
    <w:rsid w:val="00D13BA9"/>
    <w:rsid w:val="00D20310"/>
    <w:rsid w:val="00D203DC"/>
    <w:rsid w:val="00D20FAF"/>
    <w:rsid w:val="00D216BB"/>
    <w:rsid w:val="00D23A76"/>
    <w:rsid w:val="00D275EF"/>
    <w:rsid w:val="00D2776B"/>
    <w:rsid w:val="00D30DDA"/>
    <w:rsid w:val="00D317C8"/>
    <w:rsid w:val="00D32B3D"/>
    <w:rsid w:val="00D32DA2"/>
    <w:rsid w:val="00D32E87"/>
    <w:rsid w:val="00D338B7"/>
    <w:rsid w:val="00D40080"/>
    <w:rsid w:val="00D40E0E"/>
    <w:rsid w:val="00D43DA2"/>
    <w:rsid w:val="00D51B59"/>
    <w:rsid w:val="00D5206D"/>
    <w:rsid w:val="00D55FBD"/>
    <w:rsid w:val="00D60219"/>
    <w:rsid w:val="00D60508"/>
    <w:rsid w:val="00D62E62"/>
    <w:rsid w:val="00D62F3E"/>
    <w:rsid w:val="00D635BA"/>
    <w:rsid w:val="00D6385C"/>
    <w:rsid w:val="00D6541C"/>
    <w:rsid w:val="00D66BA7"/>
    <w:rsid w:val="00D70173"/>
    <w:rsid w:val="00D7063D"/>
    <w:rsid w:val="00D71D4B"/>
    <w:rsid w:val="00D720DB"/>
    <w:rsid w:val="00D75485"/>
    <w:rsid w:val="00D75A0C"/>
    <w:rsid w:val="00D813FC"/>
    <w:rsid w:val="00D82E0C"/>
    <w:rsid w:val="00D8630D"/>
    <w:rsid w:val="00D86769"/>
    <w:rsid w:val="00D92EB5"/>
    <w:rsid w:val="00D96153"/>
    <w:rsid w:val="00DA2170"/>
    <w:rsid w:val="00DA6635"/>
    <w:rsid w:val="00DA692B"/>
    <w:rsid w:val="00DA7B8F"/>
    <w:rsid w:val="00DB03CB"/>
    <w:rsid w:val="00DB0D4B"/>
    <w:rsid w:val="00DB270D"/>
    <w:rsid w:val="00DB5B99"/>
    <w:rsid w:val="00DB6EE9"/>
    <w:rsid w:val="00DC3F80"/>
    <w:rsid w:val="00DC461E"/>
    <w:rsid w:val="00DC59F5"/>
    <w:rsid w:val="00DD03AC"/>
    <w:rsid w:val="00DD2DDF"/>
    <w:rsid w:val="00DD5074"/>
    <w:rsid w:val="00DD60E4"/>
    <w:rsid w:val="00DD6393"/>
    <w:rsid w:val="00DD7E73"/>
    <w:rsid w:val="00DE048D"/>
    <w:rsid w:val="00DE3B95"/>
    <w:rsid w:val="00DE46DA"/>
    <w:rsid w:val="00DE4E3B"/>
    <w:rsid w:val="00DF02CE"/>
    <w:rsid w:val="00DF0447"/>
    <w:rsid w:val="00DF1BFF"/>
    <w:rsid w:val="00DF4740"/>
    <w:rsid w:val="00DF514A"/>
    <w:rsid w:val="00DF72B1"/>
    <w:rsid w:val="00E02DC1"/>
    <w:rsid w:val="00E04486"/>
    <w:rsid w:val="00E06C06"/>
    <w:rsid w:val="00E06C2F"/>
    <w:rsid w:val="00E06F08"/>
    <w:rsid w:val="00E07C98"/>
    <w:rsid w:val="00E14345"/>
    <w:rsid w:val="00E164C9"/>
    <w:rsid w:val="00E16674"/>
    <w:rsid w:val="00E16B4C"/>
    <w:rsid w:val="00E204A3"/>
    <w:rsid w:val="00E20714"/>
    <w:rsid w:val="00E20830"/>
    <w:rsid w:val="00E21FF2"/>
    <w:rsid w:val="00E24509"/>
    <w:rsid w:val="00E26FBD"/>
    <w:rsid w:val="00E27E46"/>
    <w:rsid w:val="00E3079E"/>
    <w:rsid w:val="00E3127F"/>
    <w:rsid w:val="00E314E6"/>
    <w:rsid w:val="00E3230C"/>
    <w:rsid w:val="00E367E7"/>
    <w:rsid w:val="00E37066"/>
    <w:rsid w:val="00E443F2"/>
    <w:rsid w:val="00E446E3"/>
    <w:rsid w:val="00E44B3C"/>
    <w:rsid w:val="00E465E6"/>
    <w:rsid w:val="00E47DBF"/>
    <w:rsid w:val="00E506B5"/>
    <w:rsid w:val="00E50F76"/>
    <w:rsid w:val="00E53014"/>
    <w:rsid w:val="00E57FBB"/>
    <w:rsid w:val="00E60870"/>
    <w:rsid w:val="00E61BC9"/>
    <w:rsid w:val="00E624B6"/>
    <w:rsid w:val="00E6283C"/>
    <w:rsid w:val="00E650B7"/>
    <w:rsid w:val="00E6597D"/>
    <w:rsid w:val="00E67E85"/>
    <w:rsid w:val="00E70DBC"/>
    <w:rsid w:val="00E71267"/>
    <w:rsid w:val="00E72333"/>
    <w:rsid w:val="00E74CDB"/>
    <w:rsid w:val="00E77359"/>
    <w:rsid w:val="00E77FB9"/>
    <w:rsid w:val="00E80BC9"/>
    <w:rsid w:val="00E8275D"/>
    <w:rsid w:val="00E82AE0"/>
    <w:rsid w:val="00E82CB0"/>
    <w:rsid w:val="00E84025"/>
    <w:rsid w:val="00E848D2"/>
    <w:rsid w:val="00E869B6"/>
    <w:rsid w:val="00E86A28"/>
    <w:rsid w:val="00E86E42"/>
    <w:rsid w:val="00E93B46"/>
    <w:rsid w:val="00EA15E2"/>
    <w:rsid w:val="00EA2F2E"/>
    <w:rsid w:val="00EA4472"/>
    <w:rsid w:val="00EB0BA0"/>
    <w:rsid w:val="00EB0DF7"/>
    <w:rsid w:val="00EB13A9"/>
    <w:rsid w:val="00EB1577"/>
    <w:rsid w:val="00EB2B96"/>
    <w:rsid w:val="00EB5B5F"/>
    <w:rsid w:val="00EB73C9"/>
    <w:rsid w:val="00EC0A74"/>
    <w:rsid w:val="00EC1804"/>
    <w:rsid w:val="00EC3064"/>
    <w:rsid w:val="00EC3FB0"/>
    <w:rsid w:val="00EC55FF"/>
    <w:rsid w:val="00EC5778"/>
    <w:rsid w:val="00EC7344"/>
    <w:rsid w:val="00ED0DE0"/>
    <w:rsid w:val="00ED4190"/>
    <w:rsid w:val="00ED5BE3"/>
    <w:rsid w:val="00ED6666"/>
    <w:rsid w:val="00ED6A92"/>
    <w:rsid w:val="00ED7EF4"/>
    <w:rsid w:val="00EE13C0"/>
    <w:rsid w:val="00EF0A44"/>
    <w:rsid w:val="00EF3A39"/>
    <w:rsid w:val="00EF4258"/>
    <w:rsid w:val="00EF4870"/>
    <w:rsid w:val="00EF70D8"/>
    <w:rsid w:val="00EF7DF5"/>
    <w:rsid w:val="00EF7F14"/>
    <w:rsid w:val="00F06D13"/>
    <w:rsid w:val="00F07938"/>
    <w:rsid w:val="00F157FB"/>
    <w:rsid w:val="00F17212"/>
    <w:rsid w:val="00F20993"/>
    <w:rsid w:val="00F22F85"/>
    <w:rsid w:val="00F231F2"/>
    <w:rsid w:val="00F24FFE"/>
    <w:rsid w:val="00F33D3A"/>
    <w:rsid w:val="00F34847"/>
    <w:rsid w:val="00F37188"/>
    <w:rsid w:val="00F40B2B"/>
    <w:rsid w:val="00F45E31"/>
    <w:rsid w:val="00F46DD0"/>
    <w:rsid w:val="00F4731F"/>
    <w:rsid w:val="00F4761F"/>
    <w:rsid w:val="00F47B0D"/>
    <w:rsid w:val="00F50AE6"/>
    <w:rsid w:val="00F51C4B"/>
    <w:rsid w:val="00F51D54"/>
    <w:rsid w:val="00F55FB5"/>
    <w:rsid w:val="00F6089D"/>
    <w:rsid w:val="00F60C48"/>
    <w:rsid w:val="00F6354B"/>
    <w:rsid w:val="00F63E40"/>
    <w:rsid w:val="00F666A1"/>
    <w:rsid w:val="00F66D6E"/>
    <w:rsid w:val="00F67C81"/>
    <w:rsid w:val="00F716B5"/>
    <w:rsid w:val="00F71AB6"/>
    <w:rsid w:val="00F71D8D"/>
    <w:rsid w:val="00F73087"/>
    <w:rsid w:val="00F73A30"/>
    <w:rsid w:val="00F74562"/>
    <w:rsid w:val="00F767D1"/>
    <w:rsid w:val="00F76E75"/>
    <w:rsid w:val="00F771AE"/>
    <w:rsid w:val="00F8168C"/>
    <w:rsid w:val="00F82D13"/>
    <w:rsid w:val="00F84C27"/>
    <w:rsid w:val="00F8511C"/>
    <w:rsid w:val="00F85F32"/>
    <w:rsid w:val="00F87054"/>
    <w:rsid w:val="00F910A2"/>
    <w:rsid w:val="00F91948"/>
    <w:rsid w:val="00F93CC6"/>
    <w:rsid w:val="00F94D1A"/>
    <w:rsid w:val="00FA1D4C"/>
    <w:rsid w:val="00FA3E08"/>
    <w:rsid w:val="00FA3FF3"/>
    <w:rsid w:val="00FA4BBD"/>
    <w:rsid w:val="00FA7B73"/>
    <w:rsid w:val="00FB2347"/>
    <w:rsid w:val="00FB3FAD"/>
    <w:rsid w:val="00FB5C1A"/>
    <w:rsid w:val="00FC2266"/>
    <w:rsid w:val="00FC3190"/>
    <w:rsid w:val="00FC640D"/>
    <w:rsid w:val="00FD1247"/>
    <w:rsid w:val="00FD2597"/>
    <w:rsid w:val="00FD4C7D"/>
    <w:rsid w:val="00FD5A72"/>
    <w:rsid w:val="00FD760B"/>
    <w:rsid w:val="00FE099F"/>
    <w:rsid w:val="00FE3461"/>
    <w:rsid w:val="00FE686C"/>
    <w:rsid w:val="00FE761B"/>
    <w:rsid w:val="00FE7DD8"/>
    <w:rsid w:val="00FF03A3"/>
    <w:rsid w:val="00FF0CBD"/>
    <w:rsid w:val="00FF12E7"/>
    <w:rsid w:val="00FF44ED"/>
    <w:rsid w:val="00FF497B"/>
    <w:rsid w:val="00FF520B"/>
    <w:rsid w:val="00FF60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6AA98"/>
  <w15:chartTrackingRefBased/>
  <w15:docId w15:val="{B980F15D-9921-4CD8-9A3F-37A0C6EBD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09C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compact,Normal bullet 2,Paragraphe de liste 2,Reference list,Bullet list,Numbered List,List Paragraph1,1st level - Bullet List Paragraph,Lettre d'introduction,Paragraph,Bullet EY,List Paragraph11,Normal bullet 21,List L1"/>
    <w:basedOn w:val="prastasis"/>
    <w:link w:val="SraopastraipaDiagrama"/>
    <w:uiPriority w:val="34"/>
    <w:qFormat/>
    <w:rsid w:val="00493E38"/>
    <w:pPr>
      <w:spacing w:after="200" w:line="276" w:lineRule="auto"/>
      <w:ind w:left="720"/>
      <w:contextualSpacing/>
    </w:pPr>
    <w:rPr>
      <w:rFonts w:ascii="Calibri" w:eastAsia="Calibri" w:hAnsi="Calibri" w:cs="Times New Roman"/>
      <w:lang w:val="en-US"/>
    </w:rPr>
  </w:style>
  <w:style w:type="character" w:styleId="Hipersaitas">
    <w:name w:val="Hyperlink"/>
    <w:rsid w:val="00493E38"/>
    <w:rPr>
      <w:color w:val="0000FF"/>
      <w:u w:val="single"/>
    </w:rPr>
  </w:style>
  <w:style w:type="character" w:styleId="Neapdorotaspaminjimas">
    <w:name w:val="Unresolved Mention"/>
    <w:basedOn w:val="Numatytasispastraiposriftas"/>
    <w:uiPriority w:val="99"/>
    <w:semiHidden/>
    <w:unhideWhenUsed/>
    <w:rsid w:val="00493E38"/>
    <w:rPr>
      <w:color w:val="605E5C"/>
      <w:shd w:val="clear" w:color="auto" w:fill="E1DFDD"/>
    </w:rPr>
  </w:style>
  <w:style w:type="paragraph" w:styleId="Antrats">
    <w:name w:val="header"/>
    <w:basedOn w:val="prastasis"/>
    <w:link w:val="AntratsDiagrama"/>
    <w:uiPriority w:val="99"/>
    <w:unhideWhenUsed/>
    <w:rsid w:val="00A05CF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05CFC"/>
  </w:style>
  <w:style w:type="paragraph" w:styleId="Porat">
    <w:name w:val="footer"/>
    <w:basedOn w:val="prastasis"/>
    <w:link w:val="PoratDiagrama"/>
    <w:uiPriority w:val="99"/>
    <w:unhideWhenUsed/>
    <w:rsid w:val="00A05C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05CFC"/>
  </w:style>
  <w:style w:type="character" w:styleId="Komentaronuoroda">
    <w:name w:val="annotation reference"/>
    <w:basedOn w:val="Numatytasispastraiposriftas"/>
    <w:uiPriority w:val="99"/>
    <w:unhideWhenUsed/>
    <w:qFormat/>
    <w:rsid w:val="00D32DA2"/>
    <w:rPr>
      <w:sz w:val="16"/>
      <w:szCs w:val="16"/>
    </w:rPr>
  </w:style>
  <w:style w:type="paragraph" w:styleId="Komentarotekstas">
    <w:name w:val="annotation text"/>
    <w:basedOn w:val="prastasis"/>
    <w:link w:val="KomentarotekstasDiagrama"/>
    <w:uiPriority w:val="99"/>
    <w:unhideWhenUsed/>
    <w:rsid w:val="00D32DA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32DA2"/>
    <w:rPr>
      <w:sz w:val="20"/>
      <w:szCs w:val="20"/>
    </w:rPr>
  </w:style>
  <w:style w:type="paragraph" w:styleId="Komentarotema">
    <w:name w:val="annotation subject"/>
    <w:basedOn w:val="Komentarotekstas"/>
    <w:next w:val="Komentarotekstas"/>
    <w:link w:val="KomentarotemaDiagrama"/>
    <w:uiPriority w:val="99"/>
    <w:semiHidden/>
    <w:unhideWhenUsed/>
    <w:rsid w:val="00D32DA2"/>
    <w:rPr>
      <w:b/>
      <w:bCs/>
    </w:rPr>
  </w:style>
  <w:style w:type="character" w:customStyle="1" w:styleId="KomentarotemaDiagrama">
    <w:name w:val="Komentaro tema Diagrama"/>
    <w:basedOn w:val="KomentarotekstasDiagrama"/>
    <w:link w:val="Komentarotema"/>
    <w:uiPriority w:val="99"/>
    <w:semiHidden/>
    <w:rsid w:val="00D32DA2"/>
    <w:rPr>
      <w:b/>
      <w:bCs/>
      <w:sz w:val="20"/>
      <w:szCs w:val="20"/>
    </w:rPr>
  </w:style>
  <w:style w:type="paragraph" w:styleId="Debesliotekstas">
    <w:name w:val="Balloon Text"/>
    <w:basedOn w:val="prastasis"/>
    <w:link w:val="DebesliotekstasDiagrama"/>
    <w:uiPriority w:val="99"/>
    <w:semiHidden/>
    <w:unhideWhenUsed/>
    <w:rsid w:val="00D32DA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32DA2"/>
    <w:rPr>
      <w:rFonts w:ascii="Segoe UI" w:hAnsi="Segoe UI" w:cs="Segoe UI"/>
      <w:sz w:val="18"/>
      <w:szCs w:val="18"/>
    </w:rPr>
  </w:style>
  <w:style w:type="paragraph" w:styleId="prastasiniatinklio">
    <w:name w:val="Normal (Web)"/>
    <w:basedOn w:val="prastasis"/>
    <w:uiPriority w:val="99"/>
    <w:semiHidden/>
    <w:unhideWhenUsed/>
    <w:rsid w:val="00E3127F"/>
    <w:pPr>
      <w:spacing w:before="100" w:beforeAutospacing="1" w:after="100" w:afterAutospacing="1" w:line="240" w:lineRule="auto"/>
    </w:pPr>
    <w:rPr>
      <w:rFonts w:ascii="Times New Roman" w:eastAsia="Times New Roman" w:hAnsi="Times New Roman" w:cs="Times New Roman"/>
      <w:sz w:val="24"/>
      <w:szCs w:val="24"/>
    </w:rPr>
  </w:style>
  <w:style w:type="paragraph" w:styleId="Pataisymai">
    <w:name w:val="Revision"/>
    <w:hidden/>
    <w:uiPriority w:val="99"/>
    <w:semiHidden/>
    <w:rsid w:val="00A65459"/>
    <w:pPr>
      <w:spacing w:after="0" w:line="240" w:lineRule="auto"/>
    </w:pPr>
  </w:style>
  <w:style w:type="character" w:customStyle="1" w:styleId="dlx-ws-normal">
    <w:name w:val="dlx-ws-normal"/>
    <w:basedOn w:val="Numatytasispastraiposriftas"/>
    <w:rsid w:val="00DD5074"/>
  </w:style>
  <w:style w:type="paragraph" w:styleId="Puslapioinaostekstas">
    <w:name w:val="footnote text"/>
    <w:aliases w:val="Schriftart: 9 pt,Schriftart: 10 pt,Schriftart: 8 pt,WB-Fußnotentext,FoodNote,ft,Footnote text,Footnote Text Char Char,Footnote Text Char1 Char Char,Footnote Text Char Char Char Char,fn,f,Char,Voetnoottekst Char,single space"/>
    <w:basedOn w:val="prastasis"/>
    <w:link w:val="PuslapioinaostekstasDiagrama"/>
    <w:unhideWhenUsed/>
    <w:qFormat/>
    <w:rsid w:val="00A6616F"/>
    <w:pPr>
      <w:spacing w:after="0" w:line="240" w:lineRule="auto"/>
    </w:pPr>
    <w:rPr>
      <w:sz w:val="20"/>
      <w:szCs w:val="20"/>
    </w:rPr>
  </w:style>
  <w:style w:type="character" w:customStyle="1" w:styleId="PuslapioinaostekstasDiagrama">
    <w:name w:val="Puslapio išnašos tekstas Diagrama"/>
    <w:aliases w:val="Schriftart: 9 pt Diagrama,Schriftart: 10 pt Diagrama,Schriftart: 8 pt Diagrama,WB-Fußnotentext Diagrama,FoodNote Diagrama,ft Diagrama,Footnote text Diagrama,Footnote Text Char Char Diagrama,fn Diagrama,f Diagrama"/>
    <w:basedOn w:val="Numatytasispastraiposriftas"/>
    <w:link w:val="Puslapioinaostekstas"/>
    <w:rsid w:val="00A6616F"/>
    <w:rPr>
      <w:sz w:val="20"/>
      <w:szCs w:val="20"/>
    </w:rPr>
  </w:style>
  <w:style w:type="character" w:styleId="Puslapioinaosnuoroda">
    <w:name w:val="footnote reference"/>
    <w:aliases w:val="Footnote Reference Superscript,EN Footnote Reference,number,SUPERS,• Isnasos nuoroda,BVI fnr,Footnote symbol,Footnote Reference Number,Footnote anchor,Times 10 Point,Exposant 3 Point,Footnote reference number,Voetnootverwijzing"/>
    <w:basedOn w:val="Numatytasispastraiposriftas"/>
    <w:link w:val="SUPERSChar"/>
    <w:unhideWhenUsed/>
    <w:qFormat/>
    <w:rsid w:val="00A6616F"/>
    <w:rPr>
      <w:b/>
      <w:shd w:val="clear" w:color="auto" w:fill="auto"/>
      <w:vertAlign w:val="superscript"/>
    </w:rPr>
  </w:style>
  <w:style w:type="paragraph" w:customStyle="1" w:styleId="SUPERSChar">
    <w:name w:val="SUPERS Char"/>
    <w:aliases w:val="EN Footnote Reference Char"/>
    <w:basedOn w:val="prastasis"/>
    <w:link w:val="Puslapioinaosnuoroda"/>
    <w:uiPriority w:val="99"/>
    <w:rsid w:val="00603EC6"/>
    <w:pPr>
      <w:spacing w:line="240" w:lineRule="exact"/>
    </w:pPr>
    <w:rPr>
      <w:b/>
      <w:vertAlign w:val="superscript"/>
    </w:rPr>
  </w:style>
  <w:style w:type="character" w:customStyle="1" w:styleId="SraopastraipaDiagrama">
    <w:name w:val="Sąrašo pastraipa Diagrama"/>
    <w:aliases w:val="List Paragraph compact Diagrama,Normal bullet 2 Diagrama,Paragraphe de liste 2 Diagrama,Reference list Diagrama,Bullet list Diagrama,Numbered List Diagrama,List Paragraph1 Diagrama,1st level - Bullet List Paragraph Diagrama"/>
    <w:link w:val="Sraopastraipa"/>
    <w:uiPriority w:val="34"/>
    <w:qFormat/>
    <w:locked/>
    <w:rsid w:val="00603EC6"/>
    <w:rPr>
      <w:rFonts w:ascii="Calibri" w:eastAsia="Calibri" w:hAnsi="Calibri" w:cs="Times New Roman"/>
      <w:lang w:val="en-US"/>
    </w:rPr>
  </w:style>
  <w:style w:type="paragraph" w:customStyle="1" w:styleId="norm">
    <w:name w:val="norm"/>
    <w:basedOn w:val="prastasis"/>
    <w:rsid w:val="005516E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n">
    <w:name w:val="tin"/>
    <w:basedOn w:val="prastasis"/>
    <w:rsid w:val="0067617B"/>
    <w:pPr>
      <w:spacing w:before="100" w:beforeAutospacing="1" w:after="100" w:afterAutospacing="1" w:line="240" w:lineRule="auto"/>
    </w:pPr>
    <w:rPr>
      <w:rFonts w:ascii="Times New Roman" w:eastAsia="Calibri" w:hAnsi="Times New Roman" w:cs="Times New Roman"/>
      <w:sz w:val="24"/>
      <w:szCs w:val="24"/>
      <w:lang w:eastAsia="lt-LT"/>
    </w:rPr>
  </w:style>
  <w:style w:type="character" w:styleId="Grietas">
    <w:name w:val="Strong"/>
    <w:basedOn w:val="Numatytasispastraiposriftas"/>
    <w:uiPriority w:val="22"/>
    <w:qFormat/>
    <w:rsid w:val="005469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4823">
      <w:bodyDiv w:val="1"/>
      <w:marLeft w:val="0"/>
      <w:marRight w:val="0"/>
      <w:marTop w:val="0"/>
      <w:marBottom w:val="0"/>
      <w:divBdr>
        <w:top w:val="none" w:sz="0" w:space="0" w:color="auto"/>
        <w:left w:val="none" w:sz="0" w:space="0" w:color="auto"/>
        <w:bottom w:val="none" w:sz="0" w:space="0" w:color="auto"/>
        <w:right w:val="none" w:sz="0" w:space="0" w:color="auto"/>
      </w:divBdr>
    </w:div>
    <w:div w:id="88890175">
      <w:bodyDiv w:val="1"/>
      <w:marLeft w:val="0"/>
      <w:marRight w:val="0"/>
      <w:marTop w:val="0"/>
      <w:marBottom w:val="0"/>
      <w:divBdr>
        <w:top w:val="none" w:sz="0" w:space="0" w:color="auto"/>
        <w:left w:val="none" w:sz="0" w:space="0" w:color="auto"/>
        <w:bottom w:val="none" w:sz="0" w:space="0" w:color="auto"/>
        <w:right w:val="none" w:sz="0" w:space="0" w:color="auto"/>
      </w:divBdr>
    </w:div>
    <w:div w:id="112596443">
      <w:bodyDiv w:val="1"/>
      <w:marLeft w:val="0"/>
      <w:marRight w:val="0"/>
      <w:marTop w:val="0"/>
      <w:marBottom w:val="0"/>
      <w:divBdr>
        <w:top w:val="none" w:sz="0" w:space="0" w:color="auto"/>
        <w:left w:val="none" w:sz="0" w:space="0" w:color="auto"/>
        <w:bottom w:val="none" w:sz="0" w:space="0" w:color="auto"/>
        <w:right w:val="none" w:sz="0" w:space="0" w:color="auto"/>
      </w:divBdr>
      <w:divsChild>
        <w:div w:id="1621909457">
          <w:marLeft w:val="0"/>
          <w:marRight w:val="0"/>
          <w:marTop w:val="0"/>
          <w:marBottom w:val="0"/>
          <w:divBdr>
            <w:top w:val="none" w:sz="0" w:space="0" w:color="auto"/>
            <w:left w:val="none" w:sz="0" w:space="0" w:color="auto"/>
            <w:bottom w:val="none" w:sz="0" w:space="0" w:color="auto"/>
            <w:right w:val="none" w:sz="0" w:space="0" w:color="auto"/>
          </w:divBdr>
          <w:divsChild>
            <w:div w:id="550920301">
              <w:marLeft w:val="0"/>
              <w:marRight w:val="0"/>
              <w:marTop w:val="0"/>
              <w:marBottom w:val="0"/>
              <w:divBdr>
                <w:top w:val="none" w:sz="0" w:space="0" w:color="auto"/>
                <w:left w:val="none" w:sz="0" w:space="0" w:color="auto"/>
                <w:bottom w:val="none" w:sz="0" w:space="0" w:color="auto"/>
                <w:right w:val="none" w:sz="0" w:space="0" w:color="auto"/>
              </w:divBdr>
            </w:div>
            <w:div w:id="17518476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9501482">
      <w:bodyDiv w:val="1"/>
      <w:marLeft w:val="0"/>
      <w:marRight w:val="0"/>
      <w:marTop w:val="0"/>
      <w:marBottom w:val="0"/>
      <w:divBdr>
        <w:top w:val="none" w:sz="0" w:space="0" w:color="auto"/>
        <w:left w:val="none" w:sz="0" w:space="0" w:color="auto"/>
        <w:bottom w:val="none" w:sz="0" w:space="0" w:color="auto"/>
        <w:right w:val="none" w:sz="0" w:space="0" w:color="auto"/>
      </w:divBdr>
    </w:div>
    <w:div w:id="466780085">
      <w:bodyDiv w:val="1"/>
      <w:marLeft w:val="0"/>
      <w:marRight w:val="0"/>
      <w:marTop w:val="0"/>
      <w:marBottom w:val="0"/>
      <w:divBdr>
        <w:top w:val="none" w:sz="0" w:space="0" w:color="auto"/>
        <w:left w:val="none" w:sz="0" w:space="0" w:color="auto"/>
        <w:bottom w:val="none" w:sz="0" w:space="0" w:color="auto"/>
        <w:right w:val="none" w:sz="0" w:space="0" w:color="auto"/>
      </w:divBdr>
    </w:div>
    <w:div w:id="496389047">
      <w:bodyDiv w:val="1"/>
      <w:marLeft w:val="0"/>
      <w:marRight w:val="0"/>
      <w:marTop w:val="0"/>
      <w:marBottom w:val="0"/>
      <w:divBdr>
        <w:top w:val="none" w:sz="0" w:space="0" w:color="auto"/>
        <w:left w:val="none" w:sz="0" w:space="0" w:color="auto"/>
        <w:bottom w:val="none" w:sz="0" w:space="0" w:color="auto"/>
        <w:right w:val="none" w:sz="0" w:space="0" w:color="auto"/>
      </w:divBdr>
      <w:divsChild>
        <w:div w:id="700133630">
          <w:marLeft w:val="0"/>
          <w:marRight w:val="0"/>
          <w:marTop w:val="0"/>
          <w:marBottom w:val="0"/>
          <w:divBdr>
            <w:top w:val="none" w:sz="0" w:space="0" w:color="auto"/>
            <w:left w:val="none" w:sz="0" w:space="0" w:color="auto"/>
            <w:bottom w:val="none" w:sz="0" w:space="0" w:color="auto"/>
            <w:right w:val="none" w:sz="0" w:space="0" w:color="auto"/>
          </w:divBdr>
        </w:div>
        <w:div w:id="797263451">
          <w:marLeft w:val="0"/>
          <w:marRight w:val="0"/>
          <w:marTop w:val="0"/>
          <w:marBottom w:val="0"/>
          <w:divBdr>
            <w:top w:val="none" w:sz="0" w:space="0" w:color="auto"/>
            <w:left w:val="none" w:sz="0" w:space="0" w:color="auto"/>
            <w:bottom w:val="none" w:sz="0" w:space="0" w:color="auto"/>
            <w:right w:val="none" w:sz="0" w:space="0" w:color="auto"/>
          </w:divBdr>
        </w:div>
      </w:divsChild>
    </w:div>
    <w:div w:id="522595855">
      <w:bodyDiv w:val="1"/>
      <w:marLeft w:val="0"/>
      <w:marRight w:val="0"/>
      <w:marTop w:val="0"/>
      <w:marBottom w:val="0"/>
      <w:divBdr>
        <w:top w:val="none" w:sz="0" w:space="0" w:color="auto"/>
        <w:left w:val="none" w:sz="0" w:space="0" w:color="auto"/>
        <w:bottom w:val="none" w:sz="0" w:space="0" w:color="auto"/>
        <w:right w:val="none" w:sz="0" w:space="0" w:color="auto"/>
      </w:divBdr>
      <w:divsChild>
        <w:div w:id="1878544583">
          <w:marLeft w:val="0"/>
          <w:marRight w:val="0"/>
          <w:marTop w:val="0"/>
          <w:marBottom w:val="0"/>
          <w:divBdr>
            <w:top w:val="none" w:sz="0" w:space="0" w:color="auto"/>
            <w:left w:val="none" w:sz="0" w:space="0" w:color="auto"/>
            <w:bottom w:val="none" w:sz="0" w:space="0" w:color="auto"/>
            <w:right w:val="none" w:sz="0" w:space="0" w:color="auto"/>
          </w:divBdr>
          <w:divsChild>
            <w:div w:id="1168406125">
              <w:marLeft w:val="0"/>
              <w:marRight w:val="0"/>
              <w:marTop w:val="0"/>
              <w:marBottom w:val="0"/>
              <w:divBdr>
                <w:top w:val="none" w:sz="0" w:space="0" w:color="auto"/>
                <w:left w:val="none" w:sz="0" w:space="0" w:color="auto"/>
                <w:bottom w:val="none" w:sz="0" w:space="0" w:color="auto"/>
                <w:right w:val="none" w:sz="0" w:space="0" w:color="auto"/>
              </w:divBdr>
            </w:div>
            <w:div w:id="1990593442">
              <w:marLeft w:val="0"/>
              <w:marRight w:val="0"/>
              <w:marTop w:val="120"/>
              <w:marBottom w:val="0"/>
              <w:divBdr>
                <w:top w:val="none" w:sz="0" w:space="0" w:color="auto"/>
                <w:left w:val="none" w:sz="0" w:space="0" w:color="auto"/>
                <w:bottom w:val="none" w:sz="0" w:space="0" w:color="auto"/>
                <w:right w:val="none" w:sz="0" w:space="0" w:color="auto"/>
              </w:divBdr>
            </w:div>
          </w:divsChild>
        </w:div>
        <w:div w:id="2066295725">
          <w:marLeft w:val="0"/>
          <w:marRight w:val="0"/>
          <w:marTop w:val="0"/>
          <w:marBottom w:val="0"/>
          <w:divBdr>
            <w:top w:val="none" w:sz="0" w:space="0" w:color="auto"/>
            <w:left w:val="none" w:sz="0" w:space="0" w:color="auto"/>
            <w:bottom w:val="none" w:sz="0" w:space="0" w:color="auto"/>
            <w:right w:val="none" w:sz="0" w:space="0" w:color="auto"/>
          </w:divBdr>
          <w:divsChild>
            <w:div w:id="3823063">
              <w:marLeft w:val="0"/>
              <w:marRight w:val="0"/>
              <w:marTop w:val="120"/>
              <w:marBottom w:val="0"/>
              <w:divBdr>
                <w:top w:val="none" w:sz="0" w:space="0" w:color="auto"/>
                <w:left w:val="none" w:sz="0" w:space="0" w:color="auto"/>
                <w:bottom w:val="none" w:sz="0" w:space="0" w:color="auto"/>
                <w:right w:val="none" w:sz="0" w:space="0" w:color="auto"/>
              </w:divBdr>
            </w:div>
            <w:div w:id="96581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6655">
      <w:bodyDiv w:val="1"/>
      <w:marLeft w:val="0"/>
      <w:marRight w:val="0"/>
      <w:marTop w:val="0"/>
      <w:marBottom w:val="0"/>
      <w:divBdr>
        <w:top w:val="none" w:sz="0" w:space="0" w:color="auto"/>
        <w:left w:val="none" w:sz="0" w:space="0" w:color="auto"/>
        <w:bottom w:val="none" w:sz="0" w:space="0" w:color="auto"/>
        <w:right w:val="none" w:sz="0" w:space="0" w:color="auto"/>
      </w:divBdr>
    </w:div>
    <w:div w:id="632978208">
      <w:bodyDiv w:val="1"/>
      <w:marLeft w:val="0"/>
      <w:marRight w:val="0"/>
      <w:marTop w:val="0"/>
      <w:marBottom w:val="0"/>
      <w:divBdr>
        <w:top w:val="none" w:sz="0" w:space="0" w:color="auto"/>
        <w:left w:val="none" w:sz="0" w:space="0" w:color="auto"/>
        <w:bottom w:val="none" w:sz="0" w:space="0" w:color="auto"/>
        <w:right w:val="none" w:sz="0" w:space="0" w:color="auto"/>
      </w:divBdr>
    </w:div>
    <w:div w:id="712848374">
      <w:bodyDiv w:val="1"/>
      <w:marLeft w:val="0"/>
      <w:marRight w:val="0"/>
      <w:marTop w:val="0"/>
      <w:marBottom w:val="0"/>
      <w:divBdr>
        <w:top w:val="none" w:sz="0" w:space="0" w:color="auto"/>
        <w:left w:val="none" w:sz="0" w:space="0" w:color="auto"/>
        <w:bottom w:val="none" w:sz="0" w:space="0" w:color="auto"/>
        <w:right w:val="none" w:sz="0" w:space="0" w:color="auto"/>
      </w:divBdr>
    </w:div>
    <w:div w:id="757755336">
      <w:bodyDiv w:val="1"/>
      <w:marLeft w:val="0"/>
      <w:marRight w:val="0"/>
      <w:marTop w:val="0"/>
      <w:marBottom w:val="0"/>
      <w:divBdr>
        <w:top w:val="none" w:sz="0" w:space="0" w:color="auto"/>
        <w:left w:val="none" w:sz="0" w:space="0" w:color="auto"/>
        <w:bottom w:val="none" w:sz="0" w:space="0" w:color="auto"/>
        <w:right w:val="none" w:sz="0" w:space="0" w:color="auto"/>
      </w:divBdr>
    </w:div>
    <w:div w:id="805243047">
      <w:bodyDiv w:val="1"/>
      <w:marLeft w:val="0"/>
      <w:marRight w:val="0"/>
      <w:marTop w:val="0"/>
      <w:marBottom w:val="0"/>
      <w:divBdr>
        <w:top w:val="none" w:sz="0" w:space="0" w:color="auto"/>
        <w:left w:val="none" w:sz="0" w:space="0" w:color="auto"/>
        <w:bottom w:val="none" w:sz="0" w:space="0" w:color="auto"/>
        <w:right w:val="none" w:sz="0" w:space="0" w:color="auto"/>
      </w:divBdr>
    </w:div>
    <w:div w:id="854540129">
      <w:bodyDiv w:val="1"/>
      <w:marLeft w:val="0"/>
      <w:marRight w:val="0"/>
      <w:marTop w:val="0"/>
      <w:marBottom w:val="0"/>
      <w:divBdr>
        <w:top w:val="none" w:sz="0" w:space="0" w:color="auto"/>
        <w:left w:val="none" w:sz="0" w:space="0" w:color="auto"/>
        <w:bottom w:val="none" w:sz="0" w:space="0" w:color="auto"/>
        <w:right w:val="none" w:sz="0" w:space="0" w:color="auto"/>
      </w:divBdr>
    </w:div>
    <w:div w:id="945235697">
      <w:bodyDiv w:val="1"/>
      <w:marLeft w:val="0"/>
      <w:marRight w:val="0"/>
      <w:marTop w:val="0"/>
      <w:marBottom w:val="0"/>
      <w:divBdr>
        <w:top w:val="none" w:sz="0" w:space="0" w:color="auto"/>
        <w:left w:val="none" w:sz="0" w:space="0" w:color="auto"/>
        <w:bottom w:val="none" w:sz="0" w:space="0" w:color="auto"/>
        <w:right w:val="none" w:sz="0" w:space="0" w:color="auto"/>
      </w:divBdr>
    </w:div>
    <w:div w:id="1115901075">
      <w:bodyDiv w:val="1"/>
      <w:marLeft w:val="0"/>
      <w:marRight w:val="0"/>
      <w:marTop w:val="0"/>
      <w:marBottom w:val="0"/>
      <w:divBdr>
        <w:top w:val="none" w:sz="0" w:space="0" w:color="auto"/>
        <w:left w:val="none" w:sz="0" w:space="0" w:color="auto"/>
        <w:bottom w:val="none" w:sz="0" w:space="0" w:color="auto"/>
        <w:right w:val="none" w:sz="0" w:space="0" w:color="auto"/>
      </w:divBdr>
    </w:div>
    <w:div w:id="1148864759">
      <w:bodyDiv w:val="1"/>
      <w:marLeft w:val="0"/>
      <w:marRight w:val="0"/>
      <w:marTop w:val="0"/>
      <w:marBottom w:val="0"/>
      <w:divBdr>
        <w:top w:val="none" w:sz="0" w:space="0" w:color="auto"/>
        <w:left w:val="none" w:sz="0" w:space="0" w:color="auto"/>
        <w:bottom w:val="none" w:sz="0" w:space="0" w:color="auto"/>
        <w:right w:val="none" w:sz="0" w:space="0" w:color="auto"/>
      </w:divBdr>
    </w:div>
    <w:div w:id="1285620880">
      <w:bodyDiv w:val="1"/>
      <w:marLeft w:val="0"/>
      <w:marRight w:val="0"/>
      <w:marTop w:val="0"/>
      <w:marBottom w:val="0"/>
      <w:divBdr>
        <w:top w:val="none" w:sz="0" w:space="0" w:color="auto"/>
        <w:left w:val="none" w:sz="0" w:space="0" w:color="auto"/>
        <w:bottom w:val="none" w:sz="0" w:space="0" w:color="auto"/>
        <w:right w:val="none" w:sz="0" w:space="0" w:color="auto"/>
      </w:divBdr>
    </w:div>
    <w:div w:id="1327710788">
      <w:bodyDiv w:val="1"/>
      <w:marLeft w:val="0"/>
      <w:marRight w:val="0"/>
      <w:marTop w:val="0"/>
      <w:marBottom w:val="0"/>
      <w:divBdr>
        <w:top w:val="none" w:sz="0" w:space="0" w:color="auto"/>
        <w:left w:val="none" w:sz="0" w:space="0" w:color="auto"/>
        <w:bottom w:val="none" w:sz="0" w:space="0" w:color="auto"/>
        <w:right w:val="none" w:sz="0" w:space="0" w:color="auto"/>
      </w:divBdr>
    </w:div>
    <w:div w:id="1510368360">
      <w:bodyDiv w:val="1"/>
      <w:marLeft w:val="0"/>
      <w:marRight w:val="0"/>
      <w:marTop w:val="0"/>
      <w:marBottom w:val="0"/>
      <w:divBdr>
        <w:top w:val="none" w:sz="0" w:space="0" w:color="auto"/>
        <w:left w:val="none" w:sz="0" w:space="0" w:color="auto"/>
        <w:bottom w:val="none" w:sz="0" w:space="0" w:color="auto"/>
        <w:right w:val="none" w:sz="0" w:space="0" w:color="auto"/>
      </w:divBdr>
      <w:divsChild>
        <w:div w:id="1171724091">
          <w:marLeft w:val="0"/>
          <w:marRight w:val="0"/>
          <w:marTop w:val="0"/>
          <w:marBottom w:val="0"/>
          <w:divBdr>
            <w:top w:val="none" w:sz="0" w:space="0" w:color="auto"/>
            <w:left w:val="none" w:sz="0" w:space="0" w:color="auto"/>
            <w:bottom w:val="none" w:sz="0" w:space="0" w:color="auto"/>
            <w:right w:val="none" w:sz="0" w:space="0" w:color="auto"/>
          </w:divBdr>
          <w:divsChild>
            <w:div w:id="1177621617">
              <w:marLeft w:val="0"/>
              <w:marRight w:val="0"/>
              <w:marTop w:val="120"/>
              <w:marBottom w:val="0"/>
              <w:divBdr>
                <w:top w:val="none" w:sz="0" w:space="0" w:color="auto"/>
                <w:left w:val="none" w:sz="0" w:space="0" w:color="auto"/>
                <w:bottom w:val="none" w:sz="0" w:space="0" w:color="auto"/>
                <w:right w:val="none" w:sz="0" w:space="0" w:color="auto"/>
              </w:divBdr>
            </w:div>
            <w:div w:id="1187057897">
              <w:marLeft w:val="0"/>
              <w:marRight w:val="0"/>
              <w:marTop w:val="0"/>
              <w:marBottom w:val="0"/>
              <w:divBdr>
                <w:top w:val="none" w:sz="0" w:space="0" w:color="auto"/>
                <w:left w:val="none" w:sz="0" w:space="0" w:color="auto"/>
                <w:bottom w:val="none" w:sz="0" w:space="0" w:color="auto"/>
                <w:right w:val="none" w:sz="0" w:space="0" w:color="auto"/>
              </w:divBdr>
            </w:div>
          </w:divsChild>
        </w:div>
        <w:div w:id="1532037616">
          <w:marLeft w:val="0"/>
          <w:marRight w:val="0"/>
          <w:marTop w:val="0"/>
          <w:marBottom w:val="0"/>
          <w:divBdr>
            <w:top w:val="none" w:sz="0" w:space="0" w:color="auto"/>
            <w:left w:val="none" w:sz="0" w:space="0" w:color="auto"/>
            <w:bottom w:val="none" w:sz="0" w:space="0" w:color="auto"/>
            <w:right w:val="none" w:sz="0" w:space="0" w:color="auto"/>
          </w:divBdr>
          <w:divsChild>
            <w:div w:id="895312108">
              <w:marLeft w:val="0"/>
              <w:marRight w:val="0"/>
              <w:marTop w:val="0"/>
              <w:marBottom w:val="0"/>
              <w:divBdr>
                <w:top w:val="none" w:sz="0" w:space="0" w:color="auto"/>
                <w:left w:val="none" w:sz="0" w:space="0" w:color="auto"/>
                <w:bottom w:val="none" w:sz="0" w:space="0" w:color="auto"/>
                <w:right w:val="none" w:sz="0" w:space="0" w:color="auto"/>
              </w:divBdr>
            </w:div>
            <w:div w:id="9814208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16653107">
      <w:bodyDiv w:val="1"/>
      <w:marLeft w:val="0"/>
      <w:marRight w:val="0"/>
      <w:marTop w:val="0"/>
      <w:marBottom w:val="0"/>
      <w:divBdr>
        <w:top w:val="none" w:sz="0" w:space="0" w:color="auto"/>
        <w:left w:val="none" w:sz="0" w:space="0" w:color="auto"/>
        <w:bottom w:val="none" w:sz="0" w:space="0" w:color="auto"/>
        <w:right w:val="none" w:sz="0" w:space="0" w:color="auto"/>
      </w:divBdr>
    </w:div>
    <w:div w:id="1725055746">
      <w:bodyDiv w:val="1"/>
      <w:marLeft w:val="0"/>
      <w:marRight w:val="0"/>
      <w:marTop w:val="0"/>
      <w:marBottom w:val="0"/>
      <w:divBdr>
        <w:top w:val="none" w:sz="0" w:space="0" w:color="auto"/>
        <w:left w:val="none" w:sz="0" w:space="0" w:color="auto"/>
        <w:bottom w:val="none" w:sz="0" w:space="0" w:color="auto"/>
        <w:right w:val="none" w:sz="0" w:space="0" w:color="auto"/>
      </w:divBdr>
    </w:div>
    <w:div w:id="1764523359">
      <w:bodyDiv w:val="1"/>
      <w:marLeft w:val="0"/>
      <w:marRight w:val="0"/>
      <w:marTop w:val="0"/>
      <w:marBottom w:val="0"/>
      <w:divBdr>
        <w:top w:val="none" w:sz="0" w:space="0" w:color="auto"/>
        <w:left w:val="none" w:sz="0" w:space="0" w:color="auto"/>
        <w:bottom w:val="none" w:sz="0" w:space="0" w:color="auto"/>
        <w:right w:val="none" w:sz="0" w:space="0" w:color="auto"/>
      </w:divBdr>
      <w:divsChild>
        <w:div w:id="856112715">
          <w:marLeft w:val="0"/>
          <w:marRight w:val="0"/>
          <w:marTop w:val="0"/>
          <w:marBottom w:val="0"/>
          <w:divBdr>
            <w:top w:val="none" w:sz="0" w:space="0" w:color="auto"/>
            <w:left w:val="none" w:sz="0" w:space="0" w:color="auto"/>
            <w:bottom w:val="none" w:sz="0" w:space="0" w:color="auto"/>
            <w:right w:val="none" w:sz="0" w:space="0" w:color="auto"/>
          </w:divBdr>
          <w:divsChild>
            <w:div w:id="1083071436">
              <w:marLeft w:val="0"/>
              <w:marRight w:val="0"/>
              <w:marTop w:val="0"/>
              <w:marBottom w:val="0"/>
              <w:divBdr>
                <w:top w:val="none" w:sz="0" w:space="0" w:color="auto"/>
                <w:left w:val="none" w:sz="0" w:space="0" w:color="auto"/>
                <w:bottom w:val="none" w:sz="0" w:space="0" w:color="auto"/>
                <w:right w:val="none" w:sz="0" w:space="0" w:color="auto"/>
              </w:divBdr>
              <w:divsChild>
                <w:div w:id="1113788184">
                  <w:marLeft w:val="0"/>
                  <w:marRight w:val="0"/>
                  <w:marTop w:val="0"/>
                  <w:marBottom w:val="0"/>
                  <w:divBdr>
                    <w:top w:val="none" w:sz="0" w:space="0" w:color="auto"/>
                    <w:left w:val="none" w:sz="0" w:space="0" w:color="auto"/>
                    <w:bottom w:val="none" w:sz="0" w:space="0" w:color="auto"/>
                    <w:right w:val="none" w:sz="0" w:space="0" w:color="auto"/>
                  </w:divBdr>
                  <w:divsChild>
                    <w:div w:id="827985833">
                      <w:marLeft w:val="0"/>
                      <w:marRight w:val="0"/>
                      <w:marTop w:val="0"/>
                      <w:marBottom w:val="0"/>
                      <w:divBdr>
                        <w:top w:val="none" w:sz="0" w:space="0" w:color="auto"/>
                        <w:left w:val="none" w:sz="0" w:space="0" w:color="auto"/>
                        <w:bottom w:val="none" w:sz="0" w:space="0" w:color="auto"/>
                        <w:right w:val="none" w:sz="0" w:space="0" w:color="auto"/>
                      </w:divBdr>
                    </w:div>
                    <w:div w:id="1979646547">
                      <w:marLeft w:val="0"/>
                      <w:marRight w:val="0"/>
                      <w:marTop w:val="120"/>
                      <w:marBottom w:val="0"/>
                      <w:divBdr>
                        <w:top w:val="none" w:sz="0" w:space="0" w:color="auto"/>
                        <w:left w:val="none" w:sz="0" w:space="0" w:color="auto"/>
                        <w:bottom w:val="none" w:sz="0" w:space="0" w:color="auto"/>
                        <w:right w:val="none" w:sz="0" w:space="0" w:color="auto"/>
                      </w:divBdr>
                    </w:div>
                  </w:divsChild>
                </w:div>
                <w:div w:id="1257977641">
                  <w:marLeft w:val="0"/>
                  <w:marRight w:val="0"/>
                  <w:marTop w:val="0"/>
                  <w:marBottom w:val="0"/>
                  <w:divBdr>
                    <w:top w:val="none" w:sz="0" w:space="0" w:color="auto"/>
                    <w:left w:val="none" w:sz="0" w:space="0" w:color="auto"/>
                    <w:bottom w:val="none" w:sz="0" w:space="0" w:color="auto"/>
                    <w:right w:val="none" w:sz="0" w:space="0" w:color="auto"/>
                  </w:divBdr>
                  <w:divsChild>
                    <w:div w:id="1920094347">
                      <w:marLeft w:val="0"/>
                      <w:marRight w:val="0"/>
                      <w:marTop w:val="120"/>
                      <w:marBottom w:val="0"/>
                      <w:divBdr>
                        <w:top w:val="none" w:sz="0" w:space="0" w:color="auto"/>
                        <w:left w:val="none" w:sz="0" w:space="0" w:color="auto"/>
                        <w:bottom w:val="none" w:sz="0" w:space="0" w:color="auto"/>
                        <w:right w:val="none" w:sz="0" w:space="0" w:color="auto"/>
                      </w:divBdr>
                    </w:div>
                    <w:div w:id="2004047566">
                      <w:marLeft w:val="0"/>
                      <w:marRight w:val="0"/>
                      <w:marTop w:val="0"/>
                      <w:marBottom w:val="0"/>
                      <w:divBdr>
                        <w:top w:val="none" w:sz="0" w:space="0" w:color="auto"/>
                        <w:left w:val="none" w:sz="0" w:space="0" w:color="auto"/>
                        <w:bottom w:val="none" w:sz="0" w:space="0" w:color="auto"/>
                        <w:right w:val="none" w:sz="0" w:space="0" w:color="auto"/>
                      </w:divBdr>
                    </w:div>
                  </w:divsChild>
                </w:div>
                <w:div w:id="1412460385">
                  <w:marLeft w:val="0"/>
                  <w:marRight w:val="0"/>
                  <w:marTop w:val="0"/>
                  <w:marBottom w:val="0"/>
                  <w:divBdr>
                    <w:top w:val="none" w:sz="0" w:space="0" w:color="auto"/>
                    <w:left w:val="none" w:sz="0" w:space="0" w:color="auto"/>
                    <w:bottom w:val="none" w:sz="0" w:space="0" w:color="auto"/>
                    <w:right w:val="none" w:sz="0" w:space="0" w:color="auto"/>
                  </w:divBdr>
                  <w:divsChild>
                    <w:div w:id="491793033">
                      <w:marLeft w:val="0"/>
                      <w:marRight w:val="0"/>
                      <w:marTop w:val="120"/>
                      <w:marBottom w:val="0"/>
                      <w:divBdr>
                        <w:top w:val="none" w:sz="0" w:space="0" w:color="auto"/>
                        <w:left w:val="none" w:sz="0" w:space="0" w:color="auto"/>
                        <w:bottom w:val="none" w:sz="0" w:space="0" w:color="auto"/>
                        <w:right w:val="none" w:sz="0" w:space="0" w:color="auto"/>
                      </w:divBdr>
                    </w:div>
                    <w:div w:id="165841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4128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1211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331DD-AB06-4A63-B438-EB5FD3B7F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7400</Words>
  <Characters>4218</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Meškelevičiūtė</dc:creator>
  <cp:keywords/>
  <dc:description/>
  <cp:lastModifiedBy>Jūratė Masiulienė</cp:lastModifiedBy>
  <cp:revision>3</cp:revision>
  <dcterms:created xsi:type="dcterms:W3CDTF">2026-06-24T17:15:00Z</dcterms:created>
  <dcterms:modified xsi:type="dcterms:W3CDTF">2026-06-24T17:15:00Z</dcterms:modified>
</cp:coreProperties>
</file>