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E026B" w14:textId="77777777" w:rsidR="00A80A0D" w:rsidRPr="00527174" w:rsidRDefault="00A80A0D" w:rsidP="00A80A0D">
      <w:pPr>
        <w:ind w:left="6521"/>
        <w:rPr>
          <w:szCs w:val="24"/>
          <w:lang w:val="lt-LT"/>
        </w:rPr>
      </w:pPr>
      <w:r w:rsidRPr="00527174">
        <w:rPr>
          <w:szCs w:val="24"/>
          <w:lang w:val="lt-LT"/>
        </w:rPr>
        <w:t>PATVIRTINTA</w:t>
      </w:r>
    </w:p>
    <w:p w14:paraId="7B487817" w14:textId="533B8AB1" w:rsidR="00A80A0D" w:rsidRPr="00527174" w:rsidRDefault="00A80A0D" w:rsidP="00A30C2F">
      <w:pPr>
        <w:ind w:left="6521"/>
        <w:rPr>
          <w:lang w:val="lt-LT"/>
        </w:rPr>
      </w:pPr>
      <w:r w:rsidRPr="00527174">
        <w:rPr>
          <w:szCs w:val="24"/>
          <w:lang w:val="lt-LT"/>
        </w:rPr>
        <w:t>Lietuvos Respublikos žemės ūkio ministro</w:t>
      </w:r>
      <w:r w:rsidR="00A30C2F">
        <w:rPr>
          <w:szCs w:val="24"/>
          <w:lang w:val="lt-LT"/>
        </w:rPr>
        <w:t xml:space="preserve"> </w:t>
      </w:r>
      <w:r w:rsidRPr="00527174">
        <w:rPr>
          <w:lang w:val="lt-LT"/>
        </w:rPr>
        <w:t xml:space="preserve">2022 m. </w:t>
      </w:r>
      <w:r w:rsidR="007D4342" w:rsidRPr="00527174">
        <w:rPr>
          <w:lang w:val="lt-LT"/>
        </w:rPr>
        <w:t>birželio 15</w:t>
      </w:r>
      <w:r w:rsidRPr="00527174">
        <w:rPr>
          <w:lang w:val="lt-LT"/>
        </w:rPr>
        <w:t xml:space="preserve"> d.</w:t>
      </w:r>
      <w:r w:rsidR="00A30C2F">
        <w:rPr>
          <w:lang w:val="lt-LT"/>
        </w:rPr>
        <w:t xml:space="preserve"> </w:t>
      </w:r>
      <w:r w:rsidRPr="00527174">
        <w:rPr>
          <w:lang w:val="lt-LT"/>
        </w:rPr>
        <w:t>įsakymu Nr. 3D-</w:t>
      </w:r>
      <w:r w:rsidR="007D4342" w:rsidRPr="00527174">
        <w:rPr>
          <w:lang w:val="lt-LT"/>
        </w:rPr>
        <w:t>396</w:t>
      </w:r>
    </w:p>
    <w:p w14:paraId="33F05F50" w14:textId="10F9A283" w:rsidR="00F46E39" w:rsidRPr="00527174" w:rsidRDefault="00F46E39" w:rsidP="00A30C2F">
      <w:pPr>
        <w:ind w:left="6521"/>
        <w:rPr>
          <w:szCs w:val="24"/>
          <w:lang w:val="lt-LT"/>
        </w:rPr>
      </w:pPr>
      <w:r w:rsidRPr="00527174">
        <w:rPr>
          <w:szCs w:val="24"/>
          <w:lang w:val="lt-LT"/>
        </w:rPr>
        <w:t>(Lietuvos Respublikos</w:t>
      </w:r>
      <w:r w:rsidR="001F21ED">
        <w:rPr>
          <w:szCs w:val="24"/>
          <w:lang w:val="lt-LT"/>
        </w:rPr>
        <w:t xml:space="preserve"> </w:t>
      </w:r>
      <w:r w:rsidRPr="00527174">
        <w:rPr>
          <w:szCs w:val="24"/>
          <w:lang w:val="lt-LT"/>
        </w:rPr>
        <w:t>žemės ūkio ministro</w:t>
      </w:r>
      <w:r w:rsidR="00A30C2F">
        <w:rPr>
          <w:szCs w:val="24"/>
          <w:lang w:val="lt-LT"/>
        </w:rPr>
        <w:t xml:space="preserve"> </w:t>
      </w:r>
      <w:r w:rsidRPr="00527174">
        <w:rPr>
          <w:lang w:val="lt-LT"/>
        </w:rPr>
        <w:t>202</w:t>
      </w:r>
      <w:r w:rsidR="00C30993">
        <w:rPr>
          <w:lang w:val="lt-LT"/>
        </w:rPr>
        <w:t>6</w:t>
      </w:r>
      <w:r w:rsidRPr="00527174">
        <w:rPr>
          <w:lang w:val="lt-LT"/>
        </w:rPr>
        <w:t xml:space="preserve"> m.</w:t>
      </w:r>
      <w:r w:rsidR="00A30C2F">
        <w:rPr>
          <w:lang w:val="lt-LT"/>
        </w:rPr>
        <w:t xml:space="preserve"> </w:t>
      </w:r>
      <w:r w:rsidR="00C30993">
        <w:rPr>
          <w:lang w:val="lt-LT"/>
        </w:rPr>
        <w:t>kovo</w:t>
      </w:r>
      <w:r w:rsidR="00AF3DBC">
        <w:rPr>
          <w:lang w:val="lt-LT"/>
        </w:rPr>
        <w:t xml:space="preserve"> </w:t>
      </w:r>
      <w:r w:rsidR="00C30993">
        <w:rPr>
          <w:lang w:val="lt-LT"/>
        </w:rPr>
        <w:t>05</w:t>
      </w:r>
      <w:r w:rsidR="00AF3DBC">
        <w:rPr>
          <w:lang w:val="lt-LT"/>
        </w:rPr>
        <w:t xml:space="preserve"> </w:t>
      </w:r>
      <w:r w:rsidR="00A30C2F">
        <w:rPr>
          <w:lang w:val="lt-LT"/>
        </w:rPr>
        <w:t>d.</w:t>
      </w:r>
      <w:r w:rsidR="006D6A34" w:rsidRPr="00527174">
        <w:rPr>
          <w:lang w:val="lt-LT"/>
        </w:rPr>
        <w:t xml:space="preserve"> </w:t>
      </w:r>
      <w:r w:rsidRPr="00527174">
        <w:rPr>
          <w:lang w:val="lt-LT"/>
        </w:rPr>
        <w:t>įsakymo Nr. 3D-</w:t>
      </w:r>
      <w:r w:rsidR="00C30993">
        <w:rPr>
          <w:lang w:val="lt-LT"/>
        </w:rPr>
        <w:t>122</w:t>
      </w:r>
      <w:r w:rsidR="00A30C2F">
        <w:rPr>
          <w:lang w:val="lt-LT"/>
        </w:rPr>
        <w:t xml:space="preserve">         </w:t>
      </w:r>
      <w:r w:rsidRPr="00527174">
        <w:rPr>
          <w:lang w:val="lt-LT"/>
        </w:rPr>
        <w:t xml:space="preserve"> redakcija)</w:t>
      </w:r>
    </w:p>
    <w:p w14:paraId="263404F1" w14:textId="77777777" w:rsidR="00A80A0D" w:rsidRPr="00527174" w:rsidRDefault="00A80A0D" w:rsidP="00A80A0D">
      <w:pPr>
        <w:spacing w:line="360" w:lineRule="auto"/>
        <w:rPr>
          <w:szCs w:val="24"/>
          <w:lang w:val="lt-LT"/>
        </w:rPr>
      </w:pPr>
    </w:p>
    <w:p w14:paraId="34AE4B52" w14:textId="77777777" w:rsidR="00A80A0D" w:rsidRPr="00527174" w:rsidRDefault="00A80A0D" w:rsidP="00A80A0D">
      <w:pPr>
        <w:spacing w:line="360" w:lineRule="auto"/>
        <w:jc w:val="center"/>
        <w:rPr>
          <w:szCs w:val="24"/>
          <w:lang w:val="lt-LT"/>
        </w:rPr>
      </w:pPr>
    </w:p>
    <w:p w14:paraId="1D8C645B" w14:textId="77777777" w:rsidR="00A80A0D" w:rsidRPr="00527174" w:rsidRDefault="00A80A0D" w:rsidP="00A80A0D">
      <w:pPr>
        <w:jc w:val="center"/>
        <w:rPr>
          <w:b/>
          <w:szCs w:val="24"/>
          <w:lang w:val="lt-LT"/>
        </w:rPr>
      </w:pPr>
      <w:r w:rsidRPr="00527174">
        <w:rPr>
          <w:b/>
          <w:szCs w:val="24"/>
          <w:lang w:val="lt-LT"/>
        </w:rPr>
        <w:t>ŽEMĖS ŪKIO MINISTERIJOS DARBUOTOJŲ IR</w:t>
      </w:r>
      <w:r w:rsidRPr="00527174">
        <w:rPr>
          <w:b/>
          <w:color w:val="000000"/>
          <w:szCs w:val="24"/>
          <w:lang w:val="lt-LT"/>
        </w:rPr>
        <w:t xml:space="preserve"> MINISTERIJOS VALDYMO SRIČIAI PRISKIRTŲ </w:t>
      </w:r>
      <w:r w:rsidRPr="00527174">
        <w:rPr>
          <w:b/>
          <w:szCs w:val="24"/>
          <w:lang w:val="lt-LT"/>
        </w:rPr>
        <w:t>BIUDŽETINIŲ ĮSTAIGŲ, VIEŠŲJŲ ĮSTAIGŲ IR VALSTYBĖS ĮMONIŲ VADOVŲ TARNYBINIŲ KOMANDIRUOČIŲ Į UŽSIENĮ TVARKOS APRAŠAS</w:t>
      </w:r>
    </w:p>
    <w:p w14:paraId="2DF2A930" w14:textId="77777777" w:rsidR="00A80A0D" w:rsidRPr="00527174" w:rsidRDefault="00A80A0D" w:rsidP="00A80A0D">
      <w:pPr>
        <w:pStyle w:val="Sraopastraipa"/>
        <w:overflowPunct w:val="0"/>
        <w:autoSpaceDE w:val="0"/>
        <w:autoSpaceDN w:val="0"/>
        <w:adjustRightInd w:val="0"/>
        <w:spacing w:after="0" w:line="360" w:lineRule="auto"/>
        <w:ind w:left="1080"/>
        <w:jc w:val="center"/>
        <w:textAlignment w:val="baseline"/>
        <w:rPr>
          <w:rFonts w:ascii="Times New Roman" w:hAnsi="Times New Roman" w:cs="Times New Roman"/>
          <w:b/>
          <w:sz w:val="24"/>
          <w:szCs w:val="24"/>
        </w:rPr>
      </w:pPr>
    </w:p>
    <w:p w14:paraId="51515DC5" w14:textId="77777777" w:rsidR="00A80A0D" w:rsidRPr="00527174" w:rsidRDefault="00A80A0D" w:rsidP="00A80A0D">
      <w:pPr>
        <w:pStyle w:val="Sraopastraipa"/>
        <w:overflowPunct w:val="0"/>
        <w:autoSpaceDE w:val="0"/>
        <w:autoSpaceDN w:val="0"/>
        <w:adjustRightInd w:val="0"/>
        <w:spacing w:after="0" w:line="360" w:lineRule="auto"/>
        <w:ind w:left="1080"/>
        <w:jc w:val="center"/>
        <w:textAlignment w:val="baseline"/>
        <w:rPr>
          <w:b/>
        </w:rPr>
      </w:pPr>
    </w:p>
    <w:p w14:paraId="39872569" w14:textId="77777777" w:rsidR="00A80A0D" w:rsidRPr="00527174" w:rsidRDefault="00A80A0D" w:rsidP="00A80A0D">
      <w:pPr>
        <w:pStyle w:val="Betarp"/>
        <w:jc w:val="center"/>
        <w:rPr>
          <w:b/>
          <w:lang w:val="lt-LT"/>
        </w:rPr>
      </w:pPr>
      <w:r w:rsidRPr="00527174">
        <w:rPr>
          <w:b/>
          <w:lang w:val="lt-LT"/>
        </w:rPr>
        <w:t>I SKYRIUS</w:t>
      </w:r>
    </w:p>
    <w:p w14:paraId="10B2F4A1" w14:textId="77777777" w:rsidR="00A80A0D" w:rsidRPr="00527174" w:rsidRDefault="00A80A0D" w:rsidP="00A80A0D">
      <w:pPr>
        <w:pStyle w:val="Betarp"/>
        <w:jc w:val="center"/>
        <w:rPr>
          <w:b/>
          <w:lang w:val="lt-LT"/>
        </w:rPr>
      </w:pPr>
      <w:r w:rsidRPr="00527174">
        <w:rPr>
          <w:b/>
          <w:lang w:val="lt-LT"/>
        </w:rPr>
        <w:t>BENDROSIOS NUOSTATOS</w:t>
      </w:r>
    </w:p>
    <w:p w14:paraId="3C5F82E7" w14:textId="77777777" w:rsidR="00A80A0D" w:rsidRPr="00527174" w:rsidRDefault="00A80A0D" w:rsidP="00A80A0D">
      <w:pPr>
        <w:pStyle w:val="Sraopastraipa"/>
        <w:overflowPunct w:val="0"/>
        <w:autoSpaceDE w:val="0"/>
        <w:autoSpaceDN w:val="0"/>
        <w:adjustRightInd w:val="0"/>
        <w:spacing w:after="0" w:line="360" w:lineRule="auto"/>
        <w:ind w:left="1080"/>
        <w:jc w:val="center"/>
        <w:textAlignment w:val="baseline"/>
        <w:rPr>
          <w:b/>
        </w:rPr>
      </w:pPr>
    </w:p>
    <w:p w14:paraId="372DBD86" w14:textId="77777777" w:rsidR="00A80A0D" w:rsidRPr="00527174" w:rsidRDefault="00A80A0D" w:rsidP="00A80A0D">
      <w:pPr>
        <w:pStyle w:val="Betarp"/>
        <w:numPr>
          <w:ilvl w:val="0"/>
          <w:numId w:val="4"/>
        </w:numPr>
        <w:spacing w:line="360" w:lineRule="auto"/>
        <w:ind w:hanging="11"/>
        <w:jc w:val="both"/>
        <w:rPr>
          <w:lang w:val="lt-LT"/>
        </w:rPr>
      </w:pPr>
      <w:r w:rsidRPr="00527174">
        <w:rPr>
          <w:lang w:val="lt-LT"/>
        </w:rPr>
        <w:t>Žemės ūkio ministerijos darbuotojų ir</w:t>
      </w:r>
      <w:r w:rsidRPr="00527174">
        <w:rPr>
          <w:color w:val="000000"/>
          <w:lang w:val="lt-LT"/>
        </w:rPr>
        <w:t xml:space="preserve"> ministerijos valdymo sričiai priskirtų</w:t>
      </w:r>
      <w:r w:rsidRPr="00527174">
        <w:rPr>
          <w:lang w:val="lt-LT"/>
        </w:rPr>
        <w:t xml:space="preserve"> biudžetinių </w:t>
      </w:r>
    </w:p>
    <w:p w14:paraId="70CC7CD7" w14:textId="77777777" w:rsidR="00A80A0D" w:rsidRPr="00527174" w:rsidRDefault="00A80A0D" w:rsidP="00A80A0D">
      <w:pPr>
        <w:pStyle w:val="Betarp"/>
        <w:spacing w:line="360" w:lineRule="auto"/>
        <w:jc w:val="both"/>
        <w:rPr>
          <w:rStyle w:val="clear1"/>
          <w:color w:val="000000" w:themeColor="text1"/>
          <w:szCs w:val="24"/>
          <w:lang w:val="lt-LT"/>
        </w:rPr>
      </w:pPr>
      <w:r w:rsidRPr="00527174">
        <w:rPr>
          <w:lang w:val="lt-LT"/>
        </w:rPr>
        <w:t xml:space="preserve">įstaigų, viešųjų įstaigų ir valstybės įmonių vadovų tarnybinių komandiruočių į užsienį tvarkos aprašas (toliau – Aprašas) parengtas vadovaujantis Tarnybinių komandiruočių išlaidų apmokėjimo biudžetinėse įstaigose taisyklėmis, patvirtintomis Lietuvos Respublikos Vyriausybės </w:t>
      </w:r>
      <w:smartTag w:uri="urn:schemas-microsoft-com:office:smarttags" w:element="metricconverter">
        <w:smartTagPr>
          <w:attr w:name="ProductID" w:val="2004 m"/>
        </w:smartTagPr>
        <w:smartTag w:uri="schemas-tilde-lv/tildestengine" w:element="metric2">
          <w:smartTagPr>
            <w:attr w:name="metric_text" w:val="m"/>
            <w:attr w:name="metric_value" w:val="2004"/>
          </w:smartTagPr>
          <w:r w:rsidRPr="00527174">
            <w:rPr>
              <w:lang w:val="lt-LT"/>
            </w:rPr>
            <w:t>2004 m</w:t>
          </w:r>
        </w:smartTag>
      </w:smartTag>
      <w:r w:rsidRPr="00527174">
        <w:rPr>
          <w:lang w:val="lt-LT"/>
        </w:rPr>
        <w:t xml:space="preserve">. balandžio 29 d. nutarimu Nr. 526 </w:t>
      </w:r>
      <w:r w:rsidRPr="00527174">
        <w:rPr>
          <w:rStyle w:val="clear1"/>
          <w:color w:val="000000"/>
          <w:szCs w:val="24"/>
          <w:lang w:val="lt-LT"/>
        </w:rPr>
        <w:t xml:space="preserve">„Dėl Tarnybinių komandiruočių išlaidų apmokėjimo biudžetinėse įstaigose taisyklių patvirtinimo“ (toliau – </w:t>
      </w:r>
      <w:r w:rsidRPr="00527174">
        <w:rPr>
          <w:lang w:val="lt-LT"/>
        </w:rPr>
        <w:t>Tarnybinių komandiruočių išlaidų apmokėjimo biudžetinėse įstaigose taisyklės), Lietuvos Respublikos atstovų kelionių į Europos Sąjungos Tarybos darbo struktūrų susitikimus išlaidų kompensavimo taisyklėmis, patvirtintomis Lietuvos Respublikos Vyriausybės 2004 m. birželio 2 d. nutarimu Nr. 680 „</w:t>
      </w:r>
      <w:r w:rsidRPr="00527174">
        <w:rPr>
          <w:rStyle w:val="clear1"/>
          <w:color w:val="000000"/>
          <w:szCs w:val="24"/>
          <w:lang w:val="lt-LT"/>
        </w:rPr>
        <w:t>Dėl Lietuvos Respublikos atstovų kelionių į Europos Sąjungos Tarybos darbo struktūrų susitikimus išlaidų kompensavimo taisyklių patvirtinimo</w:t>
      </w:r>
      <w:r w:rsidRPr="00527174">
        <w:rPr>
          <w:lang w:val="lt-LT"/>
        </w:rPr>
        <w:t xml:space="preserve">“ (toliau – Taisyklės), ir Personalo administravimo funkcijų centralizuoto atlikimo tvarkos aprašu, patvirtintu </w:t>
      </w:r>
      <w:hyperlink r:id="rId8" w:history="1">
        <w:r w:rsidRPr="00527174">
          <w:rPr>
            <w:rStyle w:val="Hipersaitas"/>
            <w:color w:val="000000" w:themeColor="text1"/>
            <w:szCs w:val="24"/>
            <w:lang w:val="lt-LT"/>
          </w:rPr>
          <w:t>Lietuvos Respublikos Vyriausybės 2018 m. gegužės 30 d. nutarimu Nr. 507 „Dėl Personalo administravimo funkcijų centralizuoto atlikimo tvarkos aprašo patvirtinimo“</w:t>
        </w:r>
      </w:hyperlink>
      <w:r w:rsidRPr="00527174">
        <w:rPr>
          <w:rStyle w:val="clear1"/>
          <w:color w:val="000000" w:themeColor="text1"/>
          <w:szCs w:val="24"/>
          <w:lang w:val="lt-LT"/>
        </w:rPr>
        <w:t>.</w:t>
      </w:r>
    </w:p>
    <w:p w14:paraId="6FDE4907" w14:textId="77777777" w:rsidR="00A80A0D" w:rsidRPr="00527174" w:rsidRDefault="00A80A0D" w:rsidP="00A80A0D">
      <w:pPr>
        <w:pStyle w:val="Betarp"/>
        <w:spacing w:line="360" w:lineRule="auto"/>
        <w:jc w:val="both"/>
        <w:rPr>
          <w:rStyle w:val="clear1"/>
          <w:color w:val="000000" w:themeColor="text1"/>
          <w:szCs w:val="24"/>
          <w:lang w:val="lt-LT"/>
        </w:rPr>
      </w:pPr>
    </w:p>
    <w:p w14:paraId="3DA47460" w14:textId="77777777" w:rsidR="00A80A0D" w:rsidRPr="00527174" w:rsidRDefault="00A80A0D" w:rsidP="00A80A0D">
      <w:pPr>
        <w:overflowPunct/>
        <w:autoSpaceDE/>
        <w:adjustRightInd/>
        <w:jc w:val="center"/>
        <w:rPr>
          <w:b/>
          <w:color w:val="000000"/>
          <w:lang w:val="lt-LT"/>
        </w:rPr>
      </w:pPr>
      <w:r w:rsidRPr="00527174">
        <w:rPr>
          <w:b/>
          <w:color w:val="000000"/>
          <w:lang w:val="lt-LT"/>
        </w:rPr>
        <w:t>II SKYRIUS</w:t>
      </w:r>
    </w:p>
    <w:p w14:paraId="691150D4" w14:textId="77777777" w:rsidR="00A80A0D" w:rsidRPr="00527174" w:rsidRDefault="00A80A0D" w:rsidP="00A80A0D">
      <w:pPr>
        <w:overflowPunct/>
        <w:autoSpaceDE/>
        <w:adjustRightInd/>
        <w:jc w:val="center"/>
        <w:rPr>
          <w:b/>
          <w:color w:val="000000"/>
          <w:lang w:val="lt-LT"/>
        </w:rPr>
      </w:pPr>
      <w:r w:rsidRPr="00527174">
        <w:rPr>
          <w:b/>
          <w:color w:val="000000"/>
          <w:lang w:val="lt-LT"/>
        </w:rPr>
        <w:t>VYKIMO Į TARNYBINĘ KOMANDIRUOTĘ Į UŽSIENĮ ĮFORMINIMAS, ATASKAITŲ IR INFORMACIJOS APIE KOMANDIRUOČIŲ LĖŠŲ NAUDOJIMĄ TEIKIMAS</w:t>
      </w:r>
    </w:p>
    <w:p w14:paraId="5856B991" w14:textId="77777777" w:rsidR="00A80A0D" w:rsidRPr="00527174" w:rsidRDefault="00A80A0D" w:rsidP="00A80A0D">
      <w:pPr>
        <w:pStyle w:val="Betarp"/>
        <w:spacing w:line="360" w:lineRule="auto"/>
        <w:jc w:val="both"/>
        <w:rPr>
          <w:lang w:val="lt-LT"/>
        </w:rPr>
      </w:pPr>
    </w:p>
    <w:p w14:paraId="1219E6BD" w14:textId="77777777" w:rsidR="00A80A0D" w:rsidRPr="00527174" w:rsidRDefault="00A80A0D" w:rsidP="00A80A0D">
      <w:pPr>
        <w:spacing w:line="360" w:lineRule="auto"/>
        <w:ind w:firstLine="720"/>
        <w:rPr>
          <w:color w:val="000000"/>
          <w:szCs w:val="24"/>
          <w:lang w:val="lt-LT"/>
        </w:rPr>
      </w:pPr>
      <w:r w:rsidRPr="00527174">
        <w:rPr>
          <w:color w:val="000000"/>
          <w:szCs w:val="24"/>
          <w:lang w:val="lt-LT"/>
        </w:rPr>
        <w:t xml:space="preserve">2. Žemės ūkio ministerijos </w:t>
      </w:r>
      <w:r w:rsidRPr="00527174">
        <w:rPr>
          <w:color w:val="000000"/>
          <w:lang w:val="lt-LT"/>
        </w:rPr>
        <w:t>padalinių vadovų ir kitų ministerijos valstybės tarnautojų ar darbuotojų, dirbančių pagal darbo sutartį (toliau – darbuotojai),</w:t>
      </w:r>
      <w:r w:rsidRPr="00527174">
        <w:rPr>
          <w:color w:val="000000"/>
          <w:szCs w:val="24"/>
          <w:lang w:val="lt-LT"/>
        </w:rPr>
        <w:t xml:space="preserve"> ir ministerijos valdymo sričiai priskirtų biudžetinių įstaigų, viešųjų įstaigų (š</w:t>
      </w:r>
      <w:r w:rsidRPr="00527174">
        <w:rPr>
          <w:szCs w:val="24"/>
          <w:lang w:val="lt-LT"/>
        </w:rPr>
        <w:t xml:space="preserve">io įsakymo nuostatos taikomos tik toms viešosioms įstaigoms, kuriose Žemės ūkio ministerija įgyvendina valstybės, kaip viešosios įstaigos savininkės, </w:t>
      </w:r>
      <w:r w:rsidRPr="00527174">
        <w:rPr>
          <w:szCs w:val="24"/>
          <w:lang w:val="lt-LT"/>
        </w:rPr>
        <w:lastRenderedPageBreak/>
        <w:t xml:space="preserve">turtines ir neturtines teises ir pareigas) </w:t>
      </w:r>
      <w:r w:rsidRPr="00527174">
        <w:rPr>
          <w:color w:val="000000"/>
          <w:szCs w:val="24"/>
          <w:lang w:val="lt-LT"/>
        </w:rPr>
        <w:t>ir valstybės įmonių (toliau – ministerijos valdymo sričiai priskirtos įstaigos ir įmonės) vadovų tarnybinių komandiruočių į užsienį prioritetų, t. y.</w:t>
      </w:r>
      <w:r w:rsidRPr="00527174">
        <w:rPr>
          <w:color w:val="000000"/>
          <w:lang w:val="lt-LT"/>
        </w:rPr>
        <w:t xml:space="preserve"> racionalų lėšų panaudojimą bei naudingumą </w:t>
      </w:r>
      <w:r w:rsidRPr="00527174">
        <w:rPr>
          <w:color w:val="000000"/>
          <w:szCs w:val="24"/>
          <w:lang w:val="lt-LT"/>
        </w:rPr>
        <w:t>žemės ūkio ministrui pavestoms valdymo sritims,</w:t>
      </w:r>
      <w:r w:rsidRPr="00527174">
        <w:rPr>
          <w:color w:val="000000"/>
          <w:lang w:val="lt-LT"/>
        </w:rPr>
        <w:t xml:space="preserve"> ir</w:t>
      </w:r>
      <w:r w:rsidRPr="00527174">
        <w:rPr>
          <w:color w:val="000000"/>
          <w:szCs w:val="24"/>
          <w:lang w:val="lt-LT"/>
        </w:rPr>
        <w:t xml:space="preserve"> Žemės ūkio ministerijos darbuotojų ir ministerijos valdymo sričiai priskirtų įstaigų ir įmonių vadovų tarnybinių komandiruočių į užsienį įforminimo, ataskaitų ir informacijos apie komandiruočių lėšų naudojimą teikimo tvarka:</w:t>
      </w:r>
    </w:p>
    <w:p w14:paraId="06B5AC31" w14:textId="6040E3F5" w:rsidR="00A80A0D" w:rsidRPr="00527174" w:rsidRDefault="00A80A0D" w:rsidP="00D71630">
      <w:pPr>
        <w:spacing w:line="360" w:lineRule="auto"/>
        <w:ind w:firstLine="720"/>
        <w:rPr>
          <w:color w:val="000000"/>
          <w:lang w:val="lt-LT"/>
        </w:rPr>
      </w:pPr>
      <w:bookmarkStart w:id="0" w:name="_Hlk147390236"/>
      <w:r w:rsidRPr="00527174">
        <w:rPr>
          <w:lang w:val="lt-LT"/>
        </w:rPr>
        <w:t xml:space="preserve">2.1. </w:t>
      </w:r>
      <w:r w:rsidR="00245903" w:rsidRPr="00527174">
        <w:rPr>
          <w:color w:val="000000"/>
          <w:lang w:val="lt-LT"/>
        </w:rPr>
        <w:t xml:space="preserve">Ministro politinio (asmeninio) pasitikėjimo valstybės tarnautojo </w:t>
      </w:r>
      <w:r w:rsidR="00245903">
        <w:rPr>
          <w:color w:val="000000"/>
          <w:lang w:val="lt-LT"/>
        </w:rPr>
        <w:t>p</w:t>
      </w:r>
      <w:r w:rsidR="00245903" w:rsidRPr="00527174">
        <w:rPr>
          <w:color w:val="000000"/>
          <w:lang w:val="lt-LT"/>
        </w:rPr>
        <w:t xml:space="preserve">rašymą dėl vykimo į tarnybinę komandiruotę į užsienį (1 priedas) (toliau – prašymas) parengia priimamuosiuose dirbantys darbuotojai ir su darbotvarke ir (arba) kvietimu bei kitais susijusiais dokumentais </w:t>
      </w:r>
      <w:r w:rsidR="00245903">
        <w:rPr>
          <w:color w:val="000000"/>
          <w:lang w:val="lt-LT"/>
        </w:rPr>
        <w:t>d</w:t>
      </w:r>
      <w:r w:rsidR="00245903" w:rsidRPr="00527174">
        <w:rPr>
          <w:color w:val="000000"/>
          <w:lang w:val="lt-LT"/>
        </w:rPr>
        <w:t xml:space="preserve">okumentų valdymo sistemos (toliau – DVS) priemonėmis </w:t>
      </w:r>
      <w:r w:rsidR="00245903" w:rsidRPr="006C5DFD">
        <w:rPr>
          <w:color w:val="000000"/>
          <w:lang w:val="lt-LT"/>
        </w:rPr>
        <w:t>pateikia atsakingam už personalo administravimą atsakingo padalinio darbuotojui turin</w:t>
      </w:r>
      <w:r w:rsidR="00245903">
        <w:rPr>
          <w:color w:val="000000"/>
          <w:lang w:val="lt-LT"/>
        </w:rPr>
        <w:t>iui patikrinti</w:t>
      </w:r>
      <w:r w:rsidR="00245903" w:rsidRPr="006C5DFD">
        <w:rPr>
          <w:color w:val="000000"/>
          <w:lang w:val="lt-LT"/>
        </w:rPr>
        <w:t xml:space="preserve">. </w:t>
      </w:r>
      <w:r w:rsidR="00245903" w:rsidRPr="00527174">
        <w:rPr>
          <w:color w:val="000000"/>
          <w:lang w:val="lt-LT"/>
        </w:rPr>
        <w:t xml:space="preserve">Ministro </w:t>
      </w:r>
      <w:r w:rsidR="00245903" w:rsidRPr="003665F7">
        <w:rPr>
          <w:color w:val="000000"/>
          <w:lang w:val="lt-LT"/>
        </w:rPr>
        <w:t>leidimo vykti į</w:t>
      </w:r>
      <w:r w:rsidR="00245903">
        <w:rPr>
          <w:b/>
          <w:bCs/>
          <w:color w:val="000000"/>
          <w:lang w:val="lt-LT"/>
        </w:rPr>
        <w:t xml:space="preserve"> </w:t>
      </w:r>
      <w:r w:rsidR="00245903" w:rsidRPr="00527174">
        <w:rPr>
          <w:color w:val="000000"/>
          <w:lang w:val="lt-LT"/>
        </w:rPr>
        <w:t>komandiruot</w:t>
      </w:r>
      <w:r w:rsidR="00245903" w:rsidRPr="003665F7">
        <w:rPr>
          <w:color w:val="000000"/>
          <w:lang w:val="lt-LT"/>
        </w:rPr>
        <w:t xml:space="preserve">ę </w:t>
      </w:r>
      <w:r w:rsidR="00245903" w:rsidRPr="00527174">
        <w:rPr>
          <w:color w:val="000000"/>
          <w:lang w:val="lt-LT"/>
        </w:rPr>
        <w:t xml:space="preserve">į užsienį raštą </w:t>
      </w:r>
      <w:r w:rsidR="00245903" w:rsidRPr="003665F7">
        <w:rPr>
          <w:lang w:val="lt-LT" w:eastAsia="lt-LT"/>
        </w:rPr>
        <w:t>(pagal vizitą koordinuojančio padalinio pateiktą informaciją)</w:t>
      </w:r>
      <w:r w:rsidR="00245903">
        <w:rPr>
          <w:color w:val="000000"/>
          <w:lang w:val="lt-LT"/>
        </w:rPr>
        <w:t xml:space="preserve"> </w:t>
      </w:r>
      <w:r w:rsidR="00245903" w:rsidRPr="00527174">
        <w:rPr>
          <w:color w:val="000000"/>
          <w:lang w:val="lt-LT"/>
        </w:rPr>
        <w:t xml:space="preserve">rengia už </w:t>
      </w:r>
      <w:r w:rsidR="00245903" w:rsidRPr="003665F7">
        <w:rPr>
          <w:color w:val="000000"/>
          <w:lang w:val="lt-LT"/>
        </w:rPr>
        <w:t>personalo administravimą</w:t>
      </w:r>
      <w:r w:rsidR="00245903" w:rsidRPr="00527174">
        <w:rPr>
          <w:color w:val="000000"/>
          <w:lang w:val="lt-LT"/>
        </w:rPr>
        <w:t xml:space="preserve"> atsakingas ministerijos padalinys ir jį suderina Lietuvos Respublikos Vyriausybės darbo reglamento, patvirtinto </w:t>
      </w:r>
      <w:hyperlink r:id="rId9" w:history="1">
        <w:r w:rsidR="00245903" w:rsidRPr="00527174">
          <w:rPr>
            <w:rStyle w:val="Hipersaitas"/>
            <w:color w:val="000000" w:themeColor="text1"/>
            <w:szCs w:val="24"/>
            <w:lang w:val="lt-LT"/>
          </w:rPr>
          <w:t>Lietuvos Respublikos Vyriausybės 1994 m. rugpjūčio 11 d. nutarimu Nr. 728 „Dėl Lietuvos Respublikos Vyriausybės darbo reglamento patvirtinimo“</w:t>
        </w:r>
      </w:hyperlink>
      <w:r w:rsidR="00245903" w:rsidRPr="00527174">
        <w:rPr>
          <w:color w:val="000000" w:themeColor="text1"/>
          <w:szCs w:val="24"/>
          <w:lang w:val="lt-LT"/>
        </w:rPr>
        <w:t>, nustatyt</w:t>
      </w:r>
      <w:r w:rsidR="00245903">
        <w:rPr>
          <w:color w:val="000000" w:themeColor="text1"/>
          <w:szCs w:val="24"/>
          <w:lang w:val="lt-LT"/>
        </w:rPr>
        <w:t>a</w:t>
      </w:r>
      <w:r w:rsidR="00245903" w:rsidRPr="00527174">
        <w:rPr>
          <w:color w:val="000000" w:themeColor="text1"/>
          <w:szCs w:val="24"/>
          <w:lang w:val="lt-LT"/>
        </w:rPr>
        <w:t xml:space="preserve"> tvark</w:t>
      </w:r>
      <w:r w:rsidR="00245903">
        <w:rPr>
          <w:color w:val="000000" w:themeColor="text1"/>
          <w:szCs w:val="24"/>
          <w:lang w:val="lt-LT"/>
        </w:rPr>
        <w:t>a</w:t>
      </w:r>
      <w:r w:rsidR="00245903" w:rsidRPr="00527174">
        <w:rPr>
          <w:color w:val="000000" w:themeColor="text1"/>
          <w:szCs w:val="24"/>
          <w:lang w:val="lt-LT"/>
        </w:rPr>
        <w:t>.</w:t>
      </w:r>
      <w:r w:rsidR="00245903">
        <w:rPr>
          <w:color w:val="000000" w:themeColor="text1"/>
          <w:szCs w:val="24"/>
          <w:lang w:val="lt-LT"/>
        </w:rPr>
        <w:t xml:space="preserve"> </w:t>
      </w:r>
      <w:r w:rsidR="00245903" w:rsidRPr="003665F7">
        <w:rPr>
          <w:color w:val="000000" w:themeColor="text1"/>
          <w:szCs w:val="24"/>
          <w:lang w:val="lt-LT"/>
        </w:rPr>
        <w:t xml:space="preserve">Už personalo administravimą atsakingas padalinys prireikus rengia kreipimąsi Vilniaus oro uostui, Užsienio reikalų ministerijai ir Valstybės sienos apsaugos tarnybai dėl </w:t>
      </w:r>
      <w:r w:rsidR="00245903" w:rsidRPr="003665F7">
        <w:rPr>
          <w:szCs w:val="24"/>
          <w:lang w:val="lt-LT"/>
        </w:rPr>
        <w:t>tarpininkavimo sutvarkant muitinės ir pasienio formalumus, dėl leidimo įvažiuoti į oro uosto teritoriją tarnybiniam automobiliui</w:t>
      </w:r>
      <w:r w:rsidR="00245903" w:rsidRPr="003665F7">
        <w:rPr>
          <w:color w:val="000000" w:themeColor="text1"/>
          <w:szCs w:val="24"/>
          <w:lang w:val="lt-LT"/>
        </w:rPr>
        <w:t xml:space="preserve"> ir </w:t>
      </w:r>
      <w:r w:rsidR="00245903" w:rsidRPr="003665F7">
        <w:rPr>
          <w:szCs w:val="24"/>
          <w:lang w:val="lt-LT"/>
        </w:rPr>
        <w:t>skirti Labai svarbių asmenų salę ministrui.</w:t>
      </w:r>
      <w:r w:rsidRPr="00527174">
        <w:rPr>
          <w:b/>
          <w:color w:val="000000" w:themeColor="text1"/>
          <w:szCs w:val="24"/>
          <w:lang w:val="lt-LT"/>
        </w:rPr>
        <w:t xml:space="preserve">   </w:t>
      </w:r>
    </w:p>
    <w:bookmarkEnd w:id="0"/>
    <w:p w14:paraId="029B8AE1" w14:textId="4B60E18C" w:rsidR="00A80A0D" w:rsidRPr="00527174" w:rsidRDefault="00A80A0D" w:rsidP="00A80A0D">
      <w:pPr>
        <w:pStyle w:val="prastasiniatinklio"/>
        <w:spacing w:line="360" w:lineRule="auto"/>
        <w:ind w:firstLine="720"/>
        <w:jc w:val="both"/>
        <w:rPr>
          <w:color w:val="000000"/>
        </w:rPr>
      </w:pPr>
      <w:r w:rsidRPr="00527174">
        <w:rPr>
          <w:color w:val="000000"/>
        </w:rPr>
        <w:t xml:space="preserve">2.2. Darbuotojai,  gavę  kvietimą  ar  pavedimą  vykti į tarnybinę komandiruotę į užsienį, patys </w:t>
      </w:r>
    </w:p>
    <w:p w14:paraId="48651CAD" w14:textId="0BAD88D6" w:rsidR="000A4541" w:rsidRPr="00527174" w:rsidRDefault="00A80A0D" w:rsidP="00A80A0D">
      <w:pPr>
        <w:pStyle w:val="prastasiniatinklio"/>
        <w:spacing w:line="360" w:lineRule="auto"/>
        <w:jc w:val="both"/>
        <w:rPr>
          <w:strike/>
        </w:rPr>
      </w:pPr>
      <w:r w:rsidRPr="00527174">
        <w:rPr>
          <w:color w:val="000000"/>
        </w:rPr>
        <w:t>parengia prašymą.</w:t>
      </w:r>
      <w:r w:rsidRPr="00527174">
        <w:rPr>
          <w:b/>
          <w:color w:val="000000"/>
        </w:rPr>
        <w:t xml:space="preserve"> </w:t>
      </w:r>
      <w:r w:rsidRPr="00527174">
        <w:t xml:space="preserve">Ministerijoje gauti kvietimai vykti į tarnybinę komandiruotę, išskyrus, kai vykstama į </w:t>
      </w:r>
      <w:r w:rsidRPr="00527174">
        <w:rPr>
          <w:color w:val="000000"/>
        </w:rPr>
        <w:t xml:space="preserve">Europos Sąjungos (toliau – ES) institucijų darbo struktūrų posėdžius, tokį kvietimą gavusio asmens persiunčiami Dokumentų valdymo padaliniui registruoti DVS ir nukreipiami vykdyti </w:t>
      </w:r>
      <w:bookmarkStart w:id="1" w:name="_Hlk12974147"/>
      <w:r w:rsidRPr="00527174">
        <w:rPr>
          <w:color w:val="000000"/>
        </w:rPr>
        <w:t xml:space="preserve">ir priimti sprendimą dėl komandiruotės reikalingumo </w:t>
      </w:r>
      <w:bookmarkEnd w:id="1"/>
      <w:r w:rsidRPr="00527174">
        <w:rPr>
          <w:color w:val="000000"/>
        </w:rPr>
        <w:t>bendrąja darbo tvarka. Kai į tarnybinę komandiruotę į užsienį vyksta ministerijos oficiali delegacija arba keli to paties padalinio darbuotojai, teikiamas vienas prašymas, kurį atitinkamai rengia oficialios delegacijos arba padalinio vadovas, pagrįsdamas komandiruotės reikalingumą. Jeigu oficialios ministerijos delegacijos vadovas yra ministras arba ministro politinio (asmeninio) pasitikėjimo valstybės tarnautojas, komandiruotės prašymas rengiamas Aprašo 2.1 papunktyje nustatyta tvarka.</w:t>
      </w:r>
    </w:p>
    <w:p w14:paraId="5445C49A" w14:textId="77777777" w:rsidR="009067AF" w:rsidRPr="009067AF" w:rsidRDefault="00A80A0D" w:rsidP="009067AF">
      <w:pPr>
        <w:pStyle w:val="prastasiniatinklio"/>
        <w:spacing w:line="360" w:lineRule="auto"/>
        <w:ind w:firstLine="720"/>
        <w:jc w:val="both"/>
        <w:rPr>
          <w:color w:val="000000"/>
        </w:rPr>
      </w:pPr>
      <w:r w:rsidRPr="00527174">
        <w:rPr>
          <w:color w:val="000000"/>
        </w:rPr>
        <w:t xml:space="preserve">2.3. </w:t>
      </w:r>
      <w:r w:rsidR="009067AF" w:rsidRPr="009067AF">
        <w:rPr>
          <w:color w:val="000000"/>
        </w:rPr>
        <w:t>Siekiant užtikrinti sklandų komandiruotės organizavimo procesą, p</w:t>
      </w:r>
      <w:r w:rsidR="009067AF" w:rsidRPr="009067AF">
        <w:rPr>
          <w:iCs/>
        </w:rPr>
        <w:t>rieš rengdamas prašymą</w:t>
      </w:r>
      <w:r w:rsidR="009067AF" w:rsidRPr="009067AF">
        <w:t xml:space="preserve"> vykstantysis į komandiruotę darbuotojas (m</w:t>
      </w:r>
      <w:r w:rsidR="009067AF" w:rsidRPr="009067AF">
        <w:rPr>
          <w:color w:val="000000"/>
        </w:rPr>
        <w:t>inistro politinio (asmeninio) pasitikėjimo valstybės tarnautojams šią funkciją atlieka priimamuosiuose dirbantys darbuotojai)</w:t>
      </w:r>
      <w:r w:rsidR="009067AF" w:rsidRPr="009067AF">
        <w:t xml:space="preserve"> atlieka rinkos tyrimą, kad įvertintų viešai skelbiamą informaciją apie su būsima komandiruote susijusius skrydžių tvarkaraščius, viešbučius, ir surinktą informaciją apie skrydžius (nurodant išvykimo / grįžimo laiką) ir (ar) viešbutį (šių išlaidų kainos prašyme rašomos preliminariai, atsižvelgiant į rinkos tyrimo </w:t>
      </w:r>
      <w:r w:rsidR="009067AF" w:rsidRPr="009067AF">
        <w:lastRenderedPageBreak/>
        <w:t>duomenis)</w:t>
      </w:r>
      <w:r w:rsidR="009067AF" w:rsidRPr="009067AF">
        <w:rPr>
          <w:b/>
          <w:bCs/>
        </w:rPr>
        <w:t xml:space="preserve"> </w:t>
      </w:r>
      <w:r w:rsidR="009067AF" w:rsidRPr="009067AF">
        <w:t xml:space="preserve">el. paštu teikia </w:t>
      </w:r>
      <w:r w:rsidR="009067AF" w:rsidRPr="009067AF">
        <w:rPr>
          <w:color w:val="000000"/>
        </w:rPr>
        <w:t xml:space="preserve">už personalo administravimą atsakingo padalinio </w:t>
      </w:r>
      <w:r w:rsidR="009067AF" w:rsidRPr="009067AF">
        <w:t xml:space="preserve">specialistams, kurie atliks kelionių organizavimo paslaugų </w:t>
      </w:r>
      <w:r w:rsidR="009067AF" w:rsidRPr="009067AF">
        <w:rPr>
          <w:rStyle w:val="Grietas"/>
          <w:b w:val="0"/>
          <w:bCs w:val="0"/>
          <w:color w:val="000000" w:themeColor="text1"/>
          <w:bdr w:val="none" w:sz="0" w:space="0" w:color="auto" w:frame="1"/>
          <w:shd w:val="clear" w:color="auto" w:fill="FFFFFF"/>
        </w:rPr>
        <w:t>(skrydžių, viešbučių, automobilių nuomos, laivų, traukinių, kelionių draudimo)</w:t>
      </w:r>
      <w:r w:rsidR="009067AF" w:rsidRPr="009067AF">
        <w:rPr>
          <w:rStyle w:val="Grietas"/>
          <w:color w:val="000000" w:themeColor="text1"/>
          <w:bdr w:val="none" w:sz="0" w:space="0" w:color="auto" w:frame="1"/>
          <w:shd w:val="clear" w:color="auto" w:fill="FFFFFF"/>
        </w:rPr>
        <w:t xml:space="preserve"> </w:t>
      </w:r>
      <w:r w:rsidR="009067AF" w:rsidRPr="009067AF">
        <w:t xml:space="preserve">užsakymus </w:t>
      </w:r>
      <w:r w:rsidR="009067AF" w:rsidRPr="009067AF">
        <w:rPr>
          <w:rStyle w:val="Grietas"/>
          <w:b w:val="0"/>
          <w:bCs w:val="0"/>
          <w:color w:val="000000" w:themeColor="text1"/>
          <w:bdr w:val="none" w:sz="0" w:space="0" w:color="auto" w:frame="1"/>
          <w:shd w:val="clear" w:color="auto" w:fill="FFFFFF"/>
        </w:rPr>
        <w:t xml:space="preserve">naudodamiesi </w:t>
      </w:r>
      <w:r w:rsidR="009067AF" w:rsidRPr="009067AF">
        <w:rPr>
          <w:iCs/>
        </w:rPr>
        <w:t>CPO LT elektroniniu katalogu. U</w:t>
      </w:r>
      <w:r w:rsidR="009067AF" w:rsidRPr="009067AF">
        <w:rPr>
          <w:color w:val="000000"/>
        </w:rPr>
        <w:t xml:space="preserve">ž personalo administravimą atsakingo padalinio </w:t>
      </w:r>
      <w:r w:rsidR="009067AF" w:rsidRPr="009067AF">
        <w:t xml:space="preserve">specialistai kelionių organizavimo paslaugų užsakymus, </w:t>
      </w:r>
      <w:r w:rsidR="009067AF" w:rsidRPr="009067AF">
        <w:rPr>
          <w:rStyle w:val="Grietas"/>
          <w:b w:val="0"/>
          <w:bCs w:val="0"/>
          <w:color w:val="000000" w:themeColor="text1"/>
          <w:bdr w:val="none" w:sz="0" w:space="0" w:color="auto" w:frame="1"/>
          <w:shd w:val="clear" w:color="auto" w:fill="FFFFFF"/>
        </w:rPr>
        <w:t xml:space="preserve">naudodamiesi </w:t>
      </w:r>
      <w:r w:rsidR="009067AF" w:rsidRPr="009067AF">
        <w:rPr>
          <w:iCs/>
        </w:rPr>
        <w:t xml:space="preserve">CPO LT elektroniniu katalogu, atlieka tik po to, kai </w:t>
      </w:r>
      <w:r w:rsidR="009067AF" w:rsidRPr="009067AF">
        <w:t xml:space="preserve">2.3 papunktyje nustatyta tvarka suvizuotas prašymas patvirtinamas </w:t>
      </w:r>
      <w:r w:rsidR="009067AF" w:rsidRPr="009067AF">
        <w:rPr>
          <w:color w:val="000000"/>
        </w:rPr>
        <w:t>ministro.</w:t>
      </w:r>
      <w:r w:rsidR="009067AF" w:rsidRPr="009067AF">
        <w:rPr>
          <w:iCs/>
        </w:rPr>
        <w:t xml:space="preserve"> </w:t>
      </w:r>
      <w:r w:rsidR="009067AF" w:rsidRPr="009067AF">
        <w:rPr>
          <w:color w:val="000000"/>
        </w:rPr>
        <w:t>Prie parengto prašymo</w:t>
      </w:r>
      <w:r w:rsidR="009067AF" w:rsidRPr="009067AF">
        <w:rPr>
          <w:b/>
          <w:color w:val="000000"/>
        </w:rPr>
        <w:t xml:space="preserve"> </w:t>
      </w:r>
      <w:r w:rsidR="009067AF" w:rsidRPr="009067AF">
        <w:rPr>
          <w:color w:val="000000"/>
        </w:rPr>
        <w:t>būtina pridėti tarnybinės komandiruotės į užsienį</w:t>
      </w:r>
      <w:r w:rsidR="009067AF" w:rsidRPr="009067AF">
        <w:rPr>
          <w:b/>
          <w:color w:val="000000"/>
        </w:rPr>
        <w:t xml:space="preserve"> </w:t>
      </w:r>
      <w:r w:rsidR="009067AF" w:rsidRPr="009067AF">
        <w:rPr>
          <w:color w:val="000000"/>
        </w:rPr>
        <w:t>reikalingumo ir prašomų dienpinigių normos pagrindimo dokumentus (DVS registruotą</w:t>
      </w:r>
      <w:r w:rsidR="009067AF" w:rsidRPr="009067AF">
        <w:rPr>
          <w:b/>
          <w:bCs/>
          <w:color w:val="000000"/>
        </w:rPr>
        <w:t xml:space="preserve"> </w:t>
      </w:r>
      <w:r w:rsidR="009067AF" w:rsidRPr="009067AF">
        <w:rPr>
          <w:color w:val="000000"/>
        </w:rPr>
        <w:t xml:space="preserve">kvietimą, darbotvarkę, renginio programą ir kt.). </w:t>
      </w:r>
      <w:bookmarkStart w:id="2" w:name="_Hlk145601724"/>
      <w:bookmarkStart w:id="3" w:name="_Hlk145600110"/>
      <w:r w:rsidR="009067AF" w:rsidRPr="009067AF">
        <w:t xml:space="preserve">Prašyme privaloma nurodyti pavadavimo būtinybę ir koks darbuotojas laikinai atliks komandiruojamo asmens funkcijas. </w:t>
      </w:r>
      <w:bookmarkStart w:id="4" w:name="_Hlk147393857"/>
      <w:r w:rsidR="009067AF" w:rsidRPr="009067AF">
        <w:t>Jei prašyme nenurodytas pavaduojantis asmuo, komandiruotasis asmuo pavestas funkcijas atlieka pats.</w:t>
      </w:r>
      <w:bookmarkEnd w:id="4"/>
      <w:r w:rsidR="009067AF" w:rsidRPr="009067AF">
        <w:t xml:space="preserve"> Komandiruotės metu pavadavimas nenumatomas, jeigu yra reikiamų techninių priemonių ir komandiruotės metu užtikrinamas dokumentų pasirašymo ar kitų darbuotojo atliekamų funkcijų saugumas ir darbuotojas gali atlikti jam priskirtas funkcijas.</w:t>
      </w:r>
      <w:bookmarkEnd w:id="2"/>
      <w:r w:rsidR="009067AF" w:rsidRPr="009067AF">
        <w:t xml:space="preserve"> </w:t>
      </w:r>
      <w:bookmarkEnd w:id="3"/>
      <w:r w:rsidR="009067AF" w:rsidRPr="009067AF">
        <w:t xml:space="preserve">Pradedant </w:t>
      </w:r>
      <w:r w:rsidR="009067AF" w:rsidRPr="009067AF">
        <w:rPr>
          <w:color w:val="000000"/>
        </w:rPr>
        <w:t xml:space="preserve">DVS procesą, su prašymu </w:t>
      </w:r>
      <w:r w:rsidR="009067AF" w:rsidRPr="009067AF">
        <w:t>supažindinamas komandiruojamo darbuotojo funkcijas laikinai atliksiantis asmuo (jei toks yra).</w:t>
      </w:r>
      <w:r w:rsidR="009067AF" w:rsidRPr="009067AF">
        <w:rPr>
          <w:b/>
          <w:bCs/>
        </w:rPr>
        <w:t xml:space="preserve"> </w:t>
      </w:r>
      <w:r w:rsidR="009067AF" w:rsidRPr="009067AF">
        <w:rPr>
          <w:color w:val="000000"/>
        </w:rPr>
        <w:t>Prašymas</w:t>
      </w:r>
      <w:r w:rsidR="009067AF" w:rsidRPr="009067AF">
        <w:rPr>
          <w:b/>
          <w:color w:val="000000"/>
        </w:rPr>
        <w:t xml:space="preserve"> </w:t>
      </w:r>
      <w:r w:rsidR="009067AF" w:rsidRPr="009067AF">
        <w:rPr>
          <w:color w:val="000000"/>
        </w:rPr>
        <w:t>su visais šiame papunktyje nurodytais priedais rengėjo keliamas į DVS (DVS automatiškai nukreipia prašymą tikrinti už personalo administravimą atsakingo padalinio darbuotojui, todėl papildomai nurodyti kaip vizuojančio asmens nereikia), nurodant šią vizavimo seką:</w:t>
      </w:r>
    </w:p>
    <w:p w14:paraId="13943A24" w14:textId="77777777" w:rsidR="009067AF" w:rsidRPr="009067AF" w:rsidRDefault="009067AF" w:rsidP="009067AF">
      <w:pPr>
        <w:pStyle w:val="prastasiniatinklio"/>
        <w:spacing w:line="360" w:lineRule="auto"/>
        <w:ind w:firstLine="720"/>
        <w:jc w:val="both"/>
        <w:rPr>
          <w:color w:val="000000" w:themeColor="text1"/>
        </w:rPr>
      </w:pPr>
      <w:bookmarkStart w:id="5" w:name="_Hlk494797111"/>
      <w:r w:rsidRPr="009067AF">
        <w:rPr>
          <w:color w:val="000000" w:themeColor="text1"/>
        </w:rPr>
        <w:t>2.3.1. tiesioginis vykstančiojo vadovas, kuris prieš DVS vizuodamas prašymą, įvertina komandiruotės tikslingumą ir būtinumą, trukmę, ministerijos keliamų tikslų įgyvendinimą, taip pat galimybę ministerijai atstovauti ministerijos deleguotam specialiajam atašė, jeigu jis yra valstybėje, į kurią planuojama vykti;</w:t>
      </w:r>
    </w:p>
    <w:bookmarkEnd w:id="5"/>
    <w:p w14:paraId="388723A9" w14:textId="77777777" w:rsidR="009067AF" w:rsidRPr="009067AF" w:rsidRDefault="009067AF" w:rsidP="009067AF">
      <w:pPr>
        <w:pStyle w:val="prastasiniatinklio"/>
        <w:spacing w:line="360" w:lineRule="auto"/>
        <w:ind w:firstLine="720"/>
        <w:jc w:val="both"/>
      </w:pPr>
      <w:r w:rsidRPr="009067AF">
        <w:t>2.3.</w:t>
      </w:r>
      <w:r w:rsidRPr="009067AF">
        <w:rPr>
          <w:color w:val="000000" w:themeColor="text1"/>
        </w:rPr>
        <w:t>2</w:t>
      </w:r>
      <w:r w:rsidRPr="009067AF">
        <w:t xml:space="preserve">. asmuo, atsakingas už atitinkamos priemonės, projekto ar kitas lėšas, jeigu komandiruotės finansavimas numatytas iš minėtų lėšų; </w:t>
      </w:r>
    </w:p>
    <w:p w14:paraId="336FE728" w14:textId="77777777" w:rsidR="009067AF" w:rsidRPr="009067AF" w:rsidRDefault="009067AF" w:rsidP="009067AF">
      <w:pPr>
        <w:pStyle w:val="prastasiniatinklio"/>
        <w:spacing w:line="360" w:lineRule="auto"/>
        <w:ind w:firstLine="720"/>
        <w:jc w:val="both"/>
        <w:rPr>
          <w:color w:val="000000"/>
        </w:rPr>
      </w:pPr>
      <w:r w:rsidRPr="009067AF">
        <w:t>2.3.</w:t>
      </w:r>
      <w:r w:rsidRPr="009067AF">
        <w:rPr>
          <w:color w:val="000000" w:themeColor="text1"/>
        </w:rPr>
        <w:t>3</w:t>
      </w:r>
      <w:r w:rsidRPr="009067AF">
        <w:t xml:space="preserve">. už </w:t>
      </w:r>
      <w:r w:rsidRPr="009067AF">
        <w:rPr>
          <w:color w:val="000000"/>
        </w:rPr>
        <w:t xml:space="preserve">ES reikalus atsakingo ministerijos padalinio (toliau – ES reikalų padalinys) darbuotojas, tais atvejais, kai gaunamas kvietimas dalyvauti ES institucijų darbo struktūrų posėdyje; </w:t>
      </w:r>
    </w:p>
    <w:p w14:paraId="6703BE6C" w14:textId="77777777" w:rsidR="009067AF" w:rsidRPr="009067AF" w:rsidRDefault="009067AF" w:rsidP="009067AF">
      <w:pPr>
        <w:pStyle w:val="prastasiniatinklio"/>
        <w:spacing w:line="360" w:lineRule="auto"/>
        <w:ind w:firstLine="720"/>
        <w:jc w:val="both"/>
        <w:rPr>
          <w:color w:val="000000"/>
        </w:rPr>
      </w:pPr>
      <w:r w:rsidRPr="009067AF">
        <w:rPr>
          <w:color w:val="000000"/>
        </w:rPr>
        <w:t>2.3.</w:t>
      </w:r>
      <w:r w:rsidRPr="009067AF">
        <w:rPr>
          <w:color w:val="000000" w:themeColor="text1"/>
        </w:rPr>
        <w:t>4</w:t>
      </w:r>
      <w:r w:rsidRPr="009067AF">
        <w:rPr>
          <w:color w:val="000000"/>
        </w:rPr>
        <w:t xml:space="preserve">. </w:t>
      </w:r>
      <w:r w:rsidRPr="009067AF">
        <w:t>asmuo, atsakingas už ministerijos nuomojamo transporto kontrolę</w:t>
      </w:r>
      <w:r w:rsidRPr="009067AF">
        <w:rPr>
          <w:color w:val="000000"/>
        </w:rPr>
        <w:t xml:space="preserve"> (jei naudojamas ministerijos nuomojamas transportas);</w:t>
      </w:r>
    </w:p>
    <w:p w14:paraId="50BB12A6" w14:textId="15AD2DB9" w:rsidR="00A80A0D" w:rsidRPr="009067AF" w:rsidRDefault="009067AF" w:rsidP="009067AF">
      <w:pPr>
        <w:pStyle w:val="prastasiniatinklio"/>
        <w:spacing w:line="360" w:lineRule="auto"/>
        <w:ind w:firstLine="720"/>
        <w:jc w:val="both"/>
        <w:rPr>
          <w:color w:val="000000"/>
        </w:rPr>
      </w:pPr>
      <w:r w:rsidRPr="009067AF">
        <w:t>2.3.</w:t>
      </w:r>
      <w:r w:rsidRPr="009067AF">
        <w:rPr>
          <w:color w:val="000000" w:themeColor="text1"/>
        </w:rPr>
        <w:t>5</w:t>
      </w:r>
      <w:r w:rsidRPr="009067AF">
        <w:t>. Buhalterinės apskaitos padalinio vadovas, kuris patvirtina, kad biudžeto sąmatoje yra pakankamai lėšų apmokėti komandiruotės išlaidas, vertinant visą tuo metu biudžeto sąmatoje esančią sumą, kuri nurodoma pastaboje ties viza</w:t>
      </w:r>
      <w:r w:rsidRPr="009067AF">
        <w:rPr>
          <w:color w:val="000000"/>
        </w:rPr>
        <w:t>.</w:t>
      </w:r>
    </w:p>
    <w:p w14:paraId="006B3BA6" w14:textId="77777777" w:rsidR="00A80A0D" w:rsidRPr="00527174" w:rsidRDefault="00A80A0D" w:rsidP="00A80A0D">
      <w:pPr>
        <w:spacing w:line="360" w:lineRule="auto"/>
        <w:ind w:firstLine="720"/>
        <w:rPr>
          <w:color w:val="000000"/>
          <w:lang w:val="lt-LT"/>
        </w:rPr>
      </w:pPr>
      <w:r w:rsidRPr="00527174">
        <w:rPr>
          <w:color w:val="000000"/>
          <w:lang w:val="lt-LT"/>
        </w:rPr>
        <w:t xml:space="preserve">2.4. Ministerijos darbuotojai, rengdami  prašymą, ir </w:t>
      </w:r>
      <w:r w:rsidRPr="00527174">
        <w:rPr>
          <w:color w:val="000000"/>
          <w:szCs w:val="24"/>
          <w:lang w:val="lt-LT"/>
        </w:rPr>
        <w:t>ministerijos valdymo sričiai priskirtų įstaigų</w:t>
      </w:r>
      <w:r w:rsidRPr="00527174">
        <w:rPr>
          <w:color w:val="000000"/>
          <w:lang w:val="lt-LT"/>
        </w:rPr>
        <w:t xml:space="preserve"> ir įmonių vadovai, rengdami prašymą išvykti į komandiruotę į ES institucijų darbo struktūrų susitikimus, privalo nurodyti susitikimo pavadinimą, komandiruotės trukmę ir vietą (miestas, valstybė), nurodyti, iš kokių lėšų bus apmokamos komandiruotės išlaidos. Prie minėtų dokumentų pridedama kvietimas, darbotvarkė, renginio programa ir kt. </w:t>
      </w:r>
    </w:p>
    <w:p w14:paraId="4D8A15F1" w14:textId="03FBC850" w:rsidR="000A4541" w:rsidRPr="00527174" w:rsidRDefault="00A80A0D" w:rsidP="00A80A0D">
      <w:pPr>
        <w:pStyle w:val="prastasiniatinklio"/>
        <w:spacing w:line="360" w:lineRule="auto"/>
        <w:ind w:firstLine="720"/>
        <w:jc w:val="both"/>
        <w:rPr>
          <w:b/>
          <w:bCs/>
          <w:color w:val="000000"/>
        </w:rPr>
      </w:pPr>
      <w:r w:rsidRPr="00527174">
        <w:rPr>
          <w:color w:val="000000"/>
        </w:rPr>
        <w:lastRenderedPageBreak/>
        <w:t xml:space="preserve">2.5. </w:t>
      </w:r>
      <w:r w:rsidR="000A4541" w:rsidRPr="00527174">
        <w:rPr>
          <w:color w:val="000000"/>
        </w:rPr>
        <w:t xml:space="preserve">Ministro politinio (asmeninio) pasitikėjimo valstybės tarnautojams bei į ministerijos oficialios delegacijos sudėtį įtrauktiems darbuotojams ir visiems kitiems ministerijos darbuotojams už personalo administravimą atsakingas padalinys atlieka </w:t>
      </w:r>
      <w:r w:rsidR="000A4541" w:rsidRPr="00527174">
        <w:rPr>
          <w:rStyle w:val="Grietas"/>
          <w:b w:val="0"/>
          <w:bCs w:val="0"/>
          <w:color w:val="000000" w:themeColor="text1"/>
          <w:bdr w:val="none" w:sz="0" w:space="0" w:color="auto" w:frame="1"/>
          <w:shd w:val="clear" w:color="auto" w:fill="FFFFFF"/>
        </w:rPr>
        <w:t>kelionių (skrydžių, viešbučių, automobilių nuomos, laivų, traukinių, kelionių draudimo) organizavimo paslaugas naudojantis</w:t>
      </w:r>
      <w:r w:rsidR="000A4541" w:rsidRPr="00527174">
        <w:rPr>
          <w:rStyle w:val="Grietas"/>
          <w:color w:val="000000" w:themeColor="text1"/>
          <w:bdr w:val="none" w:sz="0" w:space="0" w:color="auto" w:frame="1"/>
          <w:shd w:val="clear" w:color="auto" w:fill="FFFFFF"/>
        </w:rPr>
        <w:t xml:space="preserve"> </w:t>
      </w:r>
      <w:r w:rsidR="000A4541" w:rsidRPr="00527174">
        <w:rPr>
          <w:iCs/>
        </w:rPr>
        <w:t>CPO LT elektroniniu katalogu.</w:t>
      </w:r>
      <w:r w:rsidR="000A4541" w:rsidRPr="00527174">
        <w:rPr>
          <w:color w:val="000000"/>
        </w:rPr>
        <w:t xml:space="preserve"> Vienos paros viešbutyje kaina</w:t>
      </w:r>
      <w:r w:rsidR="000E329E" w:rsidRPr="00527174">
        <w:rPr>
          <w:b/>
          <w:bCs/>
          <w:color w:val="000000"/>
        </w:rPr>
        <w:t xml:space="preserve"> </w:t>
      </w:r>
      <w:r w:rsidR="000E329E" w:rsidRPr="00527174">
        <w:rPr>
          <w:color w:val="000000"/>
        </w:rPr>
        <w:t>turi būti maksimaliai ekonomiška</w:t>
      </w:r>
      <w:r w:rsidR="000A4541" w:rsidRPr="00527174">
        <w:rPr>
          <w:color w:val="000000"/>
        </w:rPr>
        <w:t xml:space="preserve">. </w:t>
      </w:r>
      <w:r w:rsidR="000E329E" w:rsidRPr="00527174">
        <w:rPr>
          <w:color w:val="000000"/>
        </w:rPr>
        <w:t>V</w:t>
      </w:r>
      <w:r w:rsidR="000A4541" w:rsidRPr="00527174">
        <w:rPr>
          <w:color w:val="000000"/>
        </w:rPr>
        <w:t>iešbutis</w:t>
      </w:r>
      <w:r w:rsidR="000E329E" w:rsidRPr="00527174">
        <w:rPr>
          <w:color w:val="000000"/>
        </w:rPr>
        <w:t xml:space="preserve"> išimties tvarka</w:t>
      </w:r>
      <w:r w:rsidR="000A4541" w:rsidRPr="00527174">
        <w:rPr>
          <w:color w:val="000000"/>
        </w:rPr>
        <w:t xml:space="preserve"> gali būti užsakytas aukštesne kaina, tačiau gyvenamojo ploto nuomos kaina negali viršyti gyvenamojo ploto nuomos išlaidų normų, kurios nustatytos Lietuvos Respublikos Vyriausybės 2004 m. balandžio 29 d. nutarimu Nr. 526 „Dėl dienpinigių ir kitų tarnybinių komandiruočių išlaidų apmokėjimo“ (toliau – Lietuvos Respublikos Vyriausybės 2004 m. balandžio 29 d. nutarimas Nr. 526), išskyrus Komandiruočių išlaidų apmokėjimo biudžetinėse įstaigose taisyklių, patvirtintų Lietuvos Respublikos Vyriausybės 2004 m. balandžio 29 d. nutarimu Nr. 526, 11.2 papunktyje nurodytus atvejus. Ministro politinio (asmeninio) pasitikėjimo valstybės tarnautojams ir darbuotojams, patiems savarankiškai įsigijusiems skrydžių bilietus ir (ar) gyvenamąjį plotą, sveikatos draudimą, išlaidos kompensuojamos pateikus Buhalterinės apskaitos padaliniui atitinkamus dokumentus apie patirtas faktines išlaidas, kiek tai neprieštarauja Lietuvos Respublikos Vyriausybės 2004 m. balandžio 29 d. nutarimo Nr. 526 nuostatoms. Ministerijos nuomojamas</w:t>
      </w:r>
      <w:r w:rsidR="000A4541" w:rsidRPr="00527174">
        <w:rPr>
          <w:b/>
          <w:bCs/>
          <w:color w:val="000000"/>
        </w:rPr>
        <w:t xml:space="preserve"> </w:t>
      </w:r>
      <w:r w:rsidR="000A4541" w:rsidRPr="00527174">
        <w:rPr>
          <w:color w:val="000000"/>
        </w:rPr>
        <w:t>transportas užsakomas ministerijos intraneto svetainėje dar prieš teikiant prašymą dėl komandiruotės.</w:t>
      </w:r>
      <w:r w:rsidR="000E329E" w:rsidRPr="00527174">
        <w:rPr>
          <w:color w:val="000000"/>
        </w:rPr>
        <w:t xml:space="preserve"> </w:t>
      </w:r>
    </w:p>
    <w:p w14:paraId="104979FD" w14:textId="08B16608" w:rsidR="00A80A0D" w:rsidRPr="00CD05AB" w:rsidRDefault="00A80A0D" w:rsidP="000E329E">
      <w:pPr>
        <w:pStyle w:val="prastasiniatinklio"/>
        <w:spacing w:line="360" w:lineRule="auto"/>
        <w:ind w:firstLine="720"/>
        <w:jc w:val="both"/>
        <w:rPr>
          <w:strike/>
          <w:color w:val="000000"/>
        </w:rPr>
      </w:pPr>
      <w:r w:rsidRPr="00527174">
        <w:t xml:space="preserve">2.6. </w:t>
      </w:r>
      <w:r w:rsidR="00C30993" w:rsidRPr="00803B3A">
        <w:t xml:space="preserve">Aprašo 2.3 papunktyje nustatyta tvarka suvizuotas prašymas rengėjo DVS priemonėmis teikiamas tvirtinti </w:t>
      </w:r>
      <w:r w:rsidR="00C30993" w:rsidRPr="00803B3A">
        <w:rPr>
          <w:color w:val="000000"/>
        </w:rPr>
        <w:t>ministrui, registruojamas už personalo administravimą atsakingame padalinyje. Ministerija DVS priemonėmis informaciją įstaigai, centralizuotai atliekančiai personalo administravimo funkcijas (toliau – Centras</w:t>
      </w:r>
      <w:r w:rsidR="00C30993">
        <w:rPr>
          <w:color w:val="000000"/>
        </w:rPr>
        <w:t>,</w:t>
      </w:r>
      <w:r w:rsidR="00C30993" w:rsidRPr="00803B3A">
        <w:rPr>
          <w:color w:val="000000"/>
        </w:rPr>
        <w:t xml:space="preserve"> NBFC), turi pateikti ne vėliau kaip prieš 3 darbo dienas iki darbuotojo numatomo išvykimo į komandiruotę dienos, išskyrus atvejus, kai dėl objektyvių aplinkybių ministerija to negalėjo padaryti. </w:t>
      </w:r>
      <w:r w:rsidR="00C30993">
        <w:rPr>
          <w:color w:val="000000"/>
        </w:rPr>
        <w:t>D</w:t>
      </w:r>
      <w:r w:rsidR="00C30993" w:rsidRPr="00803B3A">
        <w:rPr>
          <w:color w:val="000000"/>
        </w:rPr>
        <w:t>arbuotoją</w:t>
      </w:r>
      <w:r w:rsidR="00C30993" w:rsidRPr="00803B3A">
        <w:t>, vykstantį į komandiruotę,</w:t>
      </w:r>
      <w:r w:rsidR="00C30993" w:rsidRPr="00803B3A">
        <w:rPr>
          <w:color w:val="000000"/>
        </w:rPr>
        <w:t xml:space="preserve"> </w:t>
      </w:r>
      <w:r w:rsidR="00C30993">
        <w:rPr>
          <w:color w:val="000000"/>
        </w:rPr>
        <w:t>s</w:t>
      </w:r>
      <w:r w:rsidR="00C30993" w:rsidRPr="00803B3A">
        <w:rPr>
          <w:color w:val="000000"/>
        </w:rPr>
        <w:t>u patvirtintu  prašymu dėl darbuotojo siuntimo į komandiruotę DVS priemonėmis supažindina</w:t>
      </w:r>
      <w:r w:rsidR="00C30993" w:rsidRPr="00803B3A">
        <w:t xml:space="preserve"> </w:t>
      </w:r>
      <w:r w:rsidR="00C30993" w:rsidRPr="00803B3A">
        <w:rPr>
          <w:color w:val="000000"/>
        </w:rPr>
        <w:t xml:space="preserve">už personalo administravimą atsakingas padalinys. Jeigu komandiruotės metu ministerijos darbuotojas dirba poilsio ar švenčių dienomis, naktį ar viršvalandinį darbą, už tokį dirbtą laiką jam mokamas darbo užmokestis atitinkamai pagal Lietuvos Respublikos darbo kodekso (toliau – Darbo kodeksas) 144 straipsnyje nustatytas minimalias mokėjimų ribas. Darbuotojo prašymu darbo poilsio ar švenčių dienomis laikas ar viršvalandinio darbo laikas, padauginti iš Darbo kodekso straipsnio 1–4 dalyse nustatyto minimalaus dydžio, gali būti pridedami prie kasmetinių atostogų laiko </w:t>
      </w:r>
      <w:bookmarkStart w:id="6" w:name="_Hlk104550818"/>
      <w:r w:rsidR="00C30993" w:rsidRPr="00803B3A">
        <w:rPr>
          <w:color w:val="000000"/>
        </w:rPr>
        <w:t>(Darbo kodekso 144 str. 5 d.). Savo pasirinkimą darbuotojas nurodo pildydamas komandiruotės prašymą (1 priedas).</w:t>
      </w:r>
      <w:bookmarkEnd w:id="6"/>
      <w:r w:rsidR="00C30993" w:rsidRPr="00803B3A">
        <w:rPr>
          <w:color w:val="000000"/>
        </w:rPr>
        <w:t xml:space="preserve"> Į darbuotojo komandiruotės laiką įeina darbuotojo kelionės į darbdavio nurodytą darbo vietą ir atgal laikas. </w:t>
      </w:r>
      <w:bookmarkStart w:id="7" w:name="_Hlk104551490"/>
      <w:r w:rsidR="00C30993" w:rsidRPr="00803B3A">
        <w:rPr>
          <w:color w:val="000000"/>
        </w:rPr>
        <w:t>Jeigu kelionė vyko po darbo dienos valandų, poilsio ar švenčių dieną</w:t>
      </w:r>
      <w:bookmarkEnd w:id="7"/>
      <w:r w:rsidR="00C30993" w:rsidRPr="00803B3A">
        <w:rPr>
          <w:color w:val="000000"/>
        </w:rPr>
        <w:t>, darbuotojas turi teisę į tokios pa</w:t>
      </w:r>
      <w:r w:rsidR="00C30993">
        <w:rPr>
          <w:color w:val="000000"/>
        </w:rPr>
        <w:t>t</w:t>
      </w:r>
      <w:r w:rsidR="00C30993" w:rsidRPr="00803B3A">
        <w:rPr>
          <w:color w:val="000000"/>
        </w:rPr>
        <w:t xml:space="preserve"> trukmės poilsį pirmą darbo dieną po kelionės arba šis poilsio laikas pridedamas prie kasmetinių atostogų laiko, paliekant už šį poilsio laiką darbuotojo darbo užmokestį</w:t>
      </w:r>
      <w:r w:rsidR="00C30993" w:rsidRPr="00803B3A">
        <w:t xml:space="preserve"> </w:t>
      </w:r>
      <w:r w:rsidR="00C30993" w:rsidRPr="00803B3A">
        <w:rPr>
          <w:color w:val="000000"/>
        </w:rPr>
        <w:t xml:space="preserve">(Darbo kodekso </w:t>
      </w:r>
      <w:r w:rsidR="00C30993" w:rsidRPr="00803B3A">
        <w:rPr>
          <w:color w:val="000000"/>
        </w:rPr>
        <w:lastRenderedPageBreak/>
        <w:t>107 str. 4 d.). Savo pasirinkimą darbuotojas nurodo pildydamas komandiruotės prašymą (1 priedas).</w:t>
      </w:r>
      <w:r w:rsidR="00C30993" w:rsidRPr="00803B3A">
        <w:rPr>
          <w:b/>
          <w:bCs/>
          <w:color w:val="000000"/>
        </w:rPr>
        <w:t xml:space="preserve"> </w:t>
      </w:r>
      <w:r w:rsidR="00C30993" w:rsidRPr="00803B3A">
        <w:rPr>
          <w:color w:val="000000" w:themeColor="text1"/>
        </w:rPr>
        <w:t xml:space="preserve">Tiesioginis vadovas yra atsakingas už minimaliojo poilsio laiko suteikimo darbuotojui užtikrinimą ir už darbuotojo laiko, kurį ministerijos darbuotojas komandiruotės metu keliauja prieš </w:t>
      </w:r>
      <w:r w:rsidR="00C30993">
        <w:rPr>
          <w:color w:val="000000" w:themeColor="text1"/>
        </w:rPr>
        <w:t xml:space="preserve">darbo valandas </w:t>
      </w:r>
      <w:r w:rsidR="00C30993" w:rsidRPr="00803B3A">
        <w:rPr>
          <w:color w:val="000000" w:themeColor="text1"/>
        </w:rPr>
        <w:t xml:space="preserve">ir (arba) po </w:t>
      </w:r>
      <w:r w:rsidR="00C30993">
        <w:rPr>
          <w:color w:val="000000" w:themeColor="text1"/>
        </w:rPr>
        <w:t>jų</w:t>
      </w:r>
      <w:r w:rsidR="00C30993" w:rsidRPr="00803B3A">
        <w:rPr>
          <w:color w:val="000000" w:themeColor="text1"/>
        </w:rPr>
        <w:t xml:space="preserve">, </w:t>
      </w:r>
      <w:r w:rsidR="00C30993">
        <w:rPr>
          <w:color w:val="000000" w:themeColor="text1"/>
        </w:rPr>
        <w:t xml:space="preserve">taip pat </w:t>
      </w:r>
      <w:r w:rsidR="00C30993" w:rsidRPr="00803B3A">
        <w:rPr>
          <w:color w:val="000000" w:themeColor="text1"/>
        </w:rPr>
        <w:t>poilsio ar švenčių dien</w:t>
      </w:r>
      <w:r w:rsidR="00C30993">
        <w:rPr>
          <w:color w:val="000000" w:themeColor="text1"/>
        </w:rPr>
        <w:t>omis</w:t>
      </w:r>
      <w:r w:rsidR="00C30993" w:rsidRPr="00803B3A">
        <w:rPr>
          <w:color w:val="000000" w:themeColor="text1"/>
        </w:rPr>
        <w:t>, kontrolę. Darbuotojo nebuvimas žymimas ministerijos intraneto svetainėje esančiame elektroniniame žurnale.</w:t>
      </w:r>
      <w:r w:rsidR="00C30993" w:rsidRPr="00803B3A">
        <w:rPr>
          <w:b/>
          <w:bCs/>
          <w:color w:val="000000" w:themeColor="text1"/>
        </w:rPr>
        <w:t xml:space="preserve"> </w:t>
      </w:r>
      <w:r w:rsidR="00C30993" w:rsidRPr="00803B3A">
        <w:rPr>
          <w:color w:val="000000" w:themeColor="text1"/>
        </w:rPr>
        <w:t xml:space="preserve">Jeigu Darbuotojo kelionė į Darbdavio nurodytą vietą numatyta vakare po </w:t>
      </w:r>
      <w:r w:rsidR="00C30993">
        <w:rPr>
          <w:color w:val="000000" w:themeColor="text1"/>
        </w:rPr>
        <w:t>m</w:t>
      </w:r>
      <w:r w:rsidR="00C30993" w:rsidRPr="00803B3A">
        <w:rPr>
          <w:color w:val="000000" w:themeColor="text1"/>
        </w:rPr>
        <w:t xml:space="preserve">inisterijos darbo laiko valandų (arba dalis kelionės apima šį laiką), tą darbo dieną Darbuotojas į darbą gali atvykti atitinkamai vėliau tiek darbo valandų, kiek jis užtruks kelionėje pasibaigus </w:t>
      </w:r>
      <w:r w:rsidR="00C30993">
        <w:rPr>
          <w:color w:val="000000" w:themeColor="text1"/>
        </w:rPr>
        <w:t>m</w:t>
      </w:r>
      <w:r w:rsidR="00C30993" w:rsidRPr="00803B3A">
        <w:rPr>
          <w:color w:val="000000" w:themeColor="text1"/>
        </w:rPr>
        <w:t>inisterijos darbo laiko valandoms, apie tai informuodamas savo tiesioginį vadovą bei pažymėdamas komandiruotės prašyme.</w:t>
      </w:r>
      <w:r w:rsidR="00E343A2" w:rsidRPr="00CD05AB">
        <w:rPr>
          <w:color w:val="000000" w:themeColor="text1"/>
        </w:rPr>
        <w:t xml:space="preserve">  </w:t>
      </w:r>
    </w:p>
    <w:p w14:paraId="6DD986A8" w14:textId="24C6B513" w:rsidR="00A80A0D" w:rsidRPr="00527174" w:rsidRDefault="00A80A0D" w:rsidP="00A80A0D">
      <w:pPr>
        <w:pStyle w:val="prastasiniatinklio"/>
        <w:spacing w:line="360" w:lineRule="auto"/>
        <w:ind w:firstLine="720"/>
        <w:jc w:val="both"/>
        <w:rPr>
          <w:color w:val="000000"/>
        </w:rPr>
      </w:pPr>
      <w:r w:rsidRPr="00527174">
        <w:rPr>
          <w:color w:val="000000"/>
        </w:rPr>
        <w:t xml:space="preserve">2.7. </w:t>
      </w:r>
      <w:bookmarkStart w:id="8" w:name="_Hlk147394173"/>
      <w:r w:rsidR="00383C14">
        <w:rPr>
          <w:color w:val="000000"/>
        </w:rPr>
        <w:t>Prie m</w:t>
      </w:r>
      <w:r w:rsidR="00383C14" w:rsidRPr="00803B3A">
        <w:rPr>
          <w:color w:val="000000"/>
        </w:rPr>
        <w:t>inisterijos valdymo sri</w:t>
      </w:r>
      <w:r w:rsidR="00383C14">
        <w:rPr>
          <w:color w:val="000000"/>
        </w:rPr>
        <w:t>ties</w:t>
      </w:r>
      <w:r w:rsidR="00383C14" w:rsidRPr="00803B3A">
        <w:rPr>
          <w:color w:val="000000"/>
        </w:rPr>
        <w:t xml:space="preserve"> priskirtų įstaigų</w:t>
      </w:r>
      <w:r w:rsidR="00383C14" w:rsidRPr="00803B3A">
        <w:t xml:space="preserve"> ir įmonių vadovai </w:t>
      </w:r>
      <w:bookmarkEnd w:id="8"/>
      <w:r w:rsidR="00383C14" w:rsidRPr="00803B3A">
        <w:t>ne vėliau kaip prieš 8 darbo dienas iki išvykimo prašymą dėl vykimo į tarnybinę komandiruotę į užsienį ir j</w:t>
      </w:r>
      <w:r w:rsidR="00383C14">
        <w:t>o</w:t>
      </w:r>
      <w:r w:rsidR="00383C14" w:rsidRPr="00803B3A">
        <w:t xml:space="preserve"> lydi</w:t>
      </w:r>
      <w:r w:rsidR="00383C14">
        <w:t>m</w:t>
      </w:r>
      <w:r w:rsidR="00383C14" w:rsidRPr="00803B3A">
        <w:t>uosius dokumentus pateikia ministerijos už personalo administravimą atsakingam padaliniui, kuris jį suderina su viceministru ar ministerijos kancleriu pagal administravimo sritį. Prašyme privaloma nurodyti pavadavimo būtinybę ir darbuotoj</w:t>
      </w:r>
      <w:r w:rsidR="00383C14">
        <w:t>ą, kuris</w:t>
      </w:r>
      <w:r w:rsidR="00383C14" w:rsidRPr="00803B3A">
        <w:t xml:space="preserve"> laikinai atliks komandiruojamo asmens funkcijas. Jei prašyme nenurodytas pavaduojantis asmuo, komandiruotas asmuo pavestas funkcijas atlieka pats. Komandiruotės metu pavadavimas nenumatomas, jeigu yra reikiamų techninių priemonių ir komandiruotės metu užtikrinamas dokumentų pasirašymo ar kitų darbuotojo atliekamų funkcijų saugumas ir darbuotojas gali atlikti jam priskirtas funkcijas.</w:t>
      </w:r>
      <w:r w:rsidR="00383C14" w:rsidRPr="00803B3A">
        <w:rPr>
          <w:color w:val="FF0000"/>
        </w:rPr>
        <w:t xml:space="preserve"> </w:t>
      </w:r>
      <w:r w:rsidR="00383C14" w:rsidRPr="00803B3A">
        <w:t xml:space="preserve">Už personalo administravimą atsakingas padalinys gautus dokumentus </w:t>
      </w:r>
      <w:r w:rsidR="00383C14">
        <w:t>įkelia į</w:t>
      </w:r>
      <w:r w:rsidR="00383C14" w:rsidRPr="00803B3A">
        <w:t xml:space="preserve"> DVS, kur prašymas </w:t>
      </w:r>
      <w:r w:rsidR="00383C14" w:rsidRPr="00803B3A">
        <w:rPr>
          <w:color w:val="000000"/>
        </w:rPr>
        <w:t>vizuojamas šio padalinio vadovo ir teikiamas ministrui</w:t>
      </w:r>
      <w:r w:rsidR="00383C14" w:rsidRPr="00803B3A">
        <w:rPr>
          <w:b/>
          <w:bCs/>
          <w:color w:val="000000"/>
        </w:rPr>
        <w:t xml:space="preserve"> </w:t>
      </w:r>
      <w:r w:rsidR="00383C14" w:rsidRPr="00803B3A">
        <w:rPr>
          <w:color w:val="000000"/>
        </w:rPr>
        <w:t xml:space="preserve">pasirašyti. Patvirtintas prašymas registruojamas už personalo administravimą atsakingame padalinyje. Ministerija apie patvirtintą prašymą informuoja </w:t>
      </w:r>
      <w:r w:rsidR="00383C14">
        <w:rPr>
          <w:color w:val="000000"/>
        </w:rPr>
        <w:t xml:space="preserve">prie </w:t>
      </w:r>
      <w:r w:rsidR="00383C14" w:rsidRPr="00803B3A">
        <w:rPr>
          <w:color w:val="000000"/>
        </w:rPr>
        <w:t>ministerijos valdymo sri</w:t>
      </w:r>
      <w:r w:rsidR="00383C14">
        <w:rPr>
          <w:color w:val="000000"/>
        </w:rPr>
        <w:t>ties</w:t>
      </w:r>
      <w:r w:rsidR="00383C14" w:rsidRPr="00803B3A">
        <w:rPr>
          <w:color w:val="000000"/>
        </w:rPr>
        <w:t xml:space="preserve"> priskirtą įstaigą ar įmonę.</w:t>
      </w:r>
      <w:r w:rsidRPr="00527174">
        <w:rPr>
          <w:color w:val="000000"/>
        </w:rPr>
        <w:t xml:space="preserve"> </w:t>
      </w:r>
    </w:p>
    <w:p w14:paraId="4D0FD5E0" w14:textId="77777777" w:rsidR="00A80A0D" w:rsidRPr="00527174" w:rsidRDefault="00A80A0D" w:rsidP="00A80A0D">
      <w:pPr>
        <w:pStyle w:val="prastasiniatinklio"/>
        <w:spacing w:line="360" w:lineRule="auto"/>
        <w:ind w:firstLine="720"/>
        <w:jc w:val="both"/>
        <w:rPr>
          <w:b/>
          <w:color w:val="000000"/>
        </w:rPr>
      </w:pPr>
      <w:r w:rsidRPr="00527174">
        <w:rPr>
          <w:color w:val="000000"/>
        </w:rPr>
        <w:t>2.8. Komandiruotės išlaidas perveda Centras. Buhalterinės apskaitos padalinys, gautus su komandiruotės faktinėmis išlaidomis susijusius dokumentus, pateikia Centrui.</w:t>
      </w:r>
    </w:p>
    <w:p w14:paraId="149D0F84" w14:textId="271307AB" w:rsidR="00577707" w:rsidRPr="00E62B6F" w:rsidRDefault="00842AD1" w:rsidP="008546B1">
      <w:pPr>
        <w:spacing w:line="360" w:lineRule="auto"/>
        <w:ind w:firstLine="720"/>
        <w:rPr>
          <w:szCs w:val="24"/>
          <w:lang w:val="lt-LT"/>
        </w:rPr>
      </w:pPr>
      <w:bookmarkStart w:id="9" w:name="_Hlk164843211"/>
      <w:r w:rsidRPr="00E62B6F">
        <w:rPr>
          <w:lang w:val="lt-LT"/>
        </w:rPr>
        <w:t xml:space="preserve">2.9. </w:t>
      </w:r>
      <w:bookmarkStart w:id="10" w:name="_Hlk164843267"/>
      <w:r w:rsidR="009F6CF9" w:rsidRPr="00E62B6F">
        <w:rPr>
          <w:lang w:val="lt-LT"/>
        </w:rPr>
        <w:t xml:space="preserve">Ministro </w:t>
      </w:r>
      <w:r w:rsidR="009F6CF9">
        <w:rPr>
          <w:lang w:val="lt-LT"/>
        </w:rPr>
        <w:t>k</w:t>
      </w:r>
      <w:r w:rsidR="009F6CF9" w:rsidRPr="00E62B6F">
        <w:rPr>
          <w:lang w:val="lt-LT"/>
        </w:rPr>
        <w:t xml:space="preserve">omandiruotės užsienyje pasiektų tikslų ataskaitą (2 priedas) </w:t>
      </w:r>
      <w:r w:rsidR="009F6CF9" w:rsidRPr="003665F7">
        <w:rPr>
          <w:lang w:val="lt-LT" w:eastAsia="lt-LT"/>
        </w:rPr>
        <w:t>vizitą koordinuojančio padalinio paskirtas asmuo, atsakingas už ataskaitos rengimą,</w:t>
      </w:r>
      <w:r w:rsidR="009F6CF9" w:rsidRPr="003D3AFB">
        <w:rPr>
          <w:lang w:val="lt-LT" w:eastAsia="lt-LT"/>
        </w:rPr>
        <w:t xml:space="preserve"> </w:t>
      </w:r>
      <w:r w:rsidR="009F6CF9" w:rsidRPr="00E62B6F">
        <w:rPr>
          <w:lang w:val="lt-LT"/>
        </w:rPr>
        <w:t>DVS priemonėmis ne vėliau kaip per 3 darbo dienas po komandiruotės teikia ministrui pasirašyti</w:t>
      </w:r>
      <w:r w:rsidR="009F6CF9" w:rsidRPr="003665F7">
        <w:rPr>
          <w:lang w:val="lt-LT"/>
        </w:rPr>
        <w:t>, o už personalo administravimą atsakingas padalinys nurodomas kaip ataskaitos adresatas ir ją</w:t>
      </w:r>
      <w:r w:rsidR="009F6CF9">
        <w:rPr>
          <w:b/>
          <w:bCs/>
          <w:lang w:val="lt-LT"/>
        </w:rPr>
        <w:t xml:space="preserve"> </w:t>
      </w:r>
      <w:r w:rsidR="009F6CF9" w:rsidRPr="00E62B6F">
        <w:rPr>
          <w:lang w:val="lt-LT"/>
        </w:rPr>
        <w:t xml:space="preserve">užregistruoja. Viceministrai ne vėliau kaip per 3 darbo dienas po komandiruotės atsiskaito ministrui ir DVS priemonėmis teikia pasirašytą </w:t>
      </w:r>
      <w:r w:rsidR="009F6CF9">
        <w:rPr>
          <w:lang w:val="lt-LT"/>
        </w:rPr>
        <w:t>k</w:t>
      </w:r>
      <w:r w:rsidR="009F6CF9" w:rsidRPr="00E62B6F">
        <w:rPr>
          <w:lang w:val="lt-LT"/>
        </w:rPr>
        <w:t xml:space="preserve">omandiruotės užsienyje pasiektų tikslų ataskaitą (2 priedas) už personalo administravimą atsakingam padaliniui registruoti. Parengtas ministro ir viceministrų </w:t>
      </w:r>
      <w:r w:rsidR="009F6CF9">
        <w:rPr>
          <w:lang w:val="lt-LT"/>
        </w:rPr>
        <w:t>k</w:t>
      </w:r>
      <w:r w:rsidR="009F6CF9" w:rsidRPr="00E62B6F">
        <w:rPr>
          <w:lang w:val="lt-LT"/>
        </w:rPr>
        <w:t>omandiruotės užsienyje pasiektų tikslų ataskaitas už personalo administravimą atsakingas padalinys pateikia Lietuvos Respublikos užsienio reikalų ministerijai ir Lietuvos Respublikos Vyriausybei (tik ministro). Komandiruotės užsienyje pasiektų tikslų ataskaitos DVS susiejamos su atitinkamu DVS užregistruotu komandiruotės prašymu. Ataskaitos pateikiamos</w:t>
      </w:r>
      <w:r w:rsidR="009F6CF9" w:rsidRPr="00E62B6F">
        <w:rPr>
          <w:color w:val="000000"/>
          <w:szCs w:val="24"/>
          <w:lang w:val="lt-LT"/>
        </w:rPr>
        <w:t xml:space="preserve"> Centrui </w:t>
      </w:r>
      <w:r w:rsidR="009F6CF9" w:rsidRPr="00E62B6F">
        <w:rPr>
          <w:color w:val="000000"/>
          <w:lang w:val="lt-LT"/>
        </w:rPr>
        <w:t xml:space="preserve">DVS priemonėmis pasirinkus </w:t>
      </w:r>
      <w:r w:rsidR="009F6CF9" w:rsidRPr="00E62B6F">
        <w:rPr>
          <w:color w:val="000000"/>
          <w:lang w:val="lt-LT"/>
        </w:rPr>
        <w:lastRenderedPageBreak/>
        <w:t>registruotą ataskaitą, adresatu nurodant Centrą (Operacijos</w:t>
      </w:r>
      <w:r w:rsidR="009F6CF9" w:rsidRPr="00E62B6F">
        <w:rPr>
          <w:color w:val="000000"/>
          <w:lang w:val="lt-LT"/>
        </w:rPr>
        <w:sym w:font="Wingdings" w:char="F0E0"/>
      </w:r>
      <w:r w:rsidR="009F6CF9" w:rsidRPr="00E62B6F">
        <w:rPr>
          <w:color w:val="000000"/>
          <w:lang w:val="lt-LT"/>
        </w:rPr>
        <w:t>Paštas</w:t>
      </w:r>
      <w:r w:rsidR="009F6CF9" w:rsidRPr="00E62B6F">
        <w:rPr>
          <w:color w:val="000000"/>
          <w:lang w:val="lt-LT"/>
        </w:rPr>
        <w:sym w:font="Wingdings" w:char="F0E0"/>
      </w:r>
      <w:r w:rsidR="009F6CF9" w:rsidRPr="00E62B6F">
        <w:rPr>
          <w:color w:val="000000"/>
          <w:lang w:val="lt-LT"/>
        </w:rPr>
        <w:t>Siųsti dokumentą į NBFC), pasir</w:t>
      </w:r>
      <w:r w:rsidR="009F6CF9">
        <w:rPr>
          <w:color w:val="000000"/>
          <w:lang w:val="lt-LT"/>
        </w:rPr>
        <w:t>e</w:t>
      </w:r>
      <w:r w:rsidR="009F6CF9" w:rsidRPr="00E62B6F">
        <w:rPr>
          <w:color w:val="000000"/>
          <w:lang w:val="lt-LT"/>
        </w:rPr>
        <w:t xml:space="preserve">nkant NBFC dokumento kodą </w:t>
      </w:r>
      <w:r w:rsidR="009F6CF9" w:rsidRPr="00E62B6F">
        <w:rPr>
          <w:lang w:val="lt-LT"/>
        </w:rPr>
        <w:t>*31</w:t>
      </w:r>
      <w:r w:rsidR="009F6CF9" w:rsidRPr="00E62B6F">
        <w:rPr>
          <w:color w:val="000000"/>
          <w:lang w:val="lt-LT"/>
        </w:rPr>
        <w:t xml:space="preserve"> ir du kartus paspaudžiant langelį </w:t>
      </w:r>
      <w:r w:rsidR="009F6CF9" w:rsidRPr="00E62B6F">
        <w:rPr>
          <w:i/>
          <w:iCs/>
          <w:color w:val="000000"/>
          <w:lang w:val="lt-LT"/>
        </w:rPr>
        <w:t>Siųsti</w:t>
      </w:r>
      <w:r w:rsidR="009F6CF9" w:rsidRPr="00E62B6F">
        <w:rPr>
          <w:color w:val="000000"/>
          <w:szCs w:val="24"/>
          <w:lang w:val="lt-LT"/>
        </w:rPr>
        <w:t>.</w:t>
      </w:r>
      <w:r w:rsidR="009F6CF9" w:rsidRPr="00E62B6F">
        <w:rPr>
          <w:szCs w:val="24"/>
          <w:lang w:val="lt-LT"/>
        </w:rPr>
        <w:t xml:space="preserve"> </w:t>
      </w:r>
      <w:r w:rsidR="009F6CF9">
        <w:rPr>
          <w:szCs w:val="24"/>
          <w:lang w:val="lt-LT"/>
        </w:rPr>
        <w:t>Kiti</w:t>
      </w:r>
      <w:r w:rsidR="009F6CF9" w:rsidRPr="008546B1">
        <w:rPr>
          <w:szCs w:val="24"/>
          <w:lang w:val="lt-LT"/>
        </w:rPr>
        <w:t xml:space="preserve"> darbuotoj</w:t>
      </w:r>
      <w:r w:rsidR="009F6CF9">
        <w:rPr>
          <w:szCs w:val="24"/>
          <w:lang w:val="lt-LT"/>
        </w:rPr>
        <w:t>ai</w:t>
      </w:r>
      <w:r w:rsidR="009F6CF9" w:rsidRPr="008546B1">
        <w:rPr>
          <w:szCs w:val="24"/>
          <w:lang w:val="lt-LT"/>
        </w:rPr>
        <w:t xml:space="preserve"> komandiruotės veiklos (</w:t>
      </w:r>
      <w:r w:rsidR="009F6CF9">
        <w:rPr>
          <w:szCs w:val="24"/>
          <w:lang w:val="lt-LT"/>
        </w:rPr>
        <w:t xml:space="preserve">pasiektų tikslų, </w:t>
      </w:r>
      <w:r w:rsidR="009F6CF9" w:rsidRPr="008546B1">
        <w:rPr>
          <w:szCs w:val="24"/>
          <w:lang w:val="lt-LT"/>
        </w:rPr>
        <w:t>atliktų funkcijų) ataskait</w:t>
      </w:r>
      <w:r w:rsidR="009F6CF9">
        <w:rPr>
          <w:szCs w:val="24"/>
          <w:lang w:val="lt-LT"/>
        </w:rPr>
        <w:t>ų</w:t>
      </w:r>
      <w:r w:rsidR="009F6CF9" w:rsidRPr="008546B1">
        <w:rPr>
          <w:szCs w:val="24"/>
          <w:lang w:val="lt-LT"/>
        </w:rPr>
        <w:t xml:space="preserve"> reng</w:t>
      </w:r>
      <w:r w:rsidR="009F6CF9">
        <w:rPr>
          <w:szCs w:val="24"/>
          <w:lang w:val="lt-LT"/>
        </w:rPr>
        <w:t>ti</w:t>
      </w:r>
      <w:r w:rsidR="009F6CF9" w:rsidRPr="008546B1">
        <w:rPr>
          <w:szCs w:val="24"/>
          <w:lang w:val="lt-LT"/>
        </w:rPr>
        <w:t xml:space="preserve"> </w:t>
      </w:r>
      <w:r w:rsidR="009F6CF9">
        <w:rPr>
          <w:szCs w:val="24"/>
          <w:lang w:val="lt-LT"/>
        </w:rPr>
        <w:t>ne</w:t>
      </w:r>
      <w:r w:rsidR="009F6CF9" w:rsidRPr="008546B1">
        <w:rPr>
          <w:szCs w:val="24"/>
          <w:lang w:val="lt-LT"/>
        </w:rPr>
        <w:t xml:space="preserve">privalo, tačiau vadovui pareikalavus </w:t>
      </w:r>
      <w:r w:rsidR="009F6CF9">
        <w:rPr>
          <w:szCs w:val="24"/>
          <w:lang w:val="lt-LT"/>
        </w:rPr>
        <w:t xml:space="preserve">jos </w:t>
      </w:r>
      <w:r w:rsidR="009F6CF9" w:rsidRPr="008546B1">
        <w:rPr>
          <w:szCs w:val="24"/>
          <w:lang w:val="lt-LT"/>
        </w:rPr>
        <w:t>gali būti teikiamos.</w:t>
      </w:r>
    </w:p>
    <w:bookmarkEnd w:id="9"/>
    <w:bookmarkEnd w:id="10"/>
    <w:p w14:paraId="488A3238" w14:textId="4584E881" w:rsidR="00A80A0D" w:rsidRPr="00527174" w:rsidRDefault="00A80A0D" w:rsidP="00A80A0D">
      <w:pPr>
        <w:overflowPunct/>
        <w:autoSpaceDE/>
        <w:adjustRightInd/>
        <w:spacing w:line="360" w:lineRule="auto"/>
        <w:ind w:firstLine="720"/>
        <w:rPr>
          <w:color w:val="000000"/>
          <w:szCs w:val="24"/>
          <w:lang w:val="lt-LT"/>
        </w:rPr>
      </w:pPr>
      <w:r w:rsidRPr="00527174">
        <w:rPr>
          <w:color w:val="000000"/>
          <w:szCs w:val="24"/>
          <w:lang w:val="lt-LT"/>
        </w:rPr>
        <w:t>2.</w:t>
      </w:r>
      <w:r w:rsidR="00E759C3">
        <w:rPr>
          <w:color w:val="000000"/>
          <w:szCs w:val="24"/>
          <w:lang w:val="lt-LT"/>
        </w:rPr>
        <w:t>10</w:t>
      </w:r>
      <w:r w:rsidRPr="00527174">
        <w:rPr>
          <w:color w:val="000000"/>
          <w:szCs w:val="24"/>
          <w:lang w:val="lt-LT"/>
        </w:rPr>
        <w:t xml:space="preserve">. Darbuotojai, dalyvavę ES institucijų darbo struktūrų posėdžiuose, </w:t>
      </w:r>
      <w:r w:rsidR="00802216" w:rsidRPr="00802216">
        <w:rPr>
          <w:color w:val="000000"/>
          <w:szCs w:val="24"/>
          <w:lang w:val="lt-LT"/>
        </w:rPr>
        <w:t xml:space="preserve">Komandiruotės užsienyje pasiektų tikslų </w:t>
      </w:r>
      <w:r w:rsidRPr="00527174">
        <w:rPr>
          <w:color w:val="000000"/>
          <w:szCs w:val="24"/>
          <w:lang w:val="lt-LT"/>
        </w:rPr>
        <w:t xml:space="preserve">ataskaitas ne vėliau kaip per 3 darbo dieną po ES Tarybos, jos darbo grupių ir komitetų ir ne vėliau kaip per 5 darbo dienas po Europos Komisijos komitetų ir jos darbo organų posėdžių pateikia </w:t>
      </w:r>
      <w:r w:rsidRPr="00527174">
        <w:rPr>
          <w:color w:val="000000"/>
          <w:lang w:val="lt-LT"/>
        </w:rPr>
        <w:t>ES reikalų padaliniui</w:t>
      </w:r>
      <w:r w:rsidRPr="00527174">
        <w:rPr>
          <w:color w:val="000000"/>
          <w:szCs w:val="24"/>
          <w:lang w:val="lt-LT"/>
        </w:rPr>
        <w:t xml:space="preserve"> (</w:t>
      </w:r>
      <w:r w:rsidR="00802216" w:rsidRPr="00802216">
        <w:rPr>
          <w:color w:val="000000"/>
          <w:szCs w:val="24"/>
          <w:lang w:val="lt-LT"/>
        </w:rPr>
        <w:t xml:space="preserve">Komandiruotės užsienyje pasiektų tikslų </w:t>
      </w:r>
      <w:r w:rsidRPr="00527174">
        <w:rPr>
          <w:color w:val="000000"/>
          <w:szCs w:val="24"/>
          <w:lang w:val="lt-LT"/>
        </w:rPr>
        <w:t xml:space="preserve">ataskaitos pateikiamos elektroniniu paštu), kuris jas registruoja </w:t>
      </w:r>
      <w:r w:rsidRPr="00527174">
        <w:rPr>
          <w:rStyle w:val="st1"/>
          <w:color w:val="000000" w:themeColor="text1"/>
          <w:szCs w:val="24"/>
          <w:lang w:val="lt-LT"/>
        </w:rPr>
        <w:t>Lietuvos narystės ES informacinėje sistemoje</w:t>
      </w:r>
      <w:r w:rsidRPr="00527174">
        <w:rPr>
          <w:color w:val="000000" w:themeColor="text1"/>
          <w:szCs w:val="24"/>
          <w:lang w:val="lt-LT"/>
        </w:rPr>
        <w:t xml:space="preserve">. </w:t>
      </w:r>
    </w:p>
    <w:p w14:paraId="0483F8BB" w14:textId="77777777" w:rsidR="009F6CF9" w:rsidRDefault="00A80A0D" w:rsidP="009F6CF9">
      <w:pPr>
        <w:overflowPunct/>
        <w:autoSpaceDE/>
        <w:adjustRightInd/>
        <w:spacing w:line="360" w:lineRule="auto"/>
        <w:ind w:firstLine="720"/>
        <w:rPr>
          <w:b/>
          <w:bCs/>
          <w:color w:val="000000"/>
          <w:szCs w:val="24"/>
          <w:lang w:val="lt-LT"/>
        </w:rPr>
      </w:pPr>
      <w:r w:rsidRPr="00527174">
        <w:rPr>
          <w:color w:val="000000"/>
          <w:szCs w:val="24"/>
          <w:lang w:val="lt-LT"/>
        </w:rPr>
        <w:t>2.1</w:t>
      </w:r>
      <w:r w:rsidR="00E759C3">
        <w:rPr>
          <w:color w:val="000000"/>
          <w:szCs w:val="24"/>
          <w:lang w:val="lt-LT"/>
        </w:rPr>
        <w:t>1</w:t>
      </w:r>
      <w:r w:rsidRPr="00527174">
        <w:rPr>
          <w:color w:val="000000"/>
          <w:szCs w:val="24"/>
          <w:lang w:val="lt-LT"/>
        </w:rPr>
        <w:t xml:space="preserve">. </w:t>
      </w:r>
      <w:r w:rsidR="009F6CF9" w:rsidRPr="00527174">
        <w:rPr>
          <w:lang w:val="lt-LT"/>
        </w:rPr>
        <w:t>M</w:t>
      </w:r>
      <w:r w:rsidR="009F6CF9" w:rsidRPr="00527174">
        <w:rPr>
          <w:color w:val="000000"/>
          <w:lang w:val="lt-LT"/>
        </w:rPr>
        <w:t>inistro politinio (asmeninio) pasitikėjimo valstybės tarnautojai ir kiti m</w:t>
      </w:r>
      <w:r w:rsidR="009F6CF9" w:rsidRPr="00527174">
        <w:rPr>
          <w:color w:val="000000"/>
          <w:szCs w:val="24"/>
          <w:lang w:val="lt-LT"/>
        </w:rPr>
        <w:t>inisterijos darbuotojai</w:t>
      </w:r>
      <w:r w:rsidR="009F6CF9" w:rsidRPr="00527174">
        <w:rPr>
          <w:b/>
          <w:color w:val="000000"/>
          <w:szCs w:val="24"/>
          <w:lang w:val="lt-LT"/>
        </w:rPr>
        <w:t xml:space="preserve"> </w:t>
      </w:r>
      <w:r w:rsidR="009F6CF9" w:rsidRPr="00527174">
        <w:rPr>
          <w:bCs/>
          <w:color w:val="000000"/>
          <w:szCs w:val="24"/>
          <w:lang w:val="lt-LT"/>
        </w:rPr>
        <w:t>DVS priemonėmis</w:t>
      </w:r>
      <w:r w:rsidR="009F6CF9" w:rsidRPr="00527174">
        <w:rPr>
          <w:b/>
          <w:color w:val="000000"/>
          <w:szCs w:val="24"/>
          <w:lang w:val="lt-LT"/>
        </w:rPr>
        <w:t xml:space="preserve"> </w:t>
      </w:r>
      <w:r w:rsidR="009F6CF9" w:rsidRPr="00527174">
        <w:rPr>
          <w:color w:val="000000"/>
          <w:szCs w:val="24"/>
          <w:lang w:val="lt-LT"/>
        </w:rPr>
        <w:t xml:space="preserve">ne vėliau kaip per </w:t>
      </w:r>
      <w:r w:rsidR="009F6CF9" w:rsidRPr="00577707">
        <w:rPr>
          <w:color w:val="000000"/>
          <w:szCs w:val="24"/>
          <w:lang w:val="lt-LT"/>
        </w:rPr>
        <w:t>3</w:t>
      </w:r>
      <w:r w:rsidR="009F6CF9" w:rsidRPr="00BB62AB">
        <w:rPr>
          <w:b/>
          <w:bCs/>
          <w:color w:val="000000"/>
          <w:szCs w:val="24"/>
          <w:lang w:val="lt-LT"/>
        </w:rPr>
        <w:t xml:space="preserve"> </w:t>
      </w:r>
      <w:r w:rsidR="009F6CF9" w:rsidRPr="00BB62AB">
        <w:rPr>
          <w:color w:val="000000"/>
          <w:szCs w:val="24"/>
          <w:lang w:val="lt-LT"/>
        </w:rPr>
        <w:t xml:space="preserve">darbo dienas po komandiruotės pateikia Buhalterinės apskaitos padaliniui </w:t>
      </w:r>
      <w:r w:rsidR="009F6CF9" w:rsidRPr="00BB62AB">
        <w:rPr>
          <w:color w:val="000000" w:themeColor="text1"/>
          <w:szCs w:val="24"/>
          <w:lang w:val="lt-LT" w:eastAsia="lt-LT"/>
        </w:rPr>
        <w:t xml:space="preserve">užpildytą </w:t>
      </w:r>
      <w:bookmarkStart w:id="11" w:name="_Hlk162346444"/>
      <w:r w:rsidR="009F6CF9">
        <w:rPr>
          <w:color w:val="000000" w:themeColor="text1"/>
          <w:szCs w:val="24"/>
          <w:lang w:val="lt-LT" w:eastAsia="lt-LT"/>
        </w:rPr>
        <w:t>k</w:t>
      </w:r>
      <w:r w:rsidR="009F6CF9" w:rsidRPr="00BB62AB">
        <w:rPr>
          <w:color w:val="000000" w:themeColor="text1"/>
          <w:szCs w:val="24"/>
          <w:lang w:val="lt-LT" w:eastAsia="lt-LT"/>
        </w:rPr>
        <w:t xml:space="preserve">omandiruotės išlaidų </w:t>
      </w:r>
      <w:r w:rsidR="009F6CF9" w:rsidRPr="00577707">
        <w:rPr>
          <w:color w:val="000000" w:themeColor="text1"/>
          <w:szCs w:val="24"/>
          <w:lang w:val="lt-LT" w:eastAsia="lt-LT"/>
        </w:rPr>
        <w:t>ataskaitą</w:t>
      </w:r>
      <w:r w:rsidR="009F6CF9" w:rsidRPr="00BB62AB">
        <w:rPr>
          <w:color w:val="000000" w:themeColor="text1"/>
          <w:szCs w:val="24"/>
          <w:lang w:val="lt-LT" w:eastAsia="lt-LT"/>
        </w:rPr>
        <w:t xml:space="preserve"> (pažymą</w:t>
      </w:r>
      <w:bookmarkEnd w:id="11"/>
      <w:r w:rsidR="009F6CF9" w:rsidRPr="00BB62AB">
        <w:rPr>
          <w:color w:val="000000" w:themeColor="text1"/>
          <w:szCs w:val="24"/>
          <w:lang w:val="lt-LT" w:eastAsia="lt-LT"/>
        </w:rPr>
        <w:t>) (</w:t>
      </w:r>
      <w:r w:rsidR="009F6CF9" w:rsidRPr="00842AD1">
        <w:rPr>
          <w:color w:val="000000" w:themeColor="text1"/>
          <w:szCs w:val="24"/>
          <w:lang w:val="lt-LT" w:eastAsia="lt-LT"/>
        </w:rPr>
        <w:t>3</w:t>
      </w:r>
      <w:r w:rsidR="009F6CF9" w:rsidRPr="00BB62AB">
        <w:rPr>
          <w:color w:val="000000" w:themeColor="text1"/>
          <w:szCs w:val="24"/>
          <w:lang w:val="lt-LT" w:eastAsia="lt-LT"/>
        </w:rPr>
        <w:t xml:space="preserve"> priedas</w:t>
      </w:r>
      <w:r w:rsidR="009F6CF9" w:rsidRPr="00527174">
        <w:rPr>
          <w:color w:val="000000" w:themeColor="text1"/>
          <w:szCs w:val="24"/>
          <w:lang w:val="lt-LT" w:eastAsia="lt-LT"/>
        </w:rPr>
        <w:t>) ir</w:t>
      </w:r>
      <w:r w:rsidR="009F6CF9" w:rsidRPr="00527174">
        <w:rPr>
          <w:b/>
          <w:bCs/>
          <w:color w:val="000000" w:themeColor="text1"/>
          <w:szCs w:val="24"/>
          <w:lang w:val="lt-LT" w:eastAsia="lt-LT"/>
        </w:rPr>
        <w:t xml:space="preserve"> </w:t>
      </w:r>
      <w:r w:rsidR="009F6CF9" w:rsidRPr="00527174">
        <w:rPr>
          <w:color w:val="000000"/>
          <w:szCs w:val="24"/>
          <w:lang w:val="lt-LT"/>
        </w:rPr>
        <w:t>su komandiruotės faktinėmis išlaidomis susijusius dokumentus</w:t>
      </w:r>
      <w:r w:rsidR="009F6CF9">
        <w:rPr>
          <w:b/>
          <w:bCs/>
          <w:color w:val="000000"/>
          <w:szCs w:val="24"/>
          <w:lang w:val="lt-LT"/>
        </w:rPr>
        <w:t>.</w:t>
      </w:r>
    </w:p>
    <w:p w14:paraId="55E9BF93" w14:textId="77777777" w:rsidR="009F6CF9" w:rsidRPr="006838BE" w:rsidRDefault="009F6CF9" w:rsidP="009F6CF9">
      <w:pPr>
        <w:overflowPunct/>
        <w:autoSpaceDE/>
        <w:adjustRightInd/>
        <w:spacing w:line="360" w:lineRule="auto"/>
        <w:ind w:firstLine="720"/>
        <w:rPr>
          <w:b/>
          <w:bCs/>
          <w:color w:val="000000"/>
          <w:szCs w:val="24"/>
          <w:lang w:val="lt-LT" w:eastAsia="lt-LT"/>
        </w:rPr>
      </w:pPr>
      <w:r w:rsidRPr="009220A3">
        <w:rPr>
          <w:color w:val="000000"/>
          <w:szCs w:val="24"/>
          <w:lang w:val="lt-LT" w:eastAsia="lt-LT"/>
        </w:rPr>
        <w:t>Visos nurodytos komandiruotės išlaidos atlyginamos tik tais atvejais, kai pateikiami j</w:t>
      </w:r>
      <w:r>
        <w:rPr>
          <w:color w:val="000000"/>
          <w:szCs w:val="24"/>
          <w:lang w:val="lt-LT" w:eastAsia="lt-LT"/>
        </w:rPr>
        <w:t>ų</w:t>
      </w:r>
      <w:r w:rsidRPr="009220A3">
        <w:rPr>
          <w:color w:val="000000"/>
          <w:szCs w:val="24"/>
          <w:lang w:val="lt-LT" w:eastAsia="lt-LT"/>
        </w:rPr>
        <w:t xml:space="preserve"> pagrind</w:t>
      </w:r>
      <w:r>
        <w:rPr>
          <w:color w:val="000000"/>
          <w:szCs w:val="24"/>
          <w:lang w:val="lt-LT" w:eastAsia="lt-LT"/>
        </w:rPr>
        <w:t>imo</w:t>
      </w:r>
      <w:r w:rsidRPr="009220A3">
        <w:rPr>
          <w:color w:val="000000"/>
          <w:szCs w:val="24"/>
          <w:lang w:val="lt-LT" w:eastAsia="lt-LT"/>
        </w:rPr>
        <w:t xml:space="preserve"> dokumentai</w:t>
      </w:r>
      <w:r w:rsidRPr="00253D69">
        <w:rPr>
          <w:b/>
          <w:bCs/>
          <w:color w:val="000000"/>
          <w:szCs w:val="24"/>
          <w:lang w:val="lt-LT" w:eastAsia="lt-LT"/>
        </w:rPr>
        <w:t xml:space="preserve"> </w:t>
      </w:r>
      <w:r w:rsidRPr="00E748B5">
        <w:rPr>
          <w:color w:val="000000"/>
          <w:szCs w:val="24"/>
          <w:lang w:val="lt-LT" w:eastAsia="lt-LT"/>
        </w:rPr>
        <w:t>–</w:t>
      </w:r>
      <w:r>
        <w:rPr>
          <w:b/>
          <w:bCs/>
          <w:color w:val="000000"/>
          <w:szCs w:val="24"/>
          <w:lang w:val="lt-LT" w:eastAsia="lt-LT"/>
        </w:rPr>
        <w:t xml:space="preserve"> </w:t>
      </w:r>
      <w:r w:rsidRPr="00527174">
        <w:rPr>
          <w:color w:val="000000"/>
          <w:szCs w:val="24"/>
          <w:lang w:val="lt-LT"/>
        </w:rPr>
        <w:t xml:space="preserve">skrydžio </w:t>
      </w:r>
      <w:r w:rsidRPr="009220A3">
        <w:rPr>
          <w:color w:val="000000" w:themeColor="text1"/>
          <w:lang w:val="lt-LT"/>
        </w:rPr>
        <w:t>elektroniniai bilietai, įlaipinimo į lėktuvą kortelės</w:t>
      </w:r>
      <w:r w:rsidRPr="00527174">
        <w:rPr>
          <w:color w:val="000000" w:themeColor="text1"/>
          <w:lang w:val="lt-LT"/>
        </w:rPr>
        <w:t xml:space="preserve"> (jeigu įlaipinimo į </w:t>
      </w:r>
      <w:r w:rsidRPr="009220A3">
        <w:rPr>
          <w:color w:val="000000" w:themeColor="text1"/>
          <w:lang w:val="lt-LT"/>
        </w:rPr>
        <w:t xml:space="preserve">lėktuvą kortelė yra prarandama, asmuo, turėjęs pateikti kortelę, rašo paaiškinimą ir teikia jį Buhalterinės apskaitos padaliniui), </w:t>
      </w:r>
      <w:r w:rsidRPr="009220A3">
        <w:rPr>
          <w:color w:val="000000"/>
          <w:szCs w:val="24"/>
          <w:lang w:val="lt-LT"/>
        </w:rPr>
        <w:t>skrydžio išlaidų sąskaitos faktūros, nakvynės bei sveikatos draudimo ir kiti galimi su komandiruotės metu patirtomis išlaidomis susiję dokumentai. Tuo</w:t>
      </w:r>
      <w:r w:rsidRPr="00527174">
        <w:rPr>
          <w:color w:val="000000"/>
          <w:szCs w:val="24"/>
          <w:lang w:val="lt-LT"/>
        </w:rPr>
        <w:t xml:space="preserve"> atveju, kai komandiruotės išlaidos buvo apmokėtos ne eurais, o užsienio valiuta, pateikiamas Europos centrinio banko, o kai Europos centrinis bankas neskelbia </w:t>
      </w:r>
      <w:r>
        <w:rPr>
          <w:color w:val="000000"/>
          <w:szCs w:val="24"/>
          <w:lang w:val="lt-LT"/>
        </w:rPr>
        <w:t xml:space="preserve">– </w:t>
      </w:r>
      <w:r w:rsidRPr="00527174">
        <w:rPr>
          <w:color w:val="000000"/>
          <w:szCs w:val="24"/>
          <w:lang w:val="lt-LT"/>
        </w:rPr>
        <w:t xml:space="preserve">Lietuvos banko išrašas apie paskelbtus orientacinius euro ir užsienio valiutų santykius išvykimo į komandiruotę į užsienio valstybę dieną). </w:t>
      </w:r>
      <w:r w:rsidRPr="00527174">
        <w:rPr>
          <w:szCs w:val="24"/>
          <w:lang w:val="lt-LT"/>
        </w:rPr>
        <w:t xml:space="preserve">Taksi </w:t>
      </w:r>
      <w:r w:rsidRPr="00527174">
        <w:rPr>
          <w:color w:val="000000" w:themeColor="text1"/>
          <w:szCs w:val="24"/>
          <w:shd w:val="clear" w:color="auto" w:fill="FFFFFF"/>
          <w:lang w:val="lt-LT"/>
        </w:rPr>
        <w:t>ir lengvųjų automobilių, kuriais vykdoma keleivių vežimo už atlygį pagal užsakymą veikla</w:t>
      </w:r>
      <w:r>
        <w:rPr>
          <w:color w:val="000000" w:themeColor="text1"/>
          <w:szCs w:val="24"/>
          <w:shd w:val="clear" w:color="auto" w:fill="FFFFFF"/>
          <w:lang w:val="lt-LT"/>
        </w:rPr>
        <w:t>,</w:t>
      </w:r>
      <w:r w:rsidRPr="00527174">
        <w:rPr>
          <w:szCs w:val="24"/>
          <w:lang w:val="lt-LT"/>
        </w:rPr>
        <w:t xml:space="preserve"> kelionių kvitai turi būti užpildyti </w:t>
      </w:r>
      <w:r w:rsidRPr="009220A3">
        <w:rPr>
          <w:szCs w:val="24"/>
          <w:lang w:val="lt-LT"/>
        </w:rPr>
        <w:t>Pinigų priėmimo ir pinigų išmokėjimo kvitų naudojimo, išrašymo ir apskaitos taisyklėse, patvirtintose Valstybinės mokesčių inspekcijos prie Lietuvos Respublikos finansų ministerijos viršininko 2019 m. gegužės 10 d. įsakymu Nr. VA-39 „Dėl Pinigų priėmimo ir pinigų išmokėjimo kvitų naudojimo, išrašymo ir apskaitos taisyklių ir Bilietų naudojimo ir apskaitos taisyklių patvirtinimo“, nustatyta tvarka.</w:t>
      </w:r>
      <w:r>
        <w:rPr>
          <w:szCs w:val="24"/>
          <w:lang w:val="lt-LT"/>
        </w:rPr>
        <w:t xml:space="preserve"> </w:t>
      </w:r>
      <w:r w:rsidRPr="00527174">
        <w:rPr>
          <w:szCs w:val="24"/>
          <w:lang w:val="lt-LT"/>
        </w:rPr>
        <w:t>Kiekvienas išlaid</w:t>
      </w:r>
      <w:r>
        <w:rPr>
          <w:szCs w:val="24"/>
          <w:lang w:val="lt-LT"/>
        </w:rPr>
        <w:t>ų</w:t>
      </w:r>
      <w:r w:rsidRPr="00527174">
        <w:rPr>
          <w:szCs w:val="24"/>
          <w:lang w:val="lt-LT"/>
        </w:rPr>
        <w:t xml:space="preserve"> pa</w:t>
      </w:r>
      <w:r>
        <w:rPr>
          <w:szCs w:val="24"/>
          <w:lang w:val="lt-LT"/>
        </w:rPr>
        <w:t>grindimo</w:t>
      </w:r>
      <w:r w:rsidRPr="00527174">
        <w:rPr>
          <w:szCs w:val="24"/>
          <w:lang w:val="lt-LT"/>
        </w:rPr>
        <w:t xml:space="preserve"> dokumentas turi būti pagrįstas </w:t>
      </w:r>
      <w:r>
        <w:rPr>
          <w:szCs w:val="24"/>
          <w:lang w:val="lt-LT"/>
        </w:rPr>
        <w:t xml:space="preserve"> </w:t>
      </w:r>
      <w:r w:rsidRPr="009220A3">
        <w:rPr>
          <w:szCs w:val="24"/>
          <w:lang w:val="lt-LT"/>
        </w:rPr>
        <w:t>ūkinę operaciją patvirtinančiais dokumentais</w:t>
      </w:r>
      <w:r w:rsidRPr="00527174">
        <w:rPr>
          <w:szCs w:val="24"/>
          <w:lang w:val="lt-LT"/>
        </w:rPr>
        <w:t xml:space="preserve">. </w:t>
      </w:r>
    </w:p>
    <w:p w14:paraId="6395974B" w14:textId="0367599A" w:rsidR="00A80A0D" w:rsidRPr="00527174" w:rsidRDefault="009F6CF9" w:rsidP="009F6CF9">
      <w:pPr>
        <w:overflowPunct/>
        <w:autoSpaceDE/>
        <w:adjustRightInd/>
        <w:spacing w:line="360" w:lineRule="auto"/>
        <w:ind w:firstLine="720"/>
        <w:rPr>
          <w:b/>
          <w:bCs/>
          <w:color w:val="000000"/>
          <w:szCs w:val="24"/>
          <w:lang w:val="lt-LT" w:eastAsia="lt-LT"/>
        </w:rPr>
      </w:pPr>
      <w:r w:rsidRPr="00527174">
        <w:rPr>
          <w:szCs w:val="24"/>
          <w:lang w:val="lt-LT"/>
        </w:rPr>
        <w:t xml:space="preserve">DVS priemonėmis </w:t>
      </w:r>
      <w:r w:rsidRPr="00527174">
        <w:rPr>
          <w:color w:val="000000"/>
          <w:szCs w:val="24"/>
          <w:lang w:val="lt-LT"/>
        </w:rPr>
        <w:t xml:space="preserve">teikiami dokumentai susiejami su patvirtintu komandiruotės prašymu </w:t>
      </w:r>
      <w:bookmarkStart w:id="12" w:name="_Hlk195096207"/>
      <w:r w:rsidRPr="00527174">
        <w:rPr>
          <w:color w:val="000000"/>
          <w:szCs w:val="24"/>
          <w:lang w:val="lt-LT"/>
        </w:rPr>
        <w:t>(</w:t>
      </w:r>
      <w:r w:rsidRPr="009220A3">
        <w:rPr>
          <w:color w:val="000000"/>
          <w:szCs w:val="24"/>
          <w:lang w:val="lt-LT"/>
        </w:rPr>
        <w:t>teikimą</w:t>
      </w:r>
      <w:r>
        <w:rPr>
          <w:b/>
          <w:bCs/>
          <w:color w:val="000000"/>
          <w:szCs w:val="24"/>
          <w:lang w:val="lt-LT"/>
        </w:rPr>
        <w:t xml:space="preserve"> </w:t>
      </w:r>
      <w:r w:rsidRPr="00862B02">
        <w:rPr>
          <w:color w:val="000000"/>
          <w:szCs w:val="24"/>
          <w:lang w:val="lt-LT"/>
        </w:rPr>
        <w:t>pasirašo komandiruotasis asmuo</w:t>
      </w:r>
      <w:r w:rsidRPr="009220A3">
        <w:rPr>
          <w:color w:val="000000"/>
          <w:szCs w:val="24"/>
          <w:lang w:val="lt-LT"/>
        </w:rPr>
        <w:t>, vizuoja Buhalterinės apskaitos padalinio vadovas ir pasirašo</w:t>
      </w:r>
      <w:r>
        <w:rPr>
          <w:b/>
          <w:bCs/>
          <w:color w:val="000000"/>
          <w:szCs w:val="24"/>
          <w:lang w:val="lt-LT"/>
        </w:rPr>
        <w:t xml:space="preserve"> </w:t>
      </w:r>
      <w:r w:rsidRPr="00862B02">
        <w:rPr>
          <w:color w:val="000000"/>
          <w:szCs w:val="24"/>
          <w:lang w:val="lt-LT"/>
        </w:rPr>
        <w:t>ministerijos kancleris</w:t>
      </w:r>
      <w:r w:rsidRPr="00527174">
        <w:rPr>
          <w:color w:val="000000"/>
          <w:szCs w:val="24"/>
          <w:lang w:val="lt-LT"/>
        </w:rPr>
        <w:t xml:space="preserve"> </w:t>
      </w:r>
      <w:bookmarkStart w:id="13" w:name="_Hlk147393587"/>
      <w:r w:rsidRPr="00527174">
        <w:rPr>
          <w:color w:val="000000"/>
          <w:szCs w:val="24"/>
          <w:lang w:val="lt-LT"/>
        </w:rPr>
        <w:t>(išskyrus politinio (asmeninio) pasitikėjimo valstybės tarnautojus</w:t>
      </w:r>
      <w:r w:rsidRPr="009220A3">
        <w:rPr>
          <w:color w:val="000000"/>
          <w:szCs w:val="24"/>
          <w:lang w:val="lt-LT"/>
        </w:rPr>
        <w:t>, kurie dokumentus teikia tik savo parašu</w:t>
      </w:r>
      <w:r w:rsidRPr="00527174">
        <w:rPr>
          <w:color w:val="000000"/>
          <w:szCs w:val="24"/>
          <w:lang w:val="lt-LT"/>
        </w:rPr>
        <w:t>).</w:t>
      </w:r>
      <w:bookmarkEnd w:id="13"/>
      <w:r w:rsidRPr="00527174">
        <w:rPr>
          <w:b/>
          <w:bCs/>
          <w:color w:val="000000"/>
          <w:szCs w:val="24"/>
          <w:lang w:val="lt-LT"/>
        </w:rPr>
        <w:t xml:space="preserve"> </w:t>
      </w:r>
      <w:bookmarkEnd w:id="12"/>
      <w:r w:rsidRPr="00527174">
        <w:rPr>
          <w:color w:val="000000"/>
          <w:szCs w:val="24"/>
          <w:lang w:val="lt-LT"/>
        </w:rPr>
        <w:t xml:space="preserve">Dalyvavusieji ES Tarybos ir jos darbo struktūrų posėdžiuose, į kuriuos vykstant kelionės išlaidos yra </w:t>
      </w:r>
      <w:r w:rsidRPr="00BB62AB">
        <w:rPr>
          <w:color w:val="000000"/>
          <w:szCs w:val="24"/>
          <w:lang w:val="lt-LT"/>
        </w:rPr>
        <w:t xml:space="preserve">kompensuojamos, per </w:t>
      </w:r>
      <w:r w:rsidRPr="00862B02">
        <w:rPr>
          <w:color w:val="000000"/>
          <w:szCs w:val="24"/>
          <w:lang w:val="lt-LT"/>
        </w:rPr>
        <w:t>3</w:t>
      </w:r>
      <w:r w:rsidRPr="00BB62AB">
        <w:rPr>
          <w:b/>
          <w:bCs/>
          <w:color w:val="000000"/>
          <w:szCs w:val="24"/>
          <w:lang w:val="lt-LT"/>
        </w:rPr>
        <w:t xml:space="preserve"> </w:t>
      </w:r>
      <w:r w:rsidRPr="00BB62AB">
        <w:rPr>
          <w:color w:val="000000"/>
          <w:szCs w:val="24"/>
          <w:lang w:val="lt-LT"/>
        </w:rPr>
        <w:t xml:space="preserve">darbo dienas po komandiruotės Buhalterinės apskaitos padaliniui pateikia </w:t>
      </w:r>
      <w:r w:rsidRPr="00BB62AB">
        <w:rPr>
          <w:color w:val="000000"/>
          <w:szCs w:val="24"/>
          <w:lang w:val="lt-LT" w:eastAsia="lt-LT"/>
        </w:rPr>
        <w:t xml:space="preserve">pagal Taisyklėse nustatytą formą užpildytas ir pasirašytas paraiškas kompensuoti atstovo kelionės išlaidas (išspausdintą ir elektroninę versijas). </w:t>
      </w:r>
      <w:r w:rsidRPr="00BB62AB">
        <w:rPr>
          <w:color w:val="000000"/>
          <w:szCs w:val="24"/>
          <w:lang w:val="lt-LT" w:eastAsia="lt-LT"/>
        </w:rPr>
        <w:lastRenderedPageBreak/>
        <w:t>Nepateikus dokumentų per 3 darbo dienas, komandiruotės</w:t>
      </w:r>
      <w:r w:rsidRPr="00527174">
        <w:rPr>
          <w:color w:val="000000"/>
          <w:szCs w:val="24"/>
          <w:lang w:val="lt-LT" w:eastAsia="lt-LT"/>
        </w:rPr>
        <w:t xml:space="preserve"> periodas uždaromas. Tokiu atveju komandiruotasis asmuo, norėdamas, kad komandiruotės išlaidos būtų kompensuotos, turi teikti rašytinį prašymą ministerijos kancleriui, nurodydamas objektyvias priežastis, dėl kurių buvo praleistas terminas pateikti komandiruotės išlaid</w:t>
      </w:r>
      <w:r>
        <w:rPr>
          <w:color w:val="000000"/>
          <w:szCs w:val="24"/>
          <w:lang w:val="lt-LT" w:eastAsia="lt-LT"/>
        </w:rPr>
        <w:t>ų</w:t>
      </w:r>
      <w:r w:rsidRPr="00527174">
        <w:rPr>
          <w:color w:val="000000"/>
          <w:szCs w:val="24"/>
          <w:lang w:val="lt-LT" w:eastAsia="lt-LT"/>
        </w:rPr>
        <w:t xml:space="preserve"> pagrind</w:t>
      </w:r>
      <w:r>
        <w:rPr>
          <w:color w:val="000000"/>
          <w:szCs w:val="24"/>
          <w:lang w:val="lt-LT" w:eastAsia="lt-LT"/>
        </w:rPr>
        <w:t>imo</w:t>
      </w:r>
      <w:r w:rsidRPr="00527174">
        <w:rPr>
          <w:color w:val="000000"/>
          <w:szCs w:val="24"/>
          <w:lang w:val="lt-LT" w:eastAsia="lt-LT"/>
        </w:rPr>
        <w:t xml:space="preserve"> dokumentus už buhalterinę apskaitą atsakingam padaliniui. Už pateiktų dokumentų tikrumą ir duomenų teisėtumą asmeniškai atsako komandiruotasis asmuo.</w:t>
      </w:r>
    </w:p>
    <w:p w14:paraId="7CDA118D" w14:textId="6A61B3DE" w:rsidR="00A80A0D" w:rsidRPr="00527174" w:rsidRDefault="00A80A0D" w:rsidP="00A80A0D">
      <w:pPr>
        <w:overflowPunct/>
        <w:autoSpaceDE/>
        <w:adjustRightInd/>
        <w:spacing w:line="360" w:lineRule="auto"/>
        <w:ind w:right="-1" w:firstLine="720"/>
        <w:rPr>
          <w:color w:val="000000"/>
          <w:szCs w:val="24"/>
          <w:lang w:val="lt-LT"/>
        </w:rPr>
      </w:pPr>
      <w:r w:rsidRPr="00527174">
        <w:rPr>
          <w:color w:val="000000"/>
          <w:szCs w:val="24"/>
          <w:lang w:val="lt-LT"/>
        </w:rPr>
        <w:t>2.1</w:t>
      </w:r>
      <w:r w:rsidR="00E759C3">
        <w:rPr>
          <w:color w:val="000000"/>
          <w:szCs w:val="24"/>
          <w:lang w:val="lt-LT"/>
        </w:rPr>
        <w:t>2</w:t>
      </w:r>
      <w:r w:rsidRPr="00527174">
        <w:rPr>
          <w:color w:val="000000"/>
          <w:szCs w:val="24"/>
          <w:lang w:val="lt-LT"/>
        </w:rPr>
        <w:t>. Buhalterinės apskaitos padalinys teikia ministrui, ministro politinio (asmeninio) pasitikėjimo valstybės tarnautojams ketvirtines ir metines ataskaitas apie komandiruočių lėšų panaudojimą.</w:t>
      </w:r>
    </w:p>
    <w:p w14:paraId="3C587161" w14:textId="0CD33826" w:rsidR="003F3607" w:rsidRPr="00527174" w:rsidRDefault="00A80A0D" w:rsidP="00A80A0D">
      <w:pPr>
        <w:overflowPunct/>
        <w:autoSpaceDE/>
        <w:adjustRightInd/>
        <w:spacing w:line="360" w:lineRule="auto"/>
        <w:ind w:right="-1"/>
        <w:rPr>
          <w:color w:val="000000"/>
          <w:szCs w:val="24"/>
          <w:lang w:val="lt-LT"/>
        </w:rPr>
      </w:pPr>
      <w:r w:rsidRPr="00527174">
        <w:rPr>
          <w:color w:val="000000"/>
          <w:szCs w:val="24"/>
          <w:lang w:val="lt-LT"/>
        </w:rPr>
        <w:t xml:space="preserve">            2.1</w:t>
      </w:r>
      <w:r w:rsidR="00E759C3">
        <w:rPr>
          <w:color w:val="000000"/>
          <w:szCs w:val="24"/>
          <w:lang w:val="lt-LT"/>
        </w:rPr>
        <w:t>3</w:t>
      </w:r>
      <w:r w:rsidRPr="00527174">
        <w:rPr>
          <w:color w:val="000000"/>
          <w:szCs w:val="24"/>
          <w:lang w:val="lt-LT"/>
        </w:rPr>
        <w:t xml:space="preserve">. Už personalo administravimą atsakingas padalinys </w:t>
      </w:r>
      <w:r w:rsidR="003F3607">
        <w:rPr>
          <w:color w:val="000000"/>
          <w:szCs w:val="24"/>
          <w:lang w:val="lt-LT"/>
        </w:rPr>
        <w:t>kiekvieną ketvirtį rengia</w:t>
      </w:r>
      <w:r w:rsidRPr="00527174">
        <w:rPr>
          <w:color w:val="000000"/>
          <w:szCs w:val="24"/>
          <w:lang w:val="lt-LT"/>
        </w:rPr>
        <w:t xml:space="preserve"> statistiką apie ministerijos darbuotojų (išskyrus išvardytuosius Aprašo </w:t>
      </w:r>
      <w:r w:rsidR="00E759C3" w:rsidRPr="00862B02">
        <w:rPr>
          <w:color w:val="000000"/>
          <w:szCs w:val="24"/>
          <w:lang w:val="lt-LT"/>
        </w:rPr>
        <w:t>2.10</w:t>
      </w:r>
      <w:r w:rsidR="00E754B4" w:rsidRPr="00862B02">
        <w:rPr>
          <w:color w:val="000000"/>
          <w:szCs w:val="24"/>
          <w:lang w:val="lt-LT"/>
        </w:rPr>
        <w:t xml:space="preserve"> papunktyje</w:t>
      </w:r>
      <w:r w:rsidRPr="00527174">
        <w:rPr>
          <w:color w:val="000000"/>
          <w:szCs w:val="24"/>
          <w:lang w:val="lt-LT"/>
        </w:rPr>
        <w:t xml:space="preserve">) </w:t>
      </w:r>
      <w:r w:rsidR="003F3607" w:rsidRPr="00FE4081">
        <w:rPr>
          <w:color w:val="000000"/>
          <w:szCs w:val="24"/>
          <w:lang w:val="lt-LT"/>
        </w:rPr>
        <w:t>komandiruotes į užsienį ir skelbia ministerijos interneto svetainėje</w:t>
      </w:r>
      <w:r w:rsidR="003F3607">
        <w:rPr>
          <w:color w:val="000000"/>
          <w:szCs w:val="24"/>
          <w:lang w:val="lt-LT"/>
        </w:rPr>
        <w:t>.</w:t>
      </w:r>
    </w:p>
    <w:p w14:paraId="3C9D9860" w14:textId="7C7BF6A2" w:rsidR="00A80A0D" w:rsidRPr="00527174" w:rsidRDefault="00A80A0D" w:rsidP="00A80A0D">
      <w:pPr>
        <w:spacing w:line="360" w:lineRule="auto"/>
        <w:ind w:firstLine="720"/>
        <w:rPr>
          <w:color w:val="000000"/>
          <w:szCs w:val="24"/>
          <w:lang w:val="lt-LT"/>
        </w:rPr>
      </w:pPr>
      <w:r w:rsidRPr="00527174">
        <w:rPr>
          <w:color w:val="000000"/>
          <w:szCs w:val="24"/>
          <w:lang w:val="lt-LT"/>
        </w:rPr>
        <w:t>2.1</w:t>
      </w:r>
      <w:r w:rsidR="00862B02">
        <w:rPr>
          <w:color w:val="000000"/>
          <w:szCs w:val="24"/>
          <w:lang w:val="lt-LT"/>
        </w:rPr>
        <w:t>4</w:t>
      </w:r>
      <w:r w:rsidRPr="00527174">
        <w:rPr>
          <w:color w:val="000000"/>
          <w:szCs w:val="24"/>
          <w:lang w:val="lt-LT"/>
        </w:rPr>
        <w:t>. Buhalterinės apskaitos padalinys rengia dokumentus ministerijos atstovų komandiruočių išlaidoms kompensuoti ir teikia juos Finansų ministerijai.</w:t>
      </w:r>
    </w:p>
    <w:p w14:paraId="04EB7AF0" w14:textId="0A2C67A5" w:rsidR="00A80A0D" w:rsidRPr="00527174" w:rsidRDefault="00A80A0D" w:rsidP="00A80A0D">
      <w:pPr>
        <w:overflowPunct/>
        <w:autoSpaceDE/>
        <w:adjustRightInd/>
        <w:spacing w:line="360" w:lineRule="auto"/>
        <w:rPr>
          <w:color w:val="000000"/>
          <w:szCs w:val="24"/>
          <w:lang w:val="lt-LT" w:eastAsia="lt-LT"/>
        </w:rPr>
      </w:pPr>
      <w:r w:rsidRPr="00527174">
        <w:rPr>
          <w:color w:val="000000"/>
          <w:szCs w:val="24"/>
          <w:lang w:val="lt-LT" w:eastAsia="lt-LT"/>
        </w:rPr>
        <w:t xml:space="preserve">            3. </w:t>
      </w:r>
      <w:r w:rsidR="000D37BA" w:rsidRPr="00527174">
        <w:rPr>
          <w:color w:val="000000" w:themeColor="text1"/>
          <w:szCs w:val="24"/>
          <w:lang w:val="lt-LT"/>
        </w:rPr>
        <w:t>M</w:t>
      </w:r>
      <w:r w:rsidRPr="00527174">
        <w:rPr>
          <w:color w:val="000000"/>
          <w:szCs w:val="24"/>
          <w:lang w:val="lt-LT"/>
        </w:rPr>
        <w:t xml:space="preserve">inisterijos valdymo sričiai priskirtos įstaigos ir įmonės </w:t>
      </w:r>
      <w:r w:rsidRPr="00527174">
        <w:rPr>
          <w:color w:val="000000"/>
          <w:szCs w:val="24"/>
          <w:lang w:val="lt-LT" w:eastAsia="lt-LT"/>
        </w:rPr>
        <w:t>per 3 darbo dienas nuo įstaigos vadovo sugrįžimo iš komandiruotės į ES Tarybos darbo struktūrų susitikimą parengia ir pateikia ministerijos Buhalterinės apskaitos padaliniui kelionės dokumentus.</w:t>
      </w:r>
    </w:p>
    <w:p w14:paraId="58D7F76B" w14:textId="77777777" w:rsidR="00A80A0D" w:rsidRPr="00527174" w:rsidRDefault="00A80A0D" w:rsidP="00A80A0D">
      <w:pPr>
        <w:overflowPunct/>
        <w:autoSpaceDE/>
        <w:adjustRightInd/>
        <w:spacing w:line="360" w:lineRule="auto"/>
        <w:rPr>
          <w:color w:val="000000"/>
          <w:szCs w:val="24"/>
          <w:lang w:val="lt-LT" w:eastAsia="lt-LT"/>
        </w:rPr>
      </w:pPr>
    </w:p>
    <w:p w14:paraId="703BA07B" w14:textId="77777777" w:rsidR="00A80A0D" w:rsidRPr="00527174" w:rsidRDefault="00A80A0D" w:rsidP="00A80A0D">
      <w:pPr>
        <w:overflowPunct/>
        <w:autoSpaceDE/>
        <w:adjustRightInd/>
        <w:jc w:val="center"/>
        <w:rPr>
          <w:b/>
          <w:color w:val="000000"/>
          <w:lang w:val="lt-LT"/>
        </w:rPr>
      </w:pPr>
      <w:r w:rsidRPr="00527174">
        <w:rPr>
          <w:b/>
          <w:color w:val="000000"/>
          <w:lang w:val="lt-LT"/>
        </w:rPr>
        <w:t>III SKYRIUS</w:t>
      </w:r>
    </w:p>
    <w:p w14:paraId="3A887C01" w14:textId="77777777" w:rsidR="00A80A0D" w:rsidRPr="00527174" w:rsidRDefault="00A80A0D" w:rsidP="00A80A0D">
      <w:pPr>
        <w:overflowPunct/>
        <w:autoSpaceDE/>
        <w:adjustRightInd/>
        <w:jc w:val="center"/>
        <w:rPr>
          <w:b/>
          <w:color w:val="000000"/>
          <w:lang w:val="lt-LT"/>
        </w:rPr>
      </w:pPr>
      <w:r w:rsidRPr="00527174">
        <w:rPr>
          <w:b/>
          <w:color w:val="000000"/>
          <w:lang w:val="lt-LT"/>
        </w:rPr>
        <w:t>BAIGIAMOSIOS NUOSTATOS</w:t>
      </w:r>
    </w:p>
    <w:p w14:paraId="210A0CCE" w14:textId="77777777" w:rsidR="00A80A0D" w:rsidRPr="00527174" w:rsidRDefault="00A80A0D" w:rsidP="00A80A0D">
      <w:pPr>
        <w:overflowPunct/>
        <w:autoSpaceDE/>
        <w:adjustRightInd/>
        <w:spacing w:line="360" w:lineRule="auto"/>
        <w:rPr>
          <w:color w:val="000000"/>
          <w:szCs w:val="24"/>
          <w:lang w:val="lt-LT" w:eastAsia="lt-LT"/>
        </w:rPr>
      </w:pPr>
    </w:p>
    <w:p w14:paraId="1999F788" w14:textId="77777777" w:rsidR="00A80A0D" w:rsidRPr="00527174" w:rsidRDefault="00A80A0D" w:rsidP="00A80A0D">
      <w:pPr>
        <w:overflowPunct/>
        <w:autoSpaceDE/>
        <w:adjustRightInd/>
        <w:spacing w:line="360" w:lineRule="auto"/>
        <w:ind w:firstLine="720"/>
        <w:rPr>
          <w:color w:val="000000"/>
          <w:szCs w:val="24"/>
          <w:lang w:val="lt-LT" w:eastAsia="lt-LT"/>
        </w:rPr>
      </w:pPr>
      <w:r w:rsidRPr="00527174">
        <w:rPr>
          <w:color w:val="000000"/>
          <w:lang w:val="lt-LT"/>
        </w:rPr>
        <w:t xml:space="preserve">4. Ministerijos padalinių vadovai, vizuojant darbuotojų parengtus dokumentus dėl komandiruočių į užsienį, įvertina tarnybinės komandiruotės reikalingumą, užtikrina racionalų lėšų naudojimą, nustato tinkamą komandiruotės trukmę, formuluoja konkrečią užduotį, veiksmus ir laukiamus rezultatus bei naudą šalies žemės ūkiui, užtikrina išvykstančiųjų darbo perimamumą. </w:t>
      </w:r>
      <w:r w:rsidRPr="00527174">
        <w:rPr>
          <w:lang w:val="lt-LT"/>
        </w:rPr>
        <w:t>Įvertina galimybę ministerijai atstovauti ministerijos deleguotam specialiajam atašė, jeigu jis yra valstybėje, į kurią planuojama vykti.</w:t>
      </w:r>
    </w:p>
    <w:p w14:paraId="42B9D4D4" w14:textId="77C616F5" w:rsidR="00A80A0D" w:rsidRPr="00527174" w:rsidRDefault="00A80A0D" w:rsidP="00A80A0D">
      <w:pPr>
        <w:overflowPunct/>
        <w:autoSpaceDE/>
        <w:adjustRightInd/>
        <w:spacing w:line="360" w:lineRule="auto"/>
        <w:ind w:firstLine="720"/>
        <w:rPr>
          <w:color w:val="000000"/>
          <w:szCs w:val="24"/>
          <w:lang w:val="lt-LT" w:eastAsia="lt-LT"/>
        </w:rPr>
      </w:pPr>
      <w:r w:rsidRPr="00527174">
        <w:rPr>
          <w:color w:val="000000"/>
          <w:szCs w:val="24"/>
          <w:lang w:val="lt-LT" w:eastAsia="lt-LT"/>
        </w:rPr>
        <w:t>5</w:t>
      </w:r>
      <w:r w:rsidRPr="00527174">
        <w:rPr>
          <w:color w:val="000000"/>
          <w:szCs w:val="24"/>
          <w:lang w:val="lt-LT"/>
        </w:rPr>
        <w:t xml:space="preserve">. </w:t>
      </w:r>
      <w:r w:rsidR="00A129CE" w:rsidRPr="00803B3A">
        <w:rPr>
          <w:color w:val="000000"/>
          <w:szCs w:val="24"/>
          <w:lang w:val="lt-LT"/>
        </w:rPr>
        <w:t>Ministras, derin</w:t>
      </w:r>
      <w:r w:rsidR="00A129CE">
        <w:rPr>
          <w:color w:val="000000"/>
          <w:szCs w:val="24"/>
          <w:lang w:val="lt-LT"/>
        </w:rPr>
        <w:t>damas</w:t>
      </w:r>
      <w:r w:rsidR="00A129CE" w:rsidRPr="00803B3A">
        <w:rPr>
          <w:color w:val="000000"/>
          <w:szCs w:val="24"/>
          <w:lang w:val="lt-LT"/>
        </w:rPr>
        <w:t xml:space="preserve"> išvykas į užsienį ir komandiruo</w:t>
      </w:r>
      <w:r w:rsidR="00A129CE">
        <w:rPr>
          <w:color w:val="000000"/>
          <w:szCs w:val="24"/>
          <w:lang w:val="lt-LT"/>
        </w:rPr>
        <w:t>damas</w:t>
      </w:r>
      <w:r w:rsidR="00A129CE" w:rsidRPr="00803B3A">
        <w:rPr>
          <w:color w:val="000000"/>
          <w:szCs w:val="24"/>
          <w:lang w:val="lt-LT"/>
        </w:rPr>
        <w:t xml:space="preserve"> į užsienio valstybes asmenis, išvardytus Aprašo 2.2 ir 2.7 papunkčiuose, atsižvelgia į</w:t>
      </w:r>
      <w:r w:rsidR="00A129CE">
        <w:rPr>
          <w:color w:val="000000"/>
          <w:szCs w:val="24"/>
          <w:lang w:val="lt-LT"/>
        </w:rPr>
        <w:t xml:space="preserve"> šių išvykų</w:t>
      </w:r>
      <w:r w:rsidR="00A129CE" w:rsidRPr="00803B3A">
        <w:rPr>
          <w:color w:val="000000"/>
          <w:szCs w:val="24"/>
          <w:lang w:val="lt-LT"/>
        </w:rPr>
        <w:t xml:space="preserve"> tikslingumą, ankstesnių komandiruočių naudą, taip pat ministerijai pavestų užduočių įvykdymą.</w:t>
      </w:r>
    </w:p>
    <w:p w14:paraId="478EA923" w14:textId="4F2B698D" w:rsidR="003F3607" w:rsidRDefault="003F3607" w:rsidP="003F3607">
      <w:pPr>
        <w:overflowPunct/>
        <w:autoSpaceDE/>
        <w:adjustRightInd/>
        <w:spacing w:line="360" w:lineRule="auto"/>
        <w:ind w:firstLine="720"/>
        <w:rPr>
          <w:color w:val="000000"/>
          <w:szCs w:val="24"/>
          <w:lang w:val="lt-LT"/>
        </w:rPr>
      </w:pPr>
      <w:r>
        <w:rPr>
          <w:color w:val="000000"/>
          <w:szCs w:val="24"/>
          <w:lang w:val="lt-LT"/>
        </w:rPr>
        <w:t xml:space="preserve">6. </w:t>
      </w:r>
      <w:r w:rsidRPr="00543B1A">
        <w:rPr>
          <w:color w:val="000000"/>
          <w:szCs w:val="24"/>
          <w:lang w:val="lt-LT"/>
        </w:rPr>
        <w:t xml:space="preserve">Jeigu </w:t>
      </w:r>
      <w:r>
        <w:rPr>
          <w:color w:val="000000"/>
          <w:szCs w:val="24"/>
          <w:lang w:val="lt-LT"/>
        </w:rPr>
        <w:t>d</w:t>
      </w:r>
      <w:r w:rsidRPr="00543B1A">
        <w:rPr>
          <w:color w:val="000000"/>
          <w:szCs w:val="24"/>
          <w:lang w:val="lt-LT"/>
        </w:rPr>
        <w:t xml:space="preserve">arbuotojo kelionė į </w:t>
      </w:r>
      <w:r>
        <w:rPr>
          <w:color w:val="000000"/>
          <w:szCs w:val="24"/>
          <w:lang w:val="lt-LT"/>
        </w:rPr>
        <w:t>d</w:t>
      </w:r>
      <w:r w:rsidRPr="00543B1A">
        <w:rPr>
          <w:color w:val="000000"/>
          <w:szCs w:val="24"/>
          <w:lang w:val="lt-LT"/>
        </w:rPr>
        <w:t xml:space="preserve">arbdavio nurodytą vietą numatyta vakare po jo įprastų darbo valandų (arba dalis kelionės apima šį laiką), tą dieną </w:t>
      </w:r>
      <w:r>
        <w:rPr>
          <w:color w:val="000000"/>
          <w:szCs w:val="24"/>
          <w:lang w:val="lt-LT"/>
        </w:rPr>
        <w:t>d</w:t>
      </w:r>
      <w:r w:rsidRPr="00543B1A">
        <w:rPr>
          <w:color w:val="000000"/>
          <w:szCs w:val="24"/>
          <w:lang w:val="lt-LT"/>
        </w:rPr>
        <w:t>arbuotojas į darbą gali atvykti atitinkamai vėliau tiek darbo valandų, kiek jis užtruks kelionėje pasibaigus jo įprastai darbo dienos trukmei.</w:t>
      </w:r>
      <w:r>
        <w:rPr>
          <w:color w:val="000000"/>
          <w:szCs w:val="24"/>
          <w:lang w:val="lt-LT"/>
        </w:rPr>
        <w:t xml:space="preserve"> </w:t>
      </w:r>
    </w:p>
    <w:p w14:paraId="393D600F" w14:textId="0C528DDC" w:rsidR="003F3607" w:rsidRDefault="003F3607" w:rsidP="003F3607">
      <w:pPr>
        <w:overflowPunct/>
        <w:autoSpaceDE/>
        <w:adjustRightInd/>
        <w:spacing w:line="360" w:lineRule="auto"/>
        <w:ind w:right="-1" w:firstLine="720"/>
        <w:rPr>
          <w:color w:val="000000"/>
          <w:szCs w:val="24"/>
          <w:lang w:val="lt-LT"/>
        </w:rPr>
      </w:pPr>
      <w:r>
        <w:rPr>
          <w:color w:val="000000"/>
          <w:szCs w:val="24"/>
          <w:lang w:val="lt-LT"/>
        </w:rPr>
        <w:t>7.</w:t>
      </w:r>
      <w:r w:rsidRPr="00070418">
        <w:rPr>
          <w:color w:val="000000"/>
          <w:szCs w:val="24"/>
          <w:lang w:val="lt-LT"/>
        </w:rPr>
        <w:t xml:space="preserve"> Tuo atveju, kai </w:t>
      </w:r>
      <w:r>
        <w:rPr>
          <w:color w:val="000000"/>
          <w:szCs w:val="24"/>
          <w:lang w:val="lt-LT"/>
        </w:rPr>
        <w:t>d</w:t>
      </w:r>
      <w:r w:rsidRPr="00070418">
        <w:rPr>
          <w:color w:val="000000"/>
          <w:szCs w:val="24"/>
          <w:lang w:val="lt-LT"/>
        </w:rPr>
        <w:t xml:space="preserve">arbuotojas po renginio / posėdžio iš </w:t>
      </w:r>
      <w:r>
        <w:rPr>
          <w:color w:val="000000"/>
          <w:szCs w:val="24"/>
          <w:lang w:val="lt-LT"/>
        </w:rPr>
        <w:t>d</w:t>
      </w:r>
      <w:r w:rsidRPr="00070418">
        <w:rPr>
          <w:color w:val="000000"/>
          <w:szCs w:val="24"/>
          <w:lang w:val="lt-LT"/>
        </w:rPr>
        <w:t xml:space="preserve">arbdavio nurodytos vietos keliauja į nakvynės vietą / namus pasibaigus jo darbo dienos trukmei, jo kelionėje išbūtas laikas </w:t>
      </w:r>
      <w:r w:rsidRPr="00070418">
        <w:rPr>
          <w:color w:val="000000"/>
          <w:szCs w:val="24"/>
          <w:lang w:val="lt-LT"/>
        </w:rPr>
        <w:lastRenderedPageBreak/>
        <w:t xml:space="preserve">kompensuojamas poilsio laiku, kurį </w:t>
      </w:r>
      <w:r>
        <w:rPr>
          <w:color w:val="000000"/>
          <w:szCs w:val="24"/>
          <w:lang w:val="lt-LT"/>
        </w:rPr>
        <w:t>d</w:t>
      </w:r>
      <w:r w:rsidRPr="00070418">
        <w:rPr>
          <w:color w:val="000000"/>
          <w:szCs w:val="24"/>
          <w:lang w:val="lt-LT"/>
        </w:rPr>
        <w:t>arbuotojas turi raštu ar el. paštu ar kitu būdu suderinti su savo tiesioginiu vadovu.</w:t>
      </w:r>
    </w:p>
    <w:p w14:paraId="0F48F2D3" w14:textId="174928D6" w:rsidR="003F3607" w:rsidRDefault="003F3607" w:rsidP="003F3607">
      <w:pPr>
        <w:overflowPunct/>
        <w:autoSpaceDE/>
        <w:adjustRightInd/>
        <w:spacing w:line="360" w:lineRule="auto"/>
        <w:ind w:right="-1" w:firstLine="720"/>
        <w:rPr>
          <w:color w:val="000000"/>
          <w:szCs w:val="24"/>
          <w:lang w:val="lt-LT"/>
        </w:rPr>
      </w:pPr>
      <w:r>
        <w:rPr>
          <w:color w:val="000000"/>
          <w:szCs w:val="24"/>
          <w:lang w:val="lt-LT"/>
        </w:rPr>
        <w:t>8.</w:t>
      </w:r>
      <w:r w:rsidRPr="00070418">
        <w:rPr>
          <w:color w:val="000000"/>
          <w:szCs w:val="24"/>
          <w:lang w:val="lt-LT"/>
        </w:rPr>
        <w:t xml:space="preserve"> Darbuotojas yra atsakingas už savo darbo laiką, taip pat nepertraukiamąjį poilsį tarp darbo dienų grįžus iš komandiruotės. Visais atvejais </w:t>
      </w:r>
      <w:r>
        <w:rPr>
          <w:color w:val="000000"/>
          <w:szCs w:val="24"/>
          <w:lang w:val="lt-LT"/>
        </w:rPr>
        <w:t>d</w:t>
      </w:r>
      <w:r w:rsidRPr="00070418">
        <w:rPr>
          <w:color w:val="000000"/>
          <w:szCs w:val="24"/>
          <w:lang w:val="lt-LT"/>
        </w:rPr>
        <w:t xml:space="preserve">arbuotojui turi būti užtikrinamas ne trumpesnis kaip 11 valandų iš eilės nepertraukiamas poilsis tarp darbo dienų, todėl jeigu </w:t>
      </w:r>
      <w:r>
        <w:rPr>
          <w:color w:val="000000"/>
          <w:szCs w:val="24"/>
          <w:lang w:val="lt-LT"/>
        </w:rPr>
        <w:t>d</w:t>
      </w:r>
      <w:r w:rsidRPr="00070418">
        <w:rPr>
          <w:color w:val="000000"/>
          <w:szCs w:val="24"/>
          <w:lang w:val="lt-LT"/>
        </w:rPr>
        <w:t>arbuotojas iš komandiruotės į nakvynės vietą / namus grįžta naktį (po 24.00 val.), į darbą jis turi atvykti ne anksčiau kaip po 11 valandų nepertraukiamo poilsio laiko.</w:t>
      </w:r>
    </w:p>
    <w:p w14:paraId="77B201E0" w14:textId="45832D01" w:rsidR="003F3607" w:rsidRDefault="003F3607" w:rsidP="003F3607">
      <w:pPr>
        <w:overflowPunct/>
        <w:autoSpaceDE/>
        <w:adjustRightInd/>
        <w:spacing w:line="360" w:lineRule="auto"/>
        <w:ind w:right="-1" w:firstLine="720"/>
        <w:rPr>
          <w:color w:val="000000"/>
          <w:szCs w:val="24"/>
          <w:lang w:val="lt-LT"/>
        </w:rPr>
      </w:pPr>
      <w:r>
        <w:rPr>
          <w:color w:val="000000"/>
          <w:szCs w:val="24"/>
          <w:lang w:val="lt-LT"/>
        </w:rPr>
        <w:t>9.</w:t>
      </w:r>
      <w:r w:rsidRPr="0020213B">
        <w:rPr>
          <w:color w:val="000000"/>
          <w:szCs w:val="24"/>
          <w:lang w:val="lt-LT"/>
        </w:rPr>
        <w:t xml:space="preserve"> </w:t>
      </w:r>
      <w:r w:rsidRPr="00070418">
        <w:rPr>
          <w:color w:val="000000"/>
          <w:szCs w:val="24"/>
          <w:lang w:val="lt-LT"/>
        </w:rPr>
        <w:t xml:space="preserve">Tuo atveju, jeigu renginys / posėdis, į kurį komandiruojamas </w:t>
      </w:r>
      <w:r>
        <w:rPr>
          <w:color w:val="000000"/>
          <w:szCs w:val="24"/>
          <w:lang w:val="lt-LT"/>
        </w:rPr>
        <w:t>d</w:t>
      </w:r>
      <w:r w:rsidRPr="00070418">
        <w:rPr>
          <w:color w:val="000000"/>
          <w:szCs w:val="24"/>
          <w:lang w:val="lt-LT"/>
        </w:rPr>
        <w:t xml:space="preserve">arbuotojas, vyksta visą darbo dieną, </w:t>
      </w:r>
      <w:r>
        <w:rPr>
          <w:color w:val="000000"/>
          <w:szCs w:val="24"/>
          <w:lang w:val="lt-LT"/>
        </w:rPr>
        <w:t>d</w:t>
      </w:r>
      <w:r w:rsidRPr="00070418">
        <w:rPr>
          <w:color w:val="000000"/>
          <w:szCs w:val="24"/>
          <w:lang w:val="lt-LT"/>
        </w:rPr>
        <w:t>arbuotojui užtikrinamos tinkamos poilsio sąlygos, t. y. galimybės vykti į komandiruotę iš vakaro ir sugrįžti iš jos kitą dieną po renginio / posėdžio.</w:t>
      </w:r>
    </w:p>
    <w:p w14:paraId="07D18400" w14:textId="6403E527" w:rsidR="003F3607" w:rsidRDefault="003F3607" w:rsidP="003F3607">
      <w:pPr>
        <w:overflowPunct/>
        <w:autoSpaceDE/>
        <w:adjustRightInd/>
        <w:spacing w:line="360" w:lineRule="auto"/>
        <w:ind w:right="-1" w:firstLine="720"/>
        <w:rPr>
          <w:color w:val="000000"/>
          <w:szCs w:val="24"/>
          <w:lang w:val="lt-LT"/>
        </w:rPr>
      </w:pPr>
      <w:r>
        <w:rPr>
          <w:color w:val="000000"/>
          <w:szCs w:val="24"/>
          <w:lang w:val="lt-LT"/>
        </w:rPr>
        <w:t xml:space="preserve">10. </w:t>
      </w:r>
      <w:r w:rsidRPr="00070418">
        <w:rPr>
          <w:color w:val="000000"/>
          <w:szCs w:val="24"/>
          <w:lang w:val="lt-LT"/>
        </w:rPr>
        <w:t>Dienpinigiai apmokami už visas komandiruotės dienas 100 proc.</w:t>
      </w:r>
    </w:p>
    <w:p w14:paraId="206AEEAB" w14:textId="7B1E417B" w:rsidR="003F3607" w:rsidRDefault="003F3607" w:rsidP="003F3607">
      <w:pPr>
        <w:overflowPunct/>
        <w:autoSpaceDE/>
        <w:adjustRightInd/>
        <w:spacing w:line="360" w:lineRule="auto"/>
        <w:ind w:right="-1" w:firstLine="720"/>
        <w:rPr>
          <w:color w:val="000000"/>
          <w:szCs w:val="24"/>
          <w:lang w:val="lt-LT"/>
        </w:rPr>
      </w:pPr>
      <w:r>
        <w:rPr>
          <w:color w:val="000000"/>
          <w:szCs w:val="24"/>
          <w:lang w:val="lt-LT"/>
        </w:rPr>
        <w:t xml:space="preserve">11. </w:t>
      </w:r>
      <w:r w:rsidRPr="00070418">
        <w:rPr>
          <w:color w:val="000000"/>
          <w:szCs w:val="24"/>
          <w:lang w:val="lt-LT"/>
        </w:rPr>
        <w:t xml:space="preserve">Darbuotojo pageidavimu, išreikštu raštu, prieš komandiruotę, jeigu nakvynės išlaidos </w:t>
      </w:r>
      <w:r>
        <w:rPr>
          <w:color w:val="000000"/>
          <w:szCs w:val="24"/>
          <w:lang w:val="lt-LT"/>
        </w:rPr>
        <w:t>d</w:t>
      </w:r>
      <w:r w:rsidRPr="00070418">
        <w:rPr>
          <w:color w:val="000000"/>
          <w:szCs w:val="24"/>
          <w:lang w:val="lt-LT"/>
        </w:rPr>
        <w:t xml:space="preserve">arbdavio neapmokamos išankstiniu mokėjimu, išmokamas </w:t>
      </w:r>
      <w:r>
        <w:rPr>
          <w:color w:val="000000"/>
          <w:szCs w:val="24"/>
          <w:lang w:val="lt-LT"/>
        </w:rPr>
        <w:t>d</w:t>
      </w:r>
      <w:r w:rsidRPr="00070418">
        <w:rPr>
          <w:color w:val="000000"/>
          <w:szCs w:val="24"/>
          <w:lang w:val="lt-LT"/>
        </w:rPr>
        <w:t xml:space="preserve">arbuotojo komandiruotės prašyme nurodytos nakvynės sumos avansas arba viešbučio užstatui padengti reikiama suma, už kurią </w:t>
      </w:r>
      <w:r>
        <w:rPr>
          <w:color w:val="000000"/>
          <w:szCs w:val="24"/>
          <w:lang w:val="lt-LT"/>
        </w:rPr>
        <w:t>d</w:t>
      </w:r>
      <w:r w:rsidRPr="00070418">
        <w:rPr>
          <w:color w:val="000000"/>
          <w:szCs w:val="24"/>
          <w:lang w:val="lt-LT"/>
        </w:rPr>
        <w:t xml:space="preserve">arbuotojas atsiskaito grįžęs iš komandiruotės per 3 darbo dienas </w:t>
      </w:r>
      <w:r>
        <w:rPr>
          <w:color w:val="000000"/>
          <w:szCs w:val="24"/>
          <w:lang w:val="lt-LT"/>
        </w:rPr>
        <w:t>m</w:t>
      </w:r>
      <w:r w:rsidRPr="00070418">
        <w:rPr>
          <w:color w:val="000000"/>
          <w:szCs w:val="24"/>
          <w:lang w:val="lt-LT"/>
        </w:rPr>
        <w:t>inisterijos nustatyta tvarka.</w:t>
      </w:r>
    </w:p>
    <w:p w14:paraId="1B4DE084" w14:textId="15AAF7AE" w:rsidR="00CD3A85" w:rsidRPr="00CD3A85" w:rsidRDefault="00CD3A85" w:rsidP="003F3607">
      <w:pPr>
        <w:overflowPunct/>
        <w:autoSpaceDE/>
        <w:adjustRightInd/>
        <w:spacing w:line="360" w:lineRule="auto"/>
        <w:ind w:right="-1" w:firstLine="720"/>
        <w:rPr>
          <w:color w:val="000000"/>
          <w:szCs w:val="24"/>
          <w:lang w:val="lt-LT" w:eastAsia="lt-LT"/>
        </w:rPr>
      </w:pPr>
      <w:r w:rsidRPr="00CD3A85">
        <w:rPr>
          <w:color w:val="000000"/>
          <w:szCs w:val="24"/>
          <w:lang w:val="lt-LT"/>
        </w:rPr>
        <w:t xml:space="preserve">12. </w:t>
      </w:r>
      <w:r w:rsidRPr="00CD3A85">
        <w:rPr>
          <w:szCs w:val="24"/>
          <w:lang w:val="lt-LT"/>
        </w:rPr>
        <w:t>Vadovaujantis ekonomiškumo ir protingumo kriterijais ir siekiant skatinti darbuotojus palaikyti ryšį su Lietuva ir šeimos ryšius, darbuotojai, perkelti ar paskirti dirbti į atstovybę, gali grįžti ar išvykti į komandiruotę į Lietuvą iki trijų nuosekliai einančių kalendorinių dienų anksčiau arba vėliau, nei numatyta komandiruotės darbo programoje. Jeigu kalendorinės dienos, nenumatytos komandiruotės darbo programoje, yra darbo dienos, darbuotojas teikia prašymą suteikti jam kasmetines atostogas, nemokamas atostogas, kitų papildomų poilsio dienų. Teikiant prašymą dėl komandiruotės per DVS, jis susiejamas su prašymu dėl kasmetinių atostogų, dėl nemokamų atostogų ar dėl kitų papildomų poilsio dienų.</w:t>
      </w:r>
      <w:r w:rsidRPr="00CD3A85">
        <w:rPr>
          <w:i/>
          <w:iCs/>
          <w:szCs w:val="24"/>
          <w:lang w:val="lt-LT"/>
        </w:rPr>
        <w:t xml:space="preserve"> </w:t>
      </w:r>
      <w:r w:rsidRPr="00CD3A85">
        <w:rPr>
          <w:szCs w:val="24"/>
          <w:lang w:val="lt-LT"/>
        </w:rPr>
        <w:t>Kelionės į komandiruotę ir kelionės iš komandiruotės dienos yra įskaitomos į bendrą komandiruotės trukmę ir apskaitomos vadovaujantis Aprašu.</w:t>
      </w:r>
    </w:p>
    <w:p w14:paraId="6E269A3C" w14:textId="77777777" w:rsidR="00A80A0D" w:rsidRPr="00527174" w:rsidRDefault="00A80A0D" w:rsidP="00A80A0D">
      <w:pPr>
        <w:ind w:firstLine="720"/>
        <w:rPr>
          <w:lang w:val="lt-LT"/>
        </w:rPr>
      </w:pPr>
    </w:p>
    <w:p w14:paraId="17298879" w14:textId="77777777" w:rsidR="00A80A0D" w:rsidRPr="00527174" w:rsidRDefault="00A80A0D" w:rsidP="00A80A0D">
      <w:pPr>
        <w:spacing w:line="360" w:lineRule="auto"/>
        <w:jc w:val="center"/>
        <w:rPr>
          <w:lang w:val="lt-LT"/>
        </w:rPr>
      </w:pPr>
      <w:r w:rsidRPr="00527174">
        <w:rPr>
          <w:lang w:val="lt-LT"/>
        </w:rPr>
        <w:t>_________________</w:t>
      </w:r>
    </w:p>
    <w:p w14:paraId="50362A4E" w14:textId="77777777" w:rsidR="00A80A0D" w:rsidRPr="00527174" w:rsidRDefault="00A80A0D" w:rsidP="00A80A0D">
      <w:pPr>
        <w:pStyle w:val="Betarp"/>
        <w:ind w:left="3600" w:firstLine="720"/>
        <w:rPr>
          <w:lang w:val="lt-LT"/>
        </w:rPr>
        <w:sectPr w:rsidR="00A80A0D" w:rsidRPr="00527174" w:rsidSect="005A6B68">
          <w:headerReference w:type="default" r:id="rId10"/>
          <w:headerReference w:type="first" r:id="rId11"/>
          <w:pgSz w:w="11907" w:h="16840"/>
          <w:pgMar w:top="1247" w:right="567" w:bottom="1134" w:left="1701" w:header="567" w:footer="567" w:gutter="0"/>
          <w:cols w:space="1296"/>
          <w:titlePg/>
          <w:docGrid w:linePitch="326"/>
        </w:sectPr>
      </w:pPr>
    </w:p>
    <w:p w14:paraId="4901E49A" w14:textId="77777777" w:rsidR="00A80A0D" w:rsidRPr="00527174" w:rsidRDefault="00A80A0D" w:rsidP="00A80A0D">
      <w:pPr>
        <w:pStyle w:val="Betarp"/>
        <w:ind w:left="3600" w:firstLine="720"/>
        <w:rPr>
          <w:lang w:val="lt-LT"/>
        </w:rPr>
      </w:pPr>
      <w:r w:rsidRPr="00527174">
        <w:rPr>
          <w:lang w:val="lt-LT"/>
        </w:rPr>
        <w:lastRenderedPageBreak/>
        <w:t xml:space="preserve">Žemės ūkio ministerijos darbuotojų ir            </w:t>
      </w:r>
    </w:p>
    <w:p w14:paraId="68ABC1DB" w14:textId="77777777" w:rsidR="00A80A0D" w:rsidRPr="00527174" w:rsidRDefault="00A80A0D" w:rsidP="00A80A0D">
      <w:pPr>
        <w:pStyle w:val="Betarp"/>
        <w:ind w:left="4320"/>
        <w:rPr>
          <w:lang w:val="lt-LT"/>
        </w:rPr>
      </w:pPr>
      <w:r w:rsidRPr="00527174">
        <w:rPr>
          <w:lang w:val="lt-LT"/>
        </w:rPr>
        <w:t xml:space="preserve">ministerijos valdymo sričiai priskirtų biudžetinių  įstaigų, viešųjų įstaigų ir valstybės įmonių vadovų tarnybinių komandiruočių į užsienį tvarkos                                            </w:t>
      </w:r>
    </w:p>
    <w:p w14:paraId="2038ED90" w14:textId="77777777" w:rsidR="00A80A0D" w:rsidRPr="00527174" w:rsidRDefault="00A80A0D" w:rsidP="00A80A0D">
      <w:pPr>
        <w:pStyle w:val="Betarp"/>
        <w:rPr>
          <w:lang w:val="lt-LT"/>
        </w:rPr>
      </w:pPr>
      <w:r w:rsidRPr="00527174">
        <w:rPr>
          <w:lang w:val="lt-LT"/>
        </w:rPr>
        <w:t xml:space="preserve">                                                                        1</w:t>
      </w:r>
      <w:r w:rsidRPr="00527174">
        <w:rPr>
          <w:b/>
          <w:bCs/>
          <w:lang w:val="lt-LT"/>
        </w:rPr>
        <w:t xml:space="preserve"> </w:t>
      </w:r>
      <w:r w:rsidRPr="00527174">
        <w:rPr>
          <w:lang w:val="lt-LT"/>
        </w:rPr>
        <w:t>priedas</w:t>
      </w:r>
    </w:p>
    <w:p w14:paraId="42FE8295" w14:textId="77777777" w:rsidR="00A80A0D" w:rsidRPr="00527174" w:rsidRDefault="00A80A0D" w:rsidP="00A80A0D">
      <w:pPr>
        <w:spacing w:after="120"/>
        <w:jc w:val="center"/>
        <w:rPr>
          <w:b/>
          <w:lang w:val="lt-LT"/>
        </w:rPr>
      </w:pPr>
    </w:p>
    <w:p w14:paraId="38E45CBB" w14:textId="77777777" w:rsidR="00A80A0D" w:rsidRPr="00527174" w:rsidRDefault="00A80A0D" w:rsidP="00A80A0D">
      <w:pPr>
        <w:spacing w:after="120"/>
        <w:jc w:val="center"/>
        <w:rPr>
          <w:b/>
          <w:lang w:val="lt-LT"/>
        </w:rPr>
      </w:pPr>
    </w:p>
    <w:p w14:paraId="2BC63A2B" w14:textId="77777777" w:rsidR="00A80A0D" w:rsidRPr="00527174" w:rsidRDefault="00A80A0D" w:rsidP="00A80A0D">
      <w:pPr>
        <w:spacing w:after="120"/>
        <w:jc w:val="center"/>
        <w:rPr>
          <w:b/>
          <w:lang w:val="lt-LT"/>
        </w:rPr>
      </w:pPr>
      <w:r w:rsidRPr="00527174">
        <w:rPr>
          <w:b/>
          <w:lang w:val="lt-LT"/>
        </w:rPr>
        <w:t xml:space="preserve">PRAŠYMAS </w:t>
      </w:r>
    </w:p>
    <w:p w14:paraId="6EB23AFE" w14:textId="77777777" w:rsidR="00A80A0D" w:rsidRPr="00527174" w:rsidRDefault="00A80A0D" w:rsidP="00A80A0D">
      <w:pPr>
        <w:spacing w:after="120"/>
        <w:jc w:val="center"/>
        <w:rPr>
          <w:b/>
          <w:lang w:val="lt-LT"/>
        </w:rPr>
      </w:pPr>
      <w:r w:rsidRPr="00527174">
        <w:rPr>
          <w:b/>
          <w:lang w:val="lt-LT"/>
        </w:rPr>
        <w:t>DĖL VYKIMO Į TARNYBINĘ KOMANDIRUOTĘ Į UŽSIENĮ</w:t>
      </w:r>
    </w:p>
    <w:p w14:paraId="468E0507" w14:textId="77777777" w:rsidR="00A80A0D" w:rsidRPr="00527174" w:rsidRDefault="00A80A0D" w:rsidP="00A80A0D">
      <w:pPr>
        <w:jc w:val="center"/>
        <w:rPr>
          <w:sz w:val="22"/>
          <w:szCs w:val="22"/>
          <w:lang w:val="lt-LT"/>
        </w:rPr>
      </w:pPr>
      <w:r w:rsidRPr="00527174">
        <w:rPr>
          <w:sz w:val="22"/>
          <w:szCs w:val="22"/>
          <w:lang w:val="lt-LT"/>
        </w:rPr>
        <w:tab/>
      </w:r>
    </w:p>
    <w:p w14:paraId="5163C6F7" w14:textId="77777777" w:rsidR="00A80A0D" w:rsidRPr="00527174" w:rsidRDefault="00A80A0D" w:rsidP="00A80A0D">
      <w:pPr>
        <w:jc w:val="center"/>
        <w:rPr>
          <w:lang w:val="lt-LT"/>
        </w:rPr>
      </w:pPr>
      <w:r w:rsidRPr="00527174">
        <w:rPr>
          <w:lang w:val="lt-LT"/>
        </w:rPr>
        <w:t>Nr.</w:t>
      </w:r>
    </w:p>
    <w:p w14:paraId="7BD4E15F" w14:textId="77777777" w:rsidR="00A80A0D" w:rsidRPr="00527174" w:rsidRDefault="00A80A0D" w:rsidP="00A80A0D">
      <w:pPr>
        <w:tabs>
          <w:tab w:val="center" w:pos="4889"/>
          <w:tab w:val="left" w:pos="6144"/>
        </w:tabs>
        <w:rPr>
          <w:lang w:val="lt-LT"/>
        </w:rPr>
      </w:pPr>
      <w:r w:rsidRPr="00527174">
        <w:rPr>
          <w:lang w:val="lt-LT"/>
        </w:rPr>
        <w:tab/>
      </w:r>
    </w:p>
    <w:p w14:paraId="19681C45" w14:textId="77777777" w:rsidR="008B5DF9" w:rsidRPr="00527174" w:rsidRDefault="008B5DF9" w:rsidP="00A80A0D">
      <w:pPr>
        <w:tabs>
          <w:tab w:val="center" w:pos="4889"/>
          <w:tab w:val="left" w:pos="6144"/>
        </w:tabs>
        <w:rPr>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551"/>
        <w:gridCol w:w="3686"/>
      </w:tblGrid>
      <w:tr w:rsidR="00F4749A" w:rsidRPr="00FF6AD9" w14:paraId="61775053" w14:textId="77777777" w:rsidTr="00AD48F6">
        <w:tc>
          <w:tcPr>
            <w:tcW w:w="3256" w:type="dxa"/>
            <w:tcBorders>
              <w:top w:val="single" w:sz="4" w:space="0" w:color="auto"/>
              <w:left w:val="single" w:sz="4" w:space="0" w:color="auto"/>
              <w:bottom w:val="single" w:sz="4" w:space="0" w:color="auto"/>
              <w:right w:val="single" w:sz="4" w:space="0" w:color="auto"/>
            </w:tcBorders>
            <w:hideMark/>
          </w:tcPr>
          <w:p w14:paraId="30D6EC14" w14:textId="77777777" w:rsidR="00A80A0D" w:rsidRPr="00F4749A" w:rsidRDefault="00A80A0D" w:rsidP="00AD48F6">
            <w:pPr>
              <w:rPr>
                <w:b/>
                <w:sz w:val="22"/>
                <w:szCs w:val="22"/>
                <w:lang w:val="lt-LT"/>
              </w:rPr>
            </w:pPr>
            <w:r w:rsidRPr="00F4749A">
              <w:rPr>
                <w:b/>
                <w:sz w:val="22"/>
                <w:szCs w:val="22"/>
                <w:lang w:val="lt-LT"/>
              </w:rPr>
              <w:t xml:space="preserve">Įstaiga / Padalinys </w:t>
            </w:r>
          </w:p>
        </w:tc>
        <w:tc>
          <w:tcPr>
            <w:tcW w:w="6237" w:type="dxa"/>
            <w:gridSpan w:val="2"/>
            <w:tcBorders>
              <w:top w:val="single" w:sz="4" w:space="0" w:color="auto"/>
              <w:left w:val="single" w:sz="4" w:space="0" w:color="auto"/>
              <w:bottom w:val="single" w:sz="4" w:space="0" w:color="auto"/>
              <w:right w:val="single" w:sz="4" w:space="0" w:color="auto"/>
            </w:tcBorders>
            <w:hideMark/>
          </w:tcPr>
          <w:p w14:paraId="402B8AC4" w14:textId="77777777" w:rsidR="00A80A0D" w:rsidRPr="00F4749A" w:rsidRDefault="00A80A0D" w:rsidP="00AD48F6">
            <w:pPr>
              <w:rPr>
                <w:sz w:val="22"/>
                <w:szCs w:val="22"/>
                <w:lang w:val="lt-LT"/>
              </w:rPr>
            </w:pPr>
            <w:r w:rsidRPr="00F4749A">
              <w:rPr>
                <w:sz w:val="22"/>
                <w:szCs w:val="22"/>
                <w:lang w:val="lt-LT"/>
              </w:rPr>
              <w:t>Nurodomi komandiruojamo asmens įstaigos ir padalinio pavadinimai</w:t>
            </w:r>
          </w:p>
        </w:tc>
      </w:tr>
      <w:tr w:rsidR="00F4749A" w:rsidRPr="00FF6AD9" w14:paraId="736EC1E9" w14:textId="77777777" w:rsidTr="00AD48F6">
        <w:tc>
          <w:tcPr>
            <w:tcW w:w="3256" w:type="dxa"/>
            <w:tcBorders>
              <w:top w:val="single" w:sz="4" w:space="0" w:color="auto"/>
              <w:left w:val="single" w:sz="4" w:space="0" w:color="auto"/>
              <w:bottom w:val="single" w:sz="4" w:space="0" w:color="auto"/>
              <w:right w:val="single" w:sz="4" w:space="0" w:color="auto"/>
            </w:tcBorders>
            <w:hideMark/>
          </w:tcPr>
          <w:p w14:paraId="3951792A" w14:textId="77777777" w:rsidR="00A80A0D" w:rsidRPr="00F4749A" w:rsidRDefault="00A80A0D" w:rsidP="00AD48F6">
            <w:pPr>
              <w:rPr>
                <w:b/>
                <w:sz w:val="22"/>
                <w:szCs w:val="22"/>
                <w:lang w:val="lt-LT"/>
              </w:rPr>
            </w:pPr>
            <w:r w:rsidRPr="00F4749A">
              <w:rPr>
                <w:b/>
                <w:sz w:val="22"/>
                <w:szCs w:val="22"/>
                <w:lang w:val="lt-LT"/>
              </w:rPr>
              <w:t xml:space="preserve">Komandiruojamas  </w:t>
            </w:r>
          </w:p>
          <w:p w14:paraId="05A20126" w14:textId="77777777" w:rsidR="00A80A0D" w:rsidRPr="00F4749A" w:rsidRDefault="00A80A0D" w:rsidP="00AD48F6">
            <w:pPr>
              <w:rPr>
                <w:b/>
                <w:sz w:val="22"/>
                <w:szCs w:val="22"/>
                <w:lang w:val="lt-LT"/>
              </w:rPr>
            </w:pPr>
            <w:r w:rsidRPr="00F4749A">
              <w:rPr>
                <w:b/>
                <w:sz w:val="22"/>
                <w:szCs w:val="22"/>
                <w:lang w:val="lt-LT"/>
              </w:rPr>
              <w:t xml:space="preserve">asmuo </w:t>
            </w:r>
          </w:p>
        </w:tc>
        <w:tc>
          <w:tcPr>
            <w:tcW w:w="6237" w:type="dxa"/>
            <w:gridSpan w:val="2"/>
            <w:tcBorders>
              <w:top w:val="single" w:sz="4" w:space="0" w:color="auto"/>
              <w:left w:val="single" w:sz="4" w:space="0" w:color="auto"/>
              <w:bottom w:val="single" w:sz="4" w:space="0" w:color="auto"/>
              <w:right w:val="single" w:sz="4" w:space="0" w:color="auto"/>
            </w:tcBorders>
            <w:hideMark/>
          </w:tcPr>
          <w:p w14:paraId="3312CDD2" w14:textId="77777777" w:rsidR="00A80A0D" w:rsidRPr="00F4749A" w:rsidRDefault="00A80A0D" w:rsidP="00AD48F6">
            <w:pPr>
              <w:rPr>
                <w:sz w:val="22"/>
                <w:szCs w:val="22"/>
                <w:lang w:val="lt-LT"/>
              </w:rPr>
            </w:pPr>
            <w:r w:rsidRPr="00F4749A">
              <w:rPr>
                <w:sz w:val="22"/>
                <w:szCs w:val="22"/>
                <w:lang w:val="lt-LT"/>
              </w:rPr>
              <w:t xml:space="preserve">Nurodomi komandiruojamo asmens pareigos, vardas (-ai), pavardė (-ės) </w:t>
            </w:r>
          </w:p>
        </w:tc>
      </w:tr>
      <w:tr w:rsidR="00F4749A" w:rsidRPr="00FF6AD9" w14:paraId="08945241" w14:textId="77777777" w:rsidTr="00AD48F6">
        <w:tc>
          <w:tcPr>
            <w:tcW w:w="3256" w:type="dxa"/>
            <w:tcBorders>
              <w:top w:val="single" w:sz="4" w:space="0" w:color="auto"/>
              <w:left w:val="single" w:sz="4" w:space="0" w:color="auto"/>
              <w:bottom w:val="single" w:sz="4" w:space="0" w:color="auto"/>
              <w:right w:val="single" w:sz="4" w:space="0" w:color="auto"/>
            </w:tcBorders>
            <w:hideMark/>
          </w:tcPr>
          <w:p w14:paraId="219A5240" w14:textId="77777777" w:rsidR="0061063D" w:rsidRPr="00F4749A" w:rsidRDefault="006C6B00" w:rsidP="00AD48F6">
            <w:pPr>
              <w:rPr>
                <w:b/>
                <w:sz w:val="22"/>
                <w:szCs w:val="22"/>
                <w:lang w:val="lt-LT"/>
              </w:rPr>
            </w:pPr>
            <w:r w:rsidRPr="00F4749A">
              <w:rPr>
                <w:b/>
                <w:sz w:val="22"/>
                <w:szCs w:val="22"/>
                <w:lang w:val="lt-LT"/>
              </w:rPr>
              <w:t>Pavadavimas</w:t>
            </w:r>
            <w:r w:rsidR="0061063D" w:rsidRPr="00F4749A">
              <w:rPr>
                <w:b/>
                <w:sz w:val="22"/>
                <w:szCs w:val="22"/>
                <w:lang w:val="lt-LT"/>
              </w:rPr>
              <w:t xml:space="preserve"> </w:t>
            </w:r>
          </w:p>
          <w:p w14:paraId="7B11F290" w14:textId="2B861AA5" w:rsidR="00A80A0D" w:rsidRPr="00F4749A" w:rsidRDefault="0061063D" w:rsidP="00AD48F6">
            <w:pPr>
              <w:rPr>
                <w:bCs/>
                <w:sz w:val="20"/>
                <w:lang w:val="lt-LT"/>
              </w:rPr>
            </w:pPr>
            <w:r w:rsidRPr="00F4749A">
              <w:rPr>
                <w:bCs/>
                <w:sz w:val="20"/>
                <w:lang w:val="lt-LT"/>
              </w:rPr>
              <w:t xml:space="preserve">(Nurodykite tik vieną iš  galimų variantų. Norėdami pažymėti, paspauskite norimą langelį)   </w:t>
            </w:r>
          </w:p>
        </w:tc>
        <w:tc>
          <w:tcPr>
            <w:tcW w:w="6237" w:type="dxa"/>
            <w:gridSpan w:val="2"/>
            <w:tcBorders>
              <w:top w:val="single" w:sz="4" w:space="0" w:color="auto"/>
              <w:left w:val="single" w:sz="4" w:space="0" w:color="auto"/>
              <w:bottom w:val="single" w:sz="4" w:space="0" w:color="auto"/>
              <w:right w:val="single" w:sz="4" w:space="0" w:color="auto"/>
            </w:tcBorders>
            <w:hideMark/>
          </w:tcPr>
          <w:p w14:paraId="4AE1034F" w14:textId="061BE173" w:rsidR="006C6B00" w:rsidRPr="00F4749A" w:rsidRDefault="009F6CF9" w:rsidP="006C6B00">
            <w:pPr>
              <w:spacing w:after="60" w:line="228" w:lineRule="auto"/>
              <w:rPr>
                <w:b/>
                <w:sz w:val="22"/>
                <w:szCs w:val="22"/>
                <w:lang w:val="lt-LT"/>
              </w:rPr>
            </w:pPr>
            <w:sdt>
              <w:sdtPr>
                <w:rPr>
                  <w:b/>
                  <w:lang w:val="lt-LT"/>
                </w:rPr>
                <w:id w:val="-569963622"/>
                <w14:checkbox>
                  <w14:checked w14:val="0"/>
                  <w14:checkedState w14:val="2612" w14:font="MS Gothic"/>
                  <w14:uncheckedState w14:val="2610" w14:font="MS Gothic"/>
                </w14:checkbox>
              </w:sdtPr>
              <w:sdtEndPr/>
              <w:sdtContent>
                <w:r w:rsidR="009F0BAA" w:rsidRPr="00F4749A">
                  <w:rPr>
                    <w:rFonts w:ascii="MS Gothic" w:eastAsia="MS Gothic" w:hAnsi="MS Gothic"/>
                    <w:b/>
                    <w:lang w:val="lt-LT"/>
                  </w:rPr>
                  <w:t>☐</w:t>
                </w:r>
              </w:sdtContent>
            </w:sdt>
            <w:r w:rsidR="006C6B00" w:rsidRPr="00F4749A">
              <w:rPr>
                <w:b/>
                <w:lang w:val="lt-LT"/>
              </w:rPr>
              <w:t xml:space="preserve"> </w:t>
            </w:r>
            <w:r w:rsidR="006C6B00" w:rsidRPr="00F4749A">
              <w:rPr>
                <w:b/>
                <w:sz w:val="22"/>
                <w:szCs w:val="22"/>
                <w:lang w:val="lt-LT"/>
              </w:rPr>
              <w:t>Pavadavimas nenumatomas</w:t>
            </w:r>
          </w:p>
          <w:p w14:paraId="773C8FC9" w14:textId="4B6A038F" w:rsidR="006C6B00" w:rsidRPr="00F4749A" w:rsidRDefault="009F6CF9" w:rsidP="006C6B00">
            <w:pPr>
              <w:spacing w:after="60" w:line="228" w:lineRule="auto"/>
              <w:jc w:val="left"/>
              <w:rPr>
                <w:b/>
                <w:lang w:val="lt-LT"/>
              </w:rPr>
            </w:pPr>
            <w:sdt>
              <w:sdtPr>
                <w:rPr>
                  <w:b/>
                  <w:lang w:val="lt-LT"/>
                </w:rPr>
                <w:id w:val="-1163616942"/>
                <w14:checkbox>
                  <w14:checked w14:val="0"/>
                  <w14:checkedState w14:val="2612" w14:font="MS Gothic"/>
                  <w14:uncheckedState w14:val="2610" w14:font="MS Gothic"/>
                </w14:checkbox>
              </w:sdtPr>
              <w:sdtEndPr/>
              <w:sdtContent>
                <w:r w:rsidR="009F0BAA" w:rsidRPr="00F4749A">
                  <w:rPr>
                    <w:rFonts w:ascii="MS Gothic" w:eastAsia="MS Gothic" w:hAnsi="MS Gothic"/>
                    <w:b/>
                    <w:lang w:val="lt-LT"/>
                  </w:rPr>
                  <w:t>☐</w:t>
                </w:r>
              </w:sdtContent>
            </w:sdt>
            <w:r w:rsidR="006C6B00" w:rsidRPr="00F4749A">
              <w:rPr>
                <w:b/>
                <w:lang w:val="lt-LT"/>
              </w:rPr>
              <w:t xml:space="preserve"> Pavadavimas reikalingas </w:t>
            </w:r>
          </w:p>
          <w:p w14:paraId="7A93864E" w14:textId="6C031893" w:rsidR="00A80A0D" w:rsidRPr="00F4749A" w:rsidRDefault="006C6B00" w:rsidP="006C6B00">
            <w:pPr>
              <w:spacing w:after="60" w:line="228" w:lineRule="auto"/>
              <w:jc w:val="left"/>
              <w:rPr>
                <w:bCs/>
                <w:sz w:val="22"/>
                <w:szCs w:val="22"/>
                <w:lang w:val="lt-LT"/>
              </w:rPr>
            </w:pPr>
            <w:r w:rsidRPr="00F4749A">
              <w:rPr>
                <w:bCs/>
                <w:sz w:val="22"/>
                <w:szCs w:val="22"/>
                <w:lang w:val="lt-LT"/>
              </w:rPr>
              <w:t>Nurodomos komandiruojamo asmens funkcijas laikinai atliksiančio asmens pareigos, vardas (-ai), pavardė (-ės)</w:t>
            </w:r>
          </w:p>
        </w:tc>
      </w:tr>
      <w:tr w:rsidR="00F4749A" w:rsidRPr="00FF6AD9" w14:paraId="200FECEF" w14:textId="77777777" w:rsidTr="00AD48F6">
        <w:tc>
          <w:tcPr>
            <w:tcW w:w="3256" w:type="dxa"/>
            <w:tcBorders>
              <w:top w:val="single" w:sz="4" w:space="0" w:color="auto"/>
              <w:left w:val="single" w:sz="4" w:space="0" w:color="auto"/>
              <w:bottom w:val="single" w:sz="4" w:space="0" w:color="auto"/>
              <w:right w:val="single" w:sz="4" w:space="0" w:color="auto"/>
            </w:tcBorders>
            <w:hideMark/>
          </w:tcPr>
          <w:p w14:paraId="3D243B17" w14:textId="64A55035" w:rsidR="00A80A0D" w:rsidRPr="00F4749A" w:rsidRDefault="00A80A0D" w:rsidP="00AD48F6">
            <w:pPr>
              <w:rPr>
                <w:b/>
                <w:sz w:val="22"/>
                <w:szCs w:val="22"/>
                <w:lang w:val="lt-LT"/>
              </w:rPr>
            </w:pPr>
            <w:r w:rsidRPr="00F4749A">
              <w:rPr>
                <w:b/>
                <w:sz w:val="22"/>
                <w:szCs w:val="22"/>
                <w:lang w:val="lt-LT"/>
              </w:rPr>
              <w:t xml:space="preserve">Komandiruotės </w:t>
            </w:r>
            <w:r w:rsidR="00A36C85" w:rsidRPr="00F4749A">
              <w:rPr>
                <w:b/>
                <w:sz w:val="22"/>
                <w:szCs w:val="22"/>
                <w:lang w:val="lt-LT"/>
              </w:rPr>
              <w:t xml:space="preserve">visa </w:t>
            </w:r>
            <w:r w:rsidRPr="00F4749A">
              <w:rPr>
                <w:b/>
                <w:sz w:val="22"/>
                <w:szCs w:val="22"/>
                <w:lang w:val="lt-LT"/>
              </w:rPr>
              <w:t xml:space="preserve">trukmė </w:t>
            </w:r>
          </w:p>
        </w:tc>
        <w:tc>
          <w:tcPr>
            <w:tcW w:w="6237" w:type="dxa"/>
            <w:gridSpan w:val="2"/>
            <w:tcBorders>
              <w:top w:val="single" w:sz="4" w:space="0" w:color="auto"/>
              <w:left w:val="single" w:sz="4" w:space="0" w:color="auto"/>
              <w:bottom w:val="single" w:sz="4" w:space="0" w:color="auto"/>
              <w:right w:val="single" w:sz="4" w:space="0" w:color="auto"/>
            </w:tcBorders>
            <w:hideMark/>
          </w:tcPr>
          <w:p w14:paraId="31FBB307" w14:textId="77777777" w:rsidR="00A80A0D" w:rsidRPr="00F4749A" w:rsidRDefault="00A80A0D" w:rsidP="00AD48F6">
            <w:pPr>
              <w:rPr>
                <w:i/>
                <w:lang w:val="lt-LT"/>
              </w:rPr>
            </w:pPr>
            <w:r w:rsidRPr="00F4749A">
              <w:rPr>
                <w:sz w:val="22"/>
                <w:szCs w:val="22"/>
                <w:lang w:val="lt-LT"/>
              </w:rPr>
              <w:t>Nurodoma tiksli komandiruotės data nuo – iki</w:t>
            </w:r>
          </w:p>
        </w:tc>
      </w:tr>
      <w:tr w:rsidR="00F4749A" w:rsidRPr="00FF6AD9" w14:paraId="13ED8D4D" w14:textId="77777777" w:rsidTr="00AD48F6">
        <w:tc>
          <w:tcPr>
            <w:tcW w:w="3256" w:type="dxa"/>
            <w:tcBorders>
              <w:top w:val="single" w:sz="4" w:space="0" w:color="auto"/>
              <w:left w:val="single" w:sz="4" w:space="0" w:color="auto"/>
              <w:bottom w:val="single" w:sz="4" w:space="0" w:color="auto"/>
              <w:right w:val="single" w:sz="4" w:space="0" w:color="auto"/>
            </w:tcBorders>
            <w:hideMark/>
          </w:tcPr>
          <w:p w14:paraId="1E015B0D" w14:textId="77777777" w:rsidR="00A80A0D" w:rsidRPr="00F4749A" w:rsidRDefault="00A80A0D" w:rsidP="00AD48F6">
            <w:pPr>
              <w:rPr>
                <w:b/>
                <w:sz w:val="22"/>
                <w:szCs w:val="22"/>
                <w:lang w:val="lt-LT"/>
              </w:rPr>
            </w:pPr>
            <w:r w:rsidRPr="00F4749A">
              <w:rPr>
                <w:b/>
                <w:sz w:val="22"/>
                <w:szCs w:val="22"/>
                <w:lang w:val="lt-LT"/>
              </w:rPr>
              <w:t>Komandiruotės vieta (-</w:t>
            </w:r>
            <w:proofErr w:type="spellStart"/>
            <w:r w:rsidRPr="00F4749A">
              <w:rPr>
                <w:b/>
                <w:sz w:val="22"/>
                <w:szCs w:val="22"/>
                <w:lang w:val="lt-LT"/>
              </w:rPr>
              <w:t>os</w:t>
            </w:r>
            <w:proofErr w:type="spellEnd"/>
            <w:r w:rsidRPr="00F4749A">
              <w:rPr>
                <w:b/>
                <w:sz w:val="22"/>
                <w:szCs w:val="22"/>
                <w:lang w:val="lt-LT"/>
              </w:rPr>
              <w:t>)</w:t>
            </w:r>
          </w:p>
        </w:tc>
        <w:tc>
          <w:tcPr>
            <w:tcW w:w="6237" w:type="dxa"/>
            <w:gridSpan w:val="2"/>
            <w:tcBorders>
              <w:top w:val="single" w:sz="4" w:space="0" w:color="auto"/>
              <w:left w:val="single" w:sz="4" w:space="0" w:color="auto"/>
              <w:bottom w:val="single" w:sz="4" w:space="0" w:color="auto"/>
              <w:right w:val="single" w:sz="4" w:space="0" w:color="auto"/>
            </w:tcBorders>
            <w:hideMark/>
          </w:tcPr>
          <w:p w14:paraId="350ECD7A" w14:textId="77777777" w:rsidR="00A80A0D" w:rsidRPr="00F4749A" w:rsidRDefault="00A80A0D" w:rsidP="00AD48F6">
            <w:pPr>
              <w:rPr>
                <w:sz w:val="22"/>
                <w:szCs w:val="22"/>
                <w:lang w:val="lt-LT"/>
              </w:rPr>
            </w:pPr>
            <w:r w:rsidRPr="00F4749A">
              <w:rPr>
                <w:sz w:val="22"/>
                <w:szCs w:val="22"/>
                <w:lang w:val="lt-LT"/>
              </w:rPr>
              <w:t>Nurodomas valstybės ir miesto pavadinimas lietuvių kalba, įstaiga (-</w:t>
            </w:r>
            <w:proofErr w:type="spellStart"/>
            <w:r w:rsidRPr="00F4749A">
              <w:rPr>
                <w:sz w:val="22"/>
                <w:szCs w:val="22"/>
                <w:lang w:val="lt-LT"/>
              </w:rPr>
              <w:t>os</w:t>
            </w:r>
            <w:proofErr w:type="spellEnd"/>
            <w:r w:rsidRPr="00F4749A">
              <w:rPr>
                <w:sz w:val="22"/>
                <w:szCs w:val="22"/>
                <w:lang w:val="lt-LT"/>
              </w:rPr>
              <w:t>) į kurią (-</w:t>
            </w:r>
            <w:proofErr w:type="spellStart"/>
            <w:r w:rsidRPr="00F4749A">
              <w:rPr>
                <w:sz w:val="22"/>
                <w:szCs w:val="22"/>
                <w:lang w:val="lt-LT"/>
              </w:rPr>
              <w:t>ias</w:t>
            </w:r>
            <w:proofErr w:type="spellEnd"/>
            <w:r w:rsidRPr="00F4749A">
              <w:rPr>
                <w:sz w:val="22"/>
                <w:szCs w:val="22"/>
                <w:lang w:val="lt-LT"/>
              </w:rPr>
              <w:t>) asmuo siunčiamas.</w:t>
            </w:r>
          </w:p>
        </w:tc>
      </w:tr>
      <w:tr w:rsidR="00F4749A" w:rsidRPr="00F4749A" w14:paraId="320EFFD1" w14:textId="77777777" w:rsidTr="00AD48F6">
        <w:trPr>
          <w:trHeight w:val="605"/>
        </w:trPr>
        <w:tc>
          <w:tcPr>
            <w:tcW w:w="3256" w:type="dxa"/>
            <w:tcBorders>
              <w:top w:val="single" w:sz="4" w:space="0" w:color="auto"/>
              <w:left w:val="single" w:sz="4" w:space="0" w:color="auto"/>
              <w:bottom w:val="single" w:sz="4" w:space="0" w:color="auto"/>
              <w:right w:val="single" w:sz="4" w:space="0" w:color="auto"/>
            </w:tcBorders>
            <w:hideMark/>
          </w:tcPr>
          <w:p w14:paraId="1B527D7F" w14:textId="77777777" w:rsidR="00A80A0D" w:rsidRPr="00F4749A" w:rsidRDefault="00A80A0D" w:rsidP="00AD48F6">
            <w:pPr>
              <w:rPr>
                <w:b/>
                <w:sz w:val="22"/>
                <w:szCs w:val="22"/>
                <w:lang w:val="lt-LT"/>
              </w:rPr>
            </w:pPr>
            <w:r w:rsidRPr="00F4749A">
              <w:rPr>
                <w:b/>
                <w:sz w:val="22"/>
                <w:szCs w:val="22"/>
                <w:lang w:val="lt-LT"/>
              </w:rPr>
              <w:t xml:space="preserve">Komandiruotės tikslas </w:t>
            </w:r>
            <w:r w:rsidRPr="00F4749A">
              <w:rPr>
                <w:sz w:val="20"/>
                <w:lang w:val="lt-LT"/>
              </w:rPr>
              <w:t>(nurodoma paliekant tik vieną iš reikalingų įrašų)</w:t>
            </w:r>
          </w:p>
        </w:tc>
        <w:tc>
          <w:tcPr>
            <w:tcW w:w="6237" w:type="dxa"/>
            <w:gridSpan w:val="2"/>
            <w:tcBorders>
              <w:top w:val="single" w:sz="4" w:space="0" w:color="auto"/>
              <w:left w:val="single" w:sz="4" w:space="0" w:color="auto"/>
              <w:bottom w:val="single" w:sz="4" w:space="0" w:color="auto"/>
              <w:right w:val="single" w:sz="4" w:space="0" w:color="auto"/>
            </w:tcBorders>
          </w:tcPr>
          <w:p w14:paraId="46A51F4B" w14:textId="77777777" w:rsidR="00A80A0D" w:rsidRPr="00F4749A" w:rsidRDefault="00A80A0D" w:rsidP="00AD48F6">
            <w:pPr>
              <w:rPr>
                <w:b/>
                <w:sz w:val="22"/>
                <w:szCs w:val="22"/>
                <w:lang w:val="lt-LT"/>
              </w:rPr>
            </w:pPr>
            <w:r w:rsidRPr="00F4749A">
              <w:rPr>
                <w:b/>
                <w:sz w:val="22"/>
                <w:szCs w:val="22"/>
                <w:lang w:val="lt-LT"/>
              </w:rPr>
              <w:t xml:space="preserve">Darbo funkcijų atlikimas: </w:t>
            </w:r>
          </w:p>
          <w:p w14:paraId="47AE55E4" w14:textId="77777777" w:rsidR="00A80A0D" w:rsidRPr="00F4749A" w:rsidRDefault="00A80A0D" w:rsidP="00AD48F6">
            <w:pPr>
              <w:pStyle w:val="Sraopastraipa"/>
              <w:numPr>
                <w:ilvl w:val="0"/>
                <w:numId w:val="1"/>
              </w:numPr>
              <w:spacing w:line="256" w:lineRule="auto"/>
              <w:jc w:val="both"/>
              <w:rPr>
                <w:rFonts w:ascii="Times New Roman" w:hAnsi="Times New Roman" w:cs="Times New Roman"/>
              </w:rPr>
            </w:pPr>
            <w:r w:rsidRPr="00F4749A">
              <w:rPr>
                <w:rFonts w:ascii="Times New Roman" w:hAnsi="Times New Roman" w:cs="Times New Roman"/>
                <w:b/>
                <w:bCs/>
              </w:rPr>
              <w:t xml:space="preserve">Atstovauti įstaigai ir (ar) valstybei užsienio institucijose </w:t>
            </w:r>
            <w:r w:rsidRPr="00F4749A">
              <w:rPr>
                <w:rFonts w:ascii="Times New Roman" w:eastAsia="Times New Roman" w:hAnsi="Times New Roman" w:cs="Times New Roman"/>
                <w:lang w:eastAsia="lt-LT"/>
              </w:rPr>
              <w:t>(kai komandiruojamas asmuo įtrauktas į Europos Tarybos, Europos Komisijos ir kitų Europos Sąjungos  ir tarptautinių institucijų komitetų, darbo grupių sudėtį, dalyvauja posėdžiuose, susitikimuose, kur pristato oficialią Lietuvos Respublikos poziciją)</w:t>
            </w:r>
            <w:r w:rsidRPr="00F4749A">
              <w:rPr>
                <w:rFonts w:ascii="Times New Roman" w:hAnsi="Times New Roman" w:cs="Times New Roman"/>
              </w:rPr>
              <w:t xml:space="preserve"> </w:t>
            </w:r>
          </w:p>
          <w:p w14:paraId="0621D6E9" w14:textId="77777777" w:rsidR="00A80A0D" w:rsidRPr="00F4749A" w:rsidRDefault="00A80A0D" w:rsidP="00AD48F6">
            <w:pPr>
              <w:pStyle w:val="Sraopastraipa"/>
              <w:numPr>
                <w:ilvl w:val="0"/>
                <w:numId w:val="1"/>
              </w:numPr>
              <w:spacing w:line="256" w:lineRule="auto"/>
              <w:jc w:val="both"/>
            </w:pPr>
            <w:r w:rsidRPr="00F4749A">
              <w:rPr>
                <w:rFonts w:ascii="Times New Roman" w:hAnsi="Times New Roman" w:cs="Times New Roman"/>
                <w:b/>
                <w:bCs/>
              </w:rPr>
              <w:t>Įvykdyti su darbo funkcijų atlikimu susijusius  pavedimus</w:t>
            </w:r>
            <w:r w:rsidRPr="00F4749A">
              <w:rPr>
                <w:rFonts w:ascii="Times New Roman" w:hAnsi="Times New Roman" w:cs="Times New Roman"/>
              </w:rPr>
              <w:t xml:space="preserve"> </w:t>
            </w:r>
            <w:r w:rsidRPr="00F4749A">
              <w:rPr>
                <w:rFonts w:ascii="Times New Roman" w:eastAsia="Times New Roman" w:hAnsi="Times New Roman" w:cs="Times New Roman"/>
                <w:lang w:eastAsia="lt-LT"/>
              </w:rPr>
              <w:t>(pvz. dalyvauti valstybės renginiuose užsienyje, atstovauti teisme, atlikti patikrinimą ir pan.)</w:t>
            </w:r>
          </w:p>
          <w:p w14:paraId="5B3E5C45" w14:textId="77777777" w:rsidR="00A80A0D" w:rsidRPr="00F4749A" w:rsidRDefault="00A80A0D" w:rsidP="00AD48F6">
            <w:pPr>
              <w:rPr>
                <w:sz w:val="22"/>
                <w:szCs w:val="22"/>
                <w:lang w:val="lt-LT"/>
              </w:rPr>
            </w:pPr>
            <w:r w:rsidRPr="00F4749A">
              <w:rPr>
                <w:b/>
                <w:sz w:val="22"/>
                <w:szCs w:val="22"/>
                <w:lang w:val="lt-LT"/>
              </w:rPr>
              <w:t xml:space="preserve">Kvalifikacijos tobulinimas </w:t>
            </w:r>
            <w:r w:rsidRPr="00F4749A">
              <w:rPr>
                <w:sz w:val="22"/>
                <w:szCs w:val="22"/>
                <w:lang w:val="lt-LT"/>
              </w:rPr>
              <w:t>(kai komandiruojamas asmuo dalyvauja mokymo renginyje (pvz. kursuose), kuriame dalyviams išduodamas dalyvio pažymėjimas, sertifikatas ar kitas dokumentas, kuriuo patvirtinamas dalyvavimas tokiame renginyje ir (ar) dalyviai gauna mokomąją medžiagą, kuri naudos savo žinių ir kompetencijų tobulinimui)</w:t>
            </w:r>
          </w:p>
          <w:p w14:paraId="0266A2AE" w14:textId="77777777" w:rsidR="00A80A0D" w:rsidRPr="00F4749A" w:rsidRDefault="00A80A0D" w:rsidP="00AD48F6">
            <w:pPr>
              <w:rPr>
                <w:sz w:val="22"/>
                <w:szCs w:val="22"/>
                <w:lang w:val="lt-LT"/>
              </w:rPr>
            </w:pPr>
          </w:p>
          <w:p w14:paraId="367B97FF" w14:textId="77777777" w:rsidR="00A80A0D" w:rsidRPr="00F4749A" w:rsidRDefault="00A80A0D" w:rsidP="00AD48F6">
            <w:pPr>
              <w:rPr>
                <w:b/>
                <w:sz w:val="22"/>
                <w:szCs w:val="22"/>
                <w:lang w:val="lt-LT"/>
              </w:rPr>
            </w:pPr>
            <w:r w:rsidRPr="00F4749A">
              <w:rPr>
                <w:b/>
                <w:sz w:val="22"/>
                <w:szCs w:val="22"/>
                <w:lang w:val="lt-LT"/>
              </w:rPr>
              <w:t>Darbo funkcijų atlikimas ir kvalifikacijos tobulinimas</w:t>
            </w:r>
          </w:p>
          <w:p w14:paraId="3E82E09D" w14:textId="77777777" w:rsidR="00A80A0D" w:rsidRPr="00F4749A" w:rsidRDefault="00A80A0D" w:rsidP="00AD48F6">
            <w:pPr>
              <w:spacing w:line="228" w:lineRule="auto"/>
              <w:rPr>
                <w:sz w:val="22"/>
                <w:szCs w:val="22"/>
                <w:lang w:val="lt-LT"/>
              </w:rPr>
            </w:pPr>
            <w:r w:rsidRPr="00F4749A">
              <w:rPr>
                <w:sz w:val="22"/>
                <w:szCs w:val="22"/>
                <w:lang w:val="lt-LT"/>
              </w:rPr>
              <w:t>(komandiruotė, susidedanti iš kelių dalių: vienos iš jų metu atliekamos darbo funkcijos, kitos – tobulinama kvalifikacija).</w:t>
            </w:r>
          </w:p>
          <w:p w14:paraId="3DEFC2BF" w14:textId="77777777" w:rsidR="00A80A0D" w:rsidRPr="00F4749A" w:rsidRDefault="00A80A0D" w:rsidP="00AD48F6">
            <w:pPr>
              <w:spacing w:after="200" w:line="276" w:lineRule="auto"/>
              <w:contextualSpacing/>
              <w:rPr>
                <w:lang w:val="lt-LT"/>
              </w:rPr>
            </w:pPr>
            <w:r w:rsidRPr="00F4749A">
              <w:rPr>
                <w:b/>
                <w:sz w:val="22"/>
                <w:szCs w:val="22"/>
                <w:lang w:val="lt-LT"/>
              </w:rPr>
              <w:t xml:space="preserve">Kita </w:t>
            </w:r>
            <w:r w:rsidRPr="00F4749A">
              <w:rPr>
                <w:sz w:val="22"/>
                <w:szCs w:val="22"/>
                <w:lang w:val="lt-LT"/>
              </w:rPr>
              <w:t>(šventės, renginiai )</w:t>
            </w:r>
            <w:r w:rsidRPr="00F4749A">
              <w:rPr>
                <w:sz w:val="20"/>
                <w:lang w:val="lt-LT"/>
              </w:rPr>
              <w:t xml:space="preserve"> </w:t>
            </w:r>
          </w:p>
        </w:tc>
      </w:tr>
      <w:tr w:rsidR="00F4749A" w:rsidRPr="00FF6AD9" w14:paraId="3E59A1FB" w14:textId="77777777" w:rsidTr="00AD48F6">
        <w:trPr>
          <w:trHeight w:val="605"/>
        </w:trPr>
        <w:tc>
          <w:tcPr>
            <w:tcW w:w="3256" w:type="dxa"/>
            <w:tcBorders>
              <w:top w:val="single" w:sz="4" w:space="0" w:color="auto"/>
              <w:left w:val="single" w:sz="4" w:space="0" w:color="auto"/>
              <w:bottom w:val="single" w:sz="4" w:space="0" w:color="auto"/>
              <w:right w:val="single" w:sz="4" w:space="0" w:color="auto"/>
            </w:tcBorders>
            <w:hideMark/>
          </w:tcPr>
          <w:p w14:paraId="0478B405" w14:textId="77777777" w:rsidR="00A80A0D" w:rsidRPr="00F4749A" w:rsidRDefault="00A80A0D" w:rsidP="00AD48F6">
            <w:pPr>
              <w:rPr>
                <w:b/>
                <w:sz w:val="22"/>
                <w:szCs w:val="22"/>
                <w:lang w:val="lt-LT"/>
              </w:rPr>
            </w:pPr>
            <w:r w:rsidRPr="00F4749A">
              <w:rPr>
                <w:b/>
                <w:sz w:val="22"/>
                <w:szCs w:val="22"/>
                <w:lang w:val="lt-LT"/>
              </w:rPr>
              <w:t>Renginio apibūdinimas</w:t>
            </w:r>
          </w:p>
        </w:tc>
        <w:tc>
          <w:tcPr>
            <w:tcW w:w="6237" w:type="dxa"/>
            <w:gridSpan w:val="2"/>
            <w:tcBorders>
              <w:top w:val="single" w:sz="4" w:space="0" w:color="auto"/>
              <w:left w:val="single" w:sz="4" w:space="0" w:color="auto"/>
              <w:bottom w:val="single" w:sz="4" w:space="0" w:color="auto"/>
              <w:right w:val="single" w:sz="4" w:space="0" w:color="auto"/>
            </w:tcBorders>
            <w:hideMark/>
          </w:tcPr>
          <w:p w14:paraId="259ED50C" w14:textId="77777777" w:rsidR="00A80A0D" w:rsidRPr="00F4749A" w:rsidRDefault="00A80A0D" w:rsidP="00AD48F6">
            <w:pPr>
              <w:rPr>
                <w:b/>
                <w:sz w:val="22"/>
                <w:szCs w:val="22"/>
                <w:lang w:val="lt-LT"/>
              </w:rPr>
            </w:pPr>
            <w:r w:rsidRPr="00F4749A">
              <w:rPr>
                <w:b/>
                <w:sz w:val="22"/>
                <w:szCs w:val="22"/>
                <w:lang w:val="lt-LT"/>
              </w:rPr>
              <w:t>Pavadinimas</w:t>
            </w:r>
          </w:p>
          <w:p w14:paraId="595FEDCC" w14:textId="77777777" w:rsidR="00A80A0D" w:rsidRPr="00F4749A" w:rsidRDefault="00A80A0D" w:rsidP="00AD48F6">
            <w:pPr>
              <w:rPr>
                <w:b/>
                <w:sz w:val="22"/>
                <w:szCs w:val="22"/>
                <w:lang w:val="lt-LT"/>
              </w:rPr>
            </w:pPr>
            <w:r w:rsidRPr="00F4749A">
              <w:rPr>
                <w:b/>
                <w:sz w:val="22"/>
                <w:szCs w:val="22"/>
                <w:lang w:val="lt-LT"/>
              </w:rPr>
              <w:t xml:space="preserve">Forma </w:t>
            </w:r>
            <w:r w:rsidRPr="00F4749A">
              <w:rPr>
                <w:sz w:val="22"/>
                <w:szCs w:val="22"/>
                <w:lang w:val="lt-LT"/>
              </w:rPr>
              <w:t>(pvz. konferencija, susitikimas, forumas, seminaras, posėdis ir pan.)</w:t>
            </w:r>
          </w:p>
          <w:p w14:paraId="50328D0A" w14:textId="77777777" w:rsidR="00A80A0D" w:rsidRPr="00F4749A" w:rsidRDefault="00A80A0D" w:rsidP="00AD48F6">
            <w:pPr>
              <w:rPr>
                <w:b/>
                <w:sz w:val="22"/>
                <w:szCs w:val="22"/>
                <w:lang w:val="lt-LT"/>
              </w:rPr>
            </w:pPr>
            <w:r w:rsidRPr="00F4749A">
              <w:rPr>
                <w:b/>
                <w:sz w:val="22"/>
                <w:szCs w:val="22"/>
                <w:lang w:val="lt-LT"/>
              </w:rPr>
              <w:t>Organizatorius (-</w:t>
            </w:r>
            <w:proofErr w:type="spellStart"/>
            <w:r w:rsidRPr="00F4749A">
              <w:rPr>
                <w:b/>
                <w:sz w:val="22"/>
                <w:szCs w:val="22"/>
                <w:lang w:val="lt-LT"/>
              </w:rPr>
              <w:t>iai</w:t>
            </w:r>
            <w:proofErr w:type="spellEnd"/>
            <w:r w:rsidRPr="00F4749A">
              <w:rPr>
                <w:b/>
                <w:sz w:val="22"/>
                <w:szCs w:val="22"/>
                <w:lang w:val="lt-LT"/>
              </w:rPr>
              <w:t>)</w:t>
            </w:r>
          </w:p>
        </w:tc>
      </w:tr>
      <w:tr w:rsidR="00F4749A" w:rsidRPr="00FF6AD9" w14:paraId="1439060A" w14:textId="77777777" w:rsidTr="00AD48F6">
        <w:trPr>
          <w:trHeight w:val="605"/>
        </w:trPr>
        <w:tc>
          <w:tcPr>
            <w:tcW w:w="3256" w:type="dxa"/>
            <w:tcBorders>
              <w:top w:val="single" w:sz="4" w:space="0" w:color="auto"/>
              <w:left w:val="single" w:sz="4" w:space="0" w:color="auto"/>
              <w:bottom w:val="single" w:sz="4" w:space="0" w:color="auto"/>
              <w:right w:val="single" w:sz="4" w:space="0" w:color="auto"/>
            </w:tcBorders>
            <w:hideMark/>
          </w:tcPr>
          <w:p w14:paraId="65A49ADE" w14:textId="77777777" w:rsidR="00A80A0D" w:rsidRPr="00F4749A" w:rsidRDefault="00A80A0D" w:rsidP="00AD48F6">
            <w:pPr>
              <w:rPr>
                <w:b/>
                <w:sz w:val="22"/>
                <w:szCs w:val="22"/>
                <w:lang w:val="lt-LT"/>
              </w:rPr>
            </w:pPr>
            <w:r w:rsidRPr="00F4749A">
              <w:rPr>
                <w:b/>
                <w:sz w:val="22"/>
                <w:szCs w:val="22"/>
                <w:lang w:val="lt-LT"/>
              </w:rPr>
              <w:t>Renginio vieta, data, trukmė</w:t>
            </w:r>
          </w:p>
          <w:p w14:paraId="0F9F01ED" w14:textId="77777777" w:rsidR="00AA4CF6" w:rsidRPr="00F4749A" w:rsidRDefault="00AA4CF6" w:rsidP="00AA4CF6">
            <w:pPr>
              <w:rPr>
                <w:b/>
                <w:sz w:val="22"/>
                <w:szCs w:val="22"/>
                <w:lang w:val="lt-LT"/>
              </w:rPr>
            </w:pPr>
          </w:p>
          <w:p w14:paraId="5EEA31EC" w14:textId="0DC9FCEF" w:rsidR="00AA4CF6" w:rsidRPr="00F4749A" w:rsidRDefault="00AA4CF6" w:rsidP="00AA4CF6">
            <w:pPr>
              <w:overflowPunct/>
              <w:autoSpaceDE/>
              <w:autoSpaceDN/>
              <w:adjustRightInd/>
              <w:jc w:val="left"/>
              <w:textAlignment w:val="auto"/>
              <w:rPr>
                <w:rFonts w:eastAsiaTheme="minorHAnsi"/>
                <w:szCs w:val="24"/>
                <w:lang w:val="lt-LT" w:eastAsia="lt-LT"/>
              </w:rPr>
            </w:pPr>
            <w:r w:rsidRPr="00F4749A">
              <w:rPr>
                <w:b/>
                <w:sz w:val="22"/>
                <w:szCs w:val="22"/>
                <w:lang w:val="lt-LT"/>
              </w:rPr>
              <w:lastRenderedPageBreak/>
              <w:t>(nurodoma</w:t>
            </w:r>
            <w:r w:rsidR="00F46E39" w:rsidRPr="00F4749A">
              <w:rPr>
                <w:b/>
                <w:sz w:val="22"/>
                <w:szCs w:val="22"/>
                <w:lang w:val="lt-LT"/>
              </w:rPr>
              <w:t>s</w:t>
            </w:r>
            <w:r w:rsidRPr="00F4749A">
              <w:rPr>
                <w:b/>
                <w:sz w:val="22"/>
                <w:szCs w:val="22"/>
                <w:lang w:val="lt-LT"/>
              </w:rPr>
              <w:t xml:space="preserve"> konkretus renginyje išdirbtas laikas valandomis</w:t>
            </w:r>
            <w:r w:rsidR="00F46E39" w:rsidRPr="00F4749A">
              <w:rPr>
                <w:b/>
                <w:sz w:val="22"/>
                <w:szCs w:val="22"/>
                <w:lang w:val="lt-LT"/>
              </w:rPr>
              <w:t>)</w:t>
            </w:r>
            <w:r w:rsidRPr="00F4749A">
              <w:rPr>
                <w:b/>
                <w:sz w:val="22"/>
                <w:szCs w:val="22"/>
                <w:lang w:val="lt-LT"/>
              </w:rPr>
              <w:t xml:space="preserve"> </w:t>
            </w:r>
          </w:p>
          <w:p w14:paraId="0FA802DD" w14:textId="77777777" w:rsidR="00AA4CF6" w:rsidRPr="00F4749A" w:rsidRDefault="00AA4CF6" w:rsidP="00AA4CF6">
            <w:pPr>
              <w:rPr>
                <w:sz w:val="22"/>
                <w:szCs w:val="22"/>
                <w:lang w:val="lt-LT"/>
              </w:rPr>
            </w:pPr>
          </w:p>
        </w:tc>
        <w:tc>
          <w:tcPr>
            <w:tcW w:w="6237" w:type="dxa"/>
            <w:gridSpan w:val="2"/>
            <w:tcBorders>
              <w:top w:val="single" w:sz="4" w:space="0" w:color="auto"/>
              <w:left w:val="single" w:sz="4" w:space="0" w:color="auto"/>
              <w:bottom w:val="single" w:sz="4" w:space="0" w:color="auto"/>
              <w:right w:val="single" w:sz="4" w:space="0" w:color="auto"/>
            </w:tcBorders>
            <w:hideMark/>
          </w:tcPr>
          <w:p w14:paraId="3B82823F" w14:textId="77777777" w:rsidR="00A80A0D" w:rsidRPr="00F4749A" w:rsidRDefault="00A80A0D" w:rsidP="00AD48F6">
            <w:pPr>
              <w:rPr>
                <w:b/>
                <w:sz w:val="22"/>
                <w:szCs w:val="22"/>
                <w:lang w:val="lt-LT"/>
              </w:rPr>
            </w:pPr>
            <w:r w:rsidRPr="00F4749A">
              <w:rPr>
                <w:b/>
                <w:sz w:val="22"/>
                <w:szCs w:val="22"/>
                <w:lang w:val="lt-LT"/>
              </w:rPr>
              <w:lastRenderedPageBreak/>
              <w:t>Valstybė</w:t>
            </w:r>
          </w:p>
          <w:p w14:paraId="18CB79F0" w14:textId="77777777" w:rsidR="00A80A0D" w:rsidRPr="00F4749A" w:rsidRDefault="00A80A0D" w:rsidP="00AD48F6">
            <w:pPr>
              <w:rPr>
                <w:b/>
                <w:sz w:val="22"/>
                <w:szCs w:val="22"/>
                <w:lang w:val="lt-LT"/>
              </w:rPr>
            </w:pPr>
            <w:r w:rsidRPr="00F4749A">
              <w:rPr>
                <w:b/>
                <w:sz w:val="22"/>
                <w:szCs w:val="22"/>
                <w:lang w:val="lt-LT"/>
              </w:rPr>
              <w:t>Miestas (kita vietovė)</w:t>
            </w:r>
          </w:p>
          <w:p w14:paraId="2CB240D8" w14:textId="77777777" w:rsidR="00271607" w:rsidRPr="00F4749A" w:rsidRDefault="00A80A0D" w:rsidP="00AD48F6">
            <w:pPr>
              <w:rPr>
                <w:b/>
                <w:sz w:val="22"/>
                <w:szCs w:val="22"/>
                <w:lang w:val="lt-LT"/>
              </w:rPr>
            </w:pPr>
            <w:r w:rsidRPr="00F4749A">
              <w:rPr>
                <w:b/>
                <w:sz w:val="22"/>
                <w:szCs w:val="22"/>
                <w:lang w:val="lt-LT"/>
              </w:rPr>
              <w:t>Renginio pradžia  ir  pabaiga</w:t>
            </w:r>
            <w:r w:rsidR="008444E6" w:rsidRPr="00F4749A">
              <w:rPr>
                <w:b/>
                <w:sz w:val="22"/>
                <w:szCs w:val="22"/>
                <w:lang w:val="lt-LT"/>
              </w:rPr>
              <w:t xml:space="preserve"> </w:t>
            </w:r>
          </w:p>
          <w:p w14:paraId="5111B7DD" w14:textId="751D3058" w:rsidR="00A80A0D" w:rsidRPr="00F4749A" w:rsidRDefault="008444E6" w:rsidP="00AD48F6">
            <w:pPr>
              <w:rPr>
                <w:bCs/>
                <w:sz w:val="20"/>
                <w:lang w:val="lt-LT"/>
              </w:rPr>
            </w:pPr>
            <w:r w:rsidRPr="00F4749A">
              <w:rPr>
                <w:bCs/>
                <w:sz w:val="20"/>
                <w:lang w:val="lt-LT"/>
              </w:rPr>
              <w:lastRenderedPageBreak/>
              <w:t xml:space="preserve">(jei renginys trunka kelias dienas, nurodykite atskirai kiekvienos </w:t>
            </w:r>
            <w:r w:rsidR="008F04A0" w:rsidRPr="00F4749A">
              <w:rPr>
                <w:bCs/>
                <w:sz w:val="20"/>
                <w:lang w:val="lt-LT"/>
              </w:rPr>
              <w:t xml:space="preserve">renginio </w:t>
            </w:r>
            <w:r w:rsidRPr="00F4749A">
              <w:rPr>
                <w:bCs/>
                <w:sz w:val="20"/>
                <w:lang w:val="lt-LT"/>
              </w:rPr>
              <w:t>dienos pradžios ir pabaigos laiką)</w:t>
            </w:r>
          </w:p>
          <w:p w14:paraId="2FC784A9" w14:textId="1DCFC3F2" w:rsidR="00A80A0D" w:rsidRPr="00F4749A" w:rsidRDefault="00A80A0D" w:rsidP="00AD48F6">
            <w:pPr>
              <w:rPr>
                <w:b/>
                <w:lang w:val="lt-LT"/>
              </w:rPr>
            </w:pPr>
            <w:r w:rsidRPr="00F4749A">
              <w:rPr>
                <w:b/>
                <w:sz w:val="22"/>
                <w:szCs w:val="22"/>
                <w:lang w:val="lt-LT"/>
              </w:rPr>
              <w:t xml:space="preserve">Renginio trukmė dienomis (valandomis) </w:t>
            </w:r>
            <w:r w:rsidR="00271607" w:rsidRPr="00F4749A">
              <w:rPr>
                <w:bCs/>
                <w:sz w:val="20"/>
                <w:lang w:val="lt-LT"/>
              </w:rPr>
              <w:t xml:space="preserve">(jei renginys trunka kelias dienas, nurodykite atskirai kiekvienos </w:t>
            </w:r>
            <w:r w:rsidR="007D7298" w:rsidRPr="00F4749A">
              <w:rPr>
                <w:bCs/>
                <w:sz w:val="20"/>
                <w:lang w:val="lt-LT"/>
              </w:rPr>
              <w:t xml:space="preserve">renginio </w:t>
            </w:r>
            <w:r w:rsidR="00271607" w:rsidRPr="00F4749A">
              <w:rPr>
                <w:bCs/>
                <w:sz w:val="20"/>
                <w:lang w:val="lt-LT"/>
              </w:rPr>
              <w:t>dienos trukmę)</w:t>
            </w:r>
          </w:p>
        </w:tc>
      </w:tr>
      <w:tr w:rsidR="00F4749A" w:rsidRPr="00F4749A" w14:paraId="6480082A" w14:textId="77777777" w:rsidTr="00AD48F6">
        <w:tc>
          <w:tcPr>
            <w:tcW w:w="3256" w:type="dxa"/>
            <w:tcBorders>
              <w:top w:val="single" w:sz="4" w:space="0" w:color="auto"/>
              <w:left w:val="single" w:sz="4" w:space="0" w:color="auto"/>
              <w:bottom w:val="single" w:sz="4" w:space="0" w:color="auto"/>
              <w:right w:val="single" w:sz="4" w:space="0" w:color="auto"/>
            </w:tcBorders>
            <w:hideMark/>
          </w:tcPr>
          <w:p w14:paraId="6AA95B69" w14:textId="77777777" w:rsidR="00A80A0D" w:rsidRPr="00F4749A" w:rsidRDefault="00A80A0D" w:rsidP="00AD48F6">
            <w:pPr>
              <w:rPr>
                <w:b/>
                <w:sz w:val="22"/>
                <w:szCs w:val="22"/>
                <w:lang w:val="lt-LT"/>
              </w:rPr>
            </w:pPr>
            <w:r w:rsidRPr="00F4749A">
              <w:rPr>
                <w:b/>
                <w:sz w:val="22"/>
                <w:szCs w:val="22"/>
                <w:lang w:val="lt-LT"/>
              </w:rPr>
              <w:lastRenderedPageBreak/>
              <w:t>Komandiruotės rezultatas (tikėtinas)</w:t>
            </w:r>
          </w:p>
        </w:tc>
        <w:tc>
          <w:tcPr>
            <w:tcW w:w="6237" w:type="dxa"/>
            <w:gridSpan w:val="2"/>
            <w:tcBorders>
              <w:top w:val="single" w:sz="4" w:space="0" w:color="auto"/>
              <w:left w:val="single" w:sz="4" w:space="0" w:color="auto"/>
              <w:bottom w:val="single" w:sz="4" w:space="0" w:color="auto"/>
              <w:right w:val="single" w:sz="4" w:space="0" w:color="auto"/>
            </w:tcBorders>
          </w:tcPr>
          <w:p w14:paraId="7E24CAAB" w14:textId="77777777" w:rsidR="00A80A0D" w:rsidRPr="00F4749A" w:rsidRDefault="00A80A0D" w:rsidP="00AD48F6">
            <w:pPr>
              <w:rPr>
                <w:bCs/>
                <w:lang w:val="lt-LT"/>
              </w:rPr>
            </w:pPr>
          </w:p>
        </w:tc>
      </w:tr>
      <w:tr w:rsidR="00F4749A" w:rsidRPr="00F4749A" w14:paraId="3471CA63" w14:textId="77777777" w:rsidTr="00AD48F6">
        <w:trPr>
          <w:cantSplit/>
          <w:trHeight w:val="368"/>
        </w:trPr>
        <w:tc>
          <w:tcPr>
            <w:tcW w:w="9493" w:type="dxa"/>
            <w:gridSpan w:val="3"/>
            <w:tcBorders>
              <w:top w:val="single" w:sz="4" w:space="0" w:color="auto"/>
              <w:left w:val="single" w:sz="4" w:space="0" w:color="auto"/>
              <w:bottom w:val="single" w:sz="4" w:space="0" w:color="auto"/>
              <w:right w:val="single" w:sz="4" w:space="0" w:color="auto"/>
            </w:tcBorders>
            <w:hideMark/>
          </w:tcPr>
          <w:p w14:paraId="1EC631D0" w14:textId="77777777" w:rsidR="00A80A0D" w:rsidRPr="00F4749A" w:rsidRDefault="00A80A0D" w:rsidP="00AD48F6">
            <w:pPr>
              <w:jc w:val="center"/>
              <w:rPr>
                <w:lang w:val="lt-LT"/>
              </w:rPr>
            </w:pPr>
            <w:r w:rsidRPr="00F4749A">
              <w:rPr>
                <w:b/>
                <w:sz w:val="22"/>
                <w:szCs w:val="22"/>
                <w:lang w:val="lt-LT"/>
              </w:rPr>
              <w:t>Transportas</w:t>
            </w:r>
            <w:r w:rsidRPr="00F4749A">
              <w:rPr>
                <w:b/>
                <w:lang w:val="lt-LT"/>
              </w:rPr>
              <w:t xml:space="preserve"> </w:t>
            </w:r>
            <w:r w:rsidRPr="00F4749A">
              <w:rPr>
                <w:sz w:val="20"/>
                <w:szCs w:val="22"/>
                <w:lang w:val="lt-LT"/>
              </w:rPr>
              <w:t>(Norėdami pažymėti, paspauskite norimą langelį)</w:t>
            </w:r>
            <w:r w:rsidRPr="00F4749A">
              <w:rPr>
                <w:b/>
                <w:sz w:val="22"/>
                <w:lang w:val="lt-LT"/>
              </w:rPr>
              <w:t xml:space="preserve">   </w:t>
            </w:r>
          </w:p>
        </w:tc>
      </w:tr>
      <w:tr w:rsidR="00F4749A" w:rsidRPr="00FF6AD9" w14:paraId="200E8162" w14:textId="77777777" w:rsidTr="00AD48F6">
        <w:tc>
          <w:tcPr>
            <w:tcW w:w="3256" w:type="dxa"/>
            <w:tcBorders>
              <w:top w:val="single" w:sz="4" w:space="0" w:color="auto"/>
              <w:left w:val="single" w:sz="4" w:space="0" w:color="auto"/>
              <w:bottom w:val="single" w:sz="4" w:space="0" w:color="auto"/>
              <w:right w:val="single" w:sz="4" w:space="0" w:color="auto"/>
            </w:tcBorders>
            <w:hideMark/>
          </w:tcPr>
          <w:p w14:paraId="0C6DF8EE" w14:textId="77777777" w:rsidR="00A80A0D" w:rsidRPr="00F4749A" w:rsidRDefault="009F6CF9" w:rsidP="00AD48F6">
            <w:pPr>
              <w:rPr>
                <w:b/>
                <w:sz w:val="22"/>
                <w:szCs w:val="22"/>
                <w:lang w:val="lt-LT"/>
              </w:rPr>
            </w:pPr>
            <w:sdt>
              <w:sdtPr>
                <w:rPr>
                  <w:b/>
                  <w:lang w:val="lt-LT"/>
                </w:rPr>
                <w:id w:val="1168286324"/>
                <w14:checkbox>
                  <w14:checked w14:val="0"/>
                  <w14:checkedState w14:val="2612" w14:font="MS Gothic"/>
                  <w14:uncheckedState w14:val="2610" w14:font="MS Gothic"/>
                </w14:checkbox>
              </w:sdtPr>
              <w:sdtEndPr/>
              <w:sdtContent>
                <w:r w:rsidR="00A80A0D" w:rsidRPr="00F4749A">
                  <w:rPr>
                    <w:rFonts w:ascii="MS Gothic" w:eastAsia="MS Gothic" w:hAnsi="MS Gothic"/>
                    <w:b/>
                    <w:lang w:val="lt-LT"/>
                  </w:rPr>
                  <w:t>☐</w:t>
                </w:r>
              </w:sdtContent>
            </w:sdt>
            <w:r w:rsidR="00A80A0D" w:rsidRPr="00F4749A">
              <w:rPr>
                <w:b/>
                <w:lang w:val="lt-LT"/>
              </w:rPr>
              <w:t xml:space="preserve"> </w:t>
            </w:r>
            <w:r w:rsidR="00A80A0D" w:rsidRPr="00F4749A">
              <w:rPr>
                <w:b/>
                <w:sz w:val="22"/>
                <w:szCs w:val="22"/>
                <w:lang w:val="lt-LT"/>
              </w:rPr>
              <w:t>Ministerijos nuomojamas transportas</w:t>
            </w:r>
          </w:p>
        </w:tc>
        <w:tc>
          <w:tcPr>
            <w:tcW w:w="2551" w:type="dxa"/>
            <w:tcBorders>
              <w:top w:val="single" w:sz="4" w:space="0" w:color="auto"/>
              <w:left w:val="single" w:sz="4" w:space="0" w:color="auto"/>
              <w:bottom w:val="single" w:sz="4" w:space="0" w:color="auto"/>
              <w:right w:val="single" w:sz="4" w:space="0" w:color="auto"/>
            </w:tcBorders>
            <w:hideMark/>
          </w:tcPr>
          <w:p w14:paraId="71F38871" w14:textId="77777777" w:rsidR="00A80A0D" w:rsidRPr="00F4749A" w:rsidRDefault="009F6CF9" w:rsidP="00AD48F6">
            <w:pPr>
              <w:rPr>
                <w:b/>
                <w:sz w:val="22"/>
                <w:szCs w:val="22"/>
                <w:lang w:val="lt-LT"/>
              </w:rPr>
            </w:pPr>
            <w:sdt>
              <w:sdtPr>
                <w:rPr>
                  <w:b/>
                  <w:lang w:val="lt-LT"/>
                </w:rPr>
                <w:id w:val="1215155690"/>
                <w14:checkbox>
                  <w14:checked w14:val="0"/>
                  <w14:checkedState w14:val="2612" w14:font="MS Gothic"/>
                  <w14:uncheckedState w14:val="2610" w14:font="MS Gothic"/>
                </w14:checkbox>
              </w:sdtPr>
              <w:sdtEndPr/>
              <w:sdtContent>
                <w:r w:rsidR="00A80A0D" w:rsidRPr="00F4749A">
                  <w:rPr>
                    <w:rFonts w:ascii="MS Gothic" w:eastAsia="MS Gothic" w:hAnsi="MS Gothic"/>
                    <w:b/>
                    <w:lang w:val="lt-LT"/>
                  </w:rPr>
                  <w:t>☐</w:t>
                </w:r>
              </w:sdtContent>
            </w:sdt>
            <w:r w:rsidR="00A80A0D" w:rsidRPr="00F4749A">
              <w:rPr>
                <w:b/>
                <w:lang w:val="lt-LT"/>
              </w:rPr>
              <w:t xml:space="preserve"> </w:t>
            </w:r>
            <w:r w:rsidR="00A80A0D" w:rsidRPr="00F4749A">
              <w:rPr>
                <w:b/>
                <w:sz w:val="22"/>
                <w:szCs w:val="22"/>
                <w:lang w:val="lt-LT"/>
              </w:rPr>
              <w:t>Viešasis transportas</w:t>
            </w:r>
          </w:p>
        </w:tc>
        <w:tc>
          <w:tcPr>
            <w:tcW w:w="3686" w:type="dxa"/>
            <w:tcBorders>
              <w:top w:val="single" w:sz="4" w:space="0" w:color="auto"/>
              <w:left w:val="single" w:sz="4" w:space="0" w:color="auto"/>
              <w:bottom w:val="single" w:sz="4" w:space="0" w:color="auto"/>
              <w:right w:val="single" w:sz="4" w:space="0" w:color="auto"/>
            </w:tcBorders>
            <w:hideMark/>
          </w:tcPr>
          <w:p w14:paraId="26C649EB" w14:textId="77777777" w:rsidR="00A80A0D" w:rsidRPr="00F4749A" w:rsidRDefault="009F6CF9" w:rsidP="00AD48F6">
            <w:pPr>
              <w:rPr>
                <w:b/>
                <w:sz w:val="22"/>
                <w:szCs w:val="22"/>
                <w:lang w:val="lt-LT"/>
              </w:rPr>
            </w:pPr>
            <w:sdt>
              <w:sdtPr>
                <w:rPr>
                  <w:b/>
                  <w:lang w:val="lt-LT"/>
                </w:rPr>
                <w:id w:val="-1472675713"/>
                <w14:checkbox>
                  <w14:checked w14:val="0"/>
                  <w14:checkedState w14:val="2612" w14:font="MS Gothic"/>
                  <w14:uncheckedState w14:val="2610" w14:font="MS Gothic"/>
                </w14:checkbox>
              </w:sdtPr>
              <w:sdtEndPr/>
              <w:sdtContent>
                <w:r w:rsidR="00A80A0D" w:rsidRPr="00F4749A">
                  <w:rPr>
                    <w:rFonts w:ascii="MS Gothic" w:eastAsia="MS Gothic" w:hAnsi="MS Gothic"/>
                    <w:b/>
                    <w:lang w:val="lt-LT"/>
                  </w:rPr>
                  <w:t>☐</w:t>
                </w:r>
              </w:sdtContent>
            </w:sdt>
            <w:r w:rsidR="00A80A0D" w:rsidRPr="00F4749A">
              <w:rPr>
                <w:b/>
                <w:lang w:val="lt-LT"/>
              </w:rPr>
              <w:t xml:space="preserve"> </w:t>
            </w:r>
            <w:r w:rsidR="00A80A0D" w:rsidRPr="00F4749A">
              <w:rPr>
                <w:b/>
                <w:bCs/>
                <w:sz w:val="22"/>
                <w:szCs w:val="22"/>
                <w:lang w:val="lt-LT"/>
              </w:rPr>
              <w:t>Asmeniui priklausanti ar kitaip teisėtai jo valdoma transporto priemonė</w:t>
            </w:r>
          </w:p>
        </w:tc>
      </w:tr>
      <w:tr w:rsidR="00F4749A" w:rsidRPr="00FF6AD9" w14:paraId="0FCFE2FD" w14:textId="77777777" w:rsidTr="004141BE">
        <w:tc>
          <w:tcPr>
            <w:tcW w:w="3256" w:type="dxa"/>
            <w:tcBorders>
              <w:top w:val="single" w:sz="4" w:space="0" w:color="auto"/>
              <w:left w:val="single" w:sz="4" w:space="0" w:color="auto"/>
              <w:bottom w:val="single" w:sz="4" w:space="0" w:color="auto"/>
              <w:right w:val="single" w:sz="4" w:space="0" w:color="auto"/>
            </w:tcBorders>
            <w:hideMark/>
          </w:tcPr>
          <w:p w14:paraId="67864B3D" w14:textId="77777777" w:rsidR="00A80A0D" w:rsidRPr="00F4749A" w:rsidRDefault="00A80A0D" w:rsidP="00AD48F6">
            <w:pPr>
              <w:rPr>
                <w:lang w:val="lt-LT"/>
              </w:rPr>
            </w:pPr>
          </w:p>
        </w:tc>
        <w:tc>
          <w:tcPr>
            <w:tcW w:w="2551" w:type="dxa"/>
            <w:tcBorders>
              <w:top w:val="single" w:sz="4" w:space="0" w:color="auto"/>
              <w:left w:val="single" w:sz="4" w:space="0" w:color="auto"/>
              <w:bottom w:val="single" w:sz="4" w:space="0" w:color="auto"/>
              <w:right w:val="single" w:sz="4" w:space="0" w:color="auto"/>
            </w:tcBorders>
          </w:tcPr>
          <w:p w14:paraId="26015DAB" w14:textId="3FDFB016" w:rsidR="00A80A0D" w:rsidRPr="00F4749A" w:rsidRDefault="009F6CF9" w:rsidP="00AD48F6">
            <w:pPr>
              <w:spacing w:after="60" w:line="228" w:lineRule="auto"/>
              <w:rPr>
                <w:b/>
                <w:lang w:val="lt-LT"/>
              </w:rPr>
            </w:pPr>
            <w:sdt>
              <w:sdtPr>
                <w:rPr>
                  <w:b/>
                  <w:lang w:val="lt-LT"/>
                </w:rPr>
                <w:id w:val="144406124"/>
                <w14:checkbox>
                  <w14:checked w14:val="0"/>
                  <w14:checkedState w14:val="2612" w14:font="MS Gothic"/>
                  <w14:uncheckedState w14:val="2610" w14:font="MS Gothic"/>
                </w14:checkbox>
              </w:sdtPr>
              <w:sdtEndPr/>
              <w:sdtContent>
                <w:r w:rsidR="006C6B00" w:rsidRPr="00F4749A">
                  <w:rPr>
                    <w:rFonts w:ascii="MS Gothic" w:eastAsia="MS Gothic" w:hAnsi="MS Gothic"/>
                    <w:b/>
                    <w:lang w:val="lt-LT"/>
                  </w:rPr>
                  <w:t>☐</w:t>
                </w:r>
              </w:sdtContent>
            </w:sdt>
            <w:r w:rsidR="00A80A0D" w:rsidRPr="00F4749A">
              <w:rPr>
                <w:b/>
                <w:lang w:val="lt-LT"/>
              </w:rPr>
              <w:t xml:space="preserve"> </w:t>
            </w:r>
            <w:r w:rsidR="00A80A0D" w:rsidRPr="00F4749A">
              <w:rPr>
                <w:b/>
                <w:sz w:val="22"/>
                <w:szCs w:val="22"/>
                <w:lang w:val="lt-LT"/>
              </w:rPr>
              <w:t>Autobusas</w:t>
            </w:r>
          </w:p>
          <w:p w14:paraId="1D73424A" w14:textId="77777777" w:rsidR="00A80A0D" w:rsidRPr="00F4749A" w:rsidRDefault="009F6CF9" w:rsidP="00AD48F6">
            <w:pPr>
              <w:spacing w:after="60" w:line="228" w:lineRule="auto"/>
              <w:rPr>
                <w:b/>
                <w:lang w:val="lt-LT"/>
              </w:rPr>
            </w:pPr>
            <w:sdt>
              <w:sdtPr>
                <w:rPr>
                  <w:b/>
                  <w:lang w:val="lt-LT"/>
                </w:rPr>
                <w:id w:val="2142371686"/>
                <w14:checkbox>
                  <w14:checked w14:val="0"/>
                  <w14:checkedState w14:val="2612" w14:font="MS Gothic"/>
                  <w14:uncheckedState w14:val="2610" w14:font="MS Gothic"/>
                </w14:checkbox>
              </w:sdtPr>
              <w:sdtEndPr/>
              <w:sdtContent>
                <w:r w:rsidR="00A80A0D" w:rsidRPr="00F4749A">
                  <w:rPr>
                    <w:rFonts w:ascii="MS Gothic" w:eastAsia="MS Gothic" w:hAnsi="MS Gothic"/>
                    <w:b/>
                    <w:lang w:val="lt-LT"/>
                  </w:rPr>
                  <w:t>☐</w:t>
                </w:r>
              </w:sdtContent>
            </w:sdt>
            <w:r w:rsidR="00A80A0D" w:rsidRPr="00F4749A">
              <w:rPr>
                <w:b/>
                <w:lang w:val="lt-LT"/>
              </w:rPr>
              <w:t xml:space="preserve"> </w:t>
            </w:r>
            <w:r w:rsidR="00A80A0D" w:rsidRPr="00F4749A">
              <w:rPr>
                <w:b/>
                <w:sz w:val="22"/>
                <w:szCs w:val="22"/>
                <w:lang w:val="lt-LT"/>
              </w:rPr>
              <w:t>Lėktuvas</w:t>
            </w:r>
          </w:p>
          <w:p w14:paraId="69C2CA33" w14:textId="0DC5C22B" w:rsidR="00A80A0D" w:rsidRPr="00F4749A" w:rsidRDefault="009F6CF9" w:rsidP="00AD48F6">
            <w:pPr>
              <w:spacing w:after="60" w:line="228" w:lineRule="auto"/>
              <w:rPr>
                <w:b/>
                <w:sz w:val="22"/>
                <w:szCs w:val="22"/>
                <w:lang w:val="lt-LT"/>
              </w:rPr>
            </w:pPr>
            <w:sdt>
              <w:sdtPr>
                <w:rPr>
                  <w:b/>
                  <w:lang w:val="lt-LT"/>
                </w:rPr>
                <w:id w:val="2055425989"/>
                <w14:checkbox>
                  <w14:checked w14:val="0"/>
                  <w14:checkedState w14:val="2612" w14:font="MS Gothic"/>
                  <w14:uncheckedState w14:val="2610" w14:font="MS Gothic"/>
                </w14:checkbox>
              </w:sdtPr>
              <w:sdtEndPr/>
              <w:sdtContent>
                <w:r w:rsidR="0038161D" w:rsidRPr="00F4749A">
                  <w:rPr>
                    <w:rFonts w:ascii="MS Gothic" w:eastAsia="MS Gothic" w:hAnsi="MS Gothic"/>
                    <w:b/>
                    <w:lang w:val="lt-LT"/>
                  </w:rPr>
                  <w:t>☐</w:t>
                </w:r>
              </w:sdtContent>
            </w:sdt>
            <w:r w:rsidR="00A80A0D" w:rsidRPr="00F4749A">
              <w:rPr>
                <w:b/>
                <w:lang w:val="lt-LT"/>
              </w:rPr>
              <w:t xml:space="preserve"> </w:t>
            </w:r>
            <w:r w:rsidR="00A80A0D" w:rsidRPr="00F4749A">
              <w:rPr>
                <w:b/>
                <w:sz w:val="22"/>
                <w:szCs w:val="22"/>
                <w:lang w:val="lt-LT"/>
              </w:rPr>
              <w:t>Traukinys</w:t>
            </w:r>
          </w:p>
          <w:p w14:paraId="70D40501" w14:textId="77777777" w:rsidR="00A80A0D" w:rsidRPr="00F4749A" w:rsidRDefault="009F6CF9" w:rsidP="00AD48F6">
            <w:pPr>
              <w:spacing w:after="60" w:line="228" w:lineRule="auto"/>
              <w:rPr>
                <w:b/>
                <w:sz w:val="22"/>
                <w:szCs w:val="22"/>
                <w:lang w:val="lt-LT"/>
              </w:rPr>
            </w:pPr>
            <w:sdt>
              <w:sdtPr>
                <w:rPr>
                  <w:b/>
                  <w:lang w:val="lt-LT"/>
                </w:rPr>
                <w:id w:val="-1794900330"/>
                <w14:checkbox>
                  <w14:checked w14:val="0"/>
                  <w14:checkedState w14:val="2612" w14:font="MS Gothic"/>
                  <w14:uncheckedState w14:val="2610" w14:font="MS Gothic"/>
                </w14:checkbox>
              </w:sdtPr>
              <w:sdtEndPr/>
              <w:sdtContent>
                <w:r w:rsidR="00A80A0D" w:rsidRPr="00F4749A">
                  <w:rPr>
                    <w:rFonts w:ascii="MS Gothic" w:eastAsia="MS Gothic" w:hAnsi="MS Gothic"/>
                    <w:b/>
                    <w:lang w:val="lt-LT"/>
                  </w:rPr>
                  <w:t>☐</w:t>
                </w:r>
              </w:sdtContent>
            </w:sdt>
            <w:r w:rsidR="00A80A0D" w:rsidRPr="00F4749A">
              <w:rPr>
                <w:b/>
                <w:lang w:val="lt-LT"/>
              </w:rPr>
              <w:t xml:space="preserve"> Keltas</w:t>
            </w:r>
          </w:p>
          <w:p w14:paraId="10D0E895" w14:textId="77777777" w:rsidR="00A80A0D" w:rsidRPr="00F4749A" w:rsidRDefault="00A80A0D" w:rsidP="00AD48F6">
            <w:pPr>
              <w:rPr>
                <w:highlight w:val="black"/>
                <w:lang w:val="lt-LT"/>
              </w:rPr>
            </w:pPr>
          </w:p>
        </w:tc>
        <w:tc>
          <w:tcPr>
            <w:tcW w:w="3686" w:type="dxa"/>
            <w:tcBorders>
              <w:top w:val="single" w:sz="4" w:space="0" w:color="auto"/>
              <w:left w:val="single" w:sz="4" w:space="0" w:color="auto"/>
              <w:bottom w:val="single" w:sz="4" w:space="0" w:color="auto"/>
              <w:right w:val="single" w:sz="4" w:space="0" w:color="auto"/>
            </w:tcBorders>
            <w:hideMark/>
          </w:tcPr>
          <w:p w14:paraId="3977614A" w14:textId="77777777" w:rsidR="00A80A0D" w:rsidRPr="00F4749A" w:rsidRDefault="00A80A0D" w:rsidP="00AD48F6">
            <w:pPr>
              <w:rPr>
                <w:sz w:val="22"/>
                <w:szCs w:val="22"/>
                <w:lang w:val="lt-LT"/>
              </w:rPr>
            </w:pPr>
            <w:r w:rsidRPr="00F4749A">
              <w:rPr>
                <w:sz w:val="22"/>
                <w:szCs w:val="22"/>
                <w:lang w:val="lt-LT"/>
              </w:rPr>
              <w:t>Markė</w:t>
            </w:r>
          </w:p>
          <w:p w14:paraId="33DC2076" w14:textId="77777777" w:rsidR="00A80A0D" w:rsidRPr="00F4749A" w:rsidRDefault="00A80A0D" w:rsidP="00AD48F6">
            <w:pPr>
              <w:rPr>
                <w:sz w:val="22"/>
                <w:szCs w:val="22"/>
                <w:lang w:val="lt-LT"/>
              </w:rPr>
            </w:pPr>
            <w:r w:rsidRPr="00F4749A">
              <w:rPr>
                <w:sz w:val="22"/>
                <w:szCs w:val="22"/>
                <w:lang w:val="lt-LT"/>
              </w:rPr>
              <w:t>Modelis</w:t>
            </w:r>
          </w:p>
          <w:p w14:paraId="1ED61AC6" w14:textId="77777777" w:rsidR="00A80A0D" w:rsidRPr="00F4749A" w:rsidRDefault="00A80A0D" w:rsidP="00AD48F6">
            <w:pPr>
              <w:rPr>
                <w:sz w:val="22"/>
                <w:szCs w:val="22"/>
                <w:lang w:val="lt-LT"/>
              </w:rPr>
            </w:pPr>
            <w:r w:rsidRPr="00F4749A">
              <w:rPr>
                <w:sz w:val="22"/>
                <w:szCs w:val="22"/>
                <w:lang w:val="lt-LT"/>
              </w:rPr>
              <w:t>Valstybinis Nr.</w:t>
            </w:r>
          </w:p>
          <w:p w14:paraId="16CDD17C" w14:textId="77777777" w:rsidR="00A80A0D" w:rsidRPr="00F4749A" w:rsidRDefault="00A80A0D" w:rsidP="00AD48F6">
            <w:pPr>
              <w:rPr>
                <w:sz w:val="22"/>
                <w:szCs w:val="22"/>
                <w:lang w:val="lt-LT"/>
              </w:rPr>
            </w:pPr>
            <w:r w:rsidRPr="00F4749A">
              <w:rPr>
                <w:sz w:val="22"/>
                <w:szCs w:val="22"/>
                <w:lang w:val="lt-LT"/>
              </w:rPr>
              <w:t>Degalų tipas</w:t>
            </w:r>
          </w:p>
          <w:p w14:paraId="70EA3452" w14:textId="77777777" w:rsidR="00A80A0D" w:rsidRPr="00F4749A" w:rsidRDefault="00A80A0D" w:rsidP="00AD48F6">
            <w:pPr>
              <w:rPr>
                <w:sz w:val="22"/>
                <w:szCs w:val="22"/>
                <w:lang w:val="lt-LT"/>
              </w:rPr>
            </w:pPr>
            <w:r w:rsidRPr="00F4749A">
              <w:rPr>
                <w:sz w:val="22"/>
                <w:szCs w:val="22"/>
                <w:lang w:val="lt-LT"/>
              </w:rPr>
              <w:t>Degalų sunaudojimo norma</w:t>
            </w:r>
          </w:p>
          <w:p w14:paraId="63E6296B" w14:textId="77777777" w:rsidR="00A80A0D" w:rsidRPr="00F4749A" w:rsidRDefault="00A80A0D" w:rsidP="00AD48F6">
            <w:pPr>
              <w:rPr>
                <w:lang w:val="lt-LT"/>
              </w:rPr>
            </w:pPr>
            <w:r w:rsidRPr="00F4749A">
              <w:rPr>
                <w:sz w:val="22"/>
                <w:szCs w:val="22"/>
                <w:lang w:val="lt-LT"/>
              </w:rPr>
              <w:t>Vykimo vieta nuo-iki</w:t>
            </w:r>
          </w:p>
        </w:tc>
      </w:tr>
      <w:tr w:rsidR="00072EA7" w:rsidRPr="00FF6AD9" w14:paraId="7C7CADE7" w14:textId="77777777" w:rsidTr="00AF1D6F">
        <w:trPr>
          <w:trHeight w:val="2558"/>
        </w:trPr>
        <w:tc>
          <w:tcPr>
            <w:tcW w:w="3256" w:type="dxa"/>
            <w:tcBorders>
              <w:top w:val="single" w:sz="4" w:space="0" w:color="auto"/>
              <w:left w:val="single" w:sz="4" w:space="0" w:color="auto"/>
              <w:bottom w:val="single" w:sz="4" w:space="0" w:color="auto"/>
              <w:right w:val="single" w:sz="4" w:space="0" w:color="auto"/>
            </w:tcBorders>
            <w:hideMark/>
          </w:tcPr>
          <w:p w14:paraId="5052EC36" w14:textId="5B96D9C4" w:rsidR="00BC0A9D" w:rsidRPr="00862B02" w:rsidRDefault="00A80A0D" w:rsidP="00AD48F6">
            <w:pPr>
              <w:rPr>
                <w:sz w:val="20"/>
                <w:lang w:val="lt-LT"/>
              </w:rPr>
            </w:pPr>
            <w:r w:rsidRPr="00862B02">
              <w:rPr>
                <w:b/>
                <w:sz w:val="22"/>
                <w:szCs w:val="22"/>
                <w:lang w:val="lt-LT"/>
              </w:rPr>
              <w:t xml:space="preserve">Preliminarus kelionės laikas (į komandiruotės darbo vietą ir atgal) </w:t>
            </w:r>
            <w:r w:rsidRPr="00862B02">
              <w:rPr>
                <w:sz w:val="20"/>
                <w:lang w:val="lt-LT"/>
              </w:rPr>
              <w:t xml:space="preserve">(Pildoma tik tuo atveju, jei kelionė vyks po </w:t>
            </w:r>
            <w:r w:rsidR="004A4FEF" w:rsidRPr="00862B02">
              <w:rPr>
                <w:b/>
                <w:bCs/>
                <w:sz w:val="20"/>
                <w:lang w:val="lt-LT"/>
              </w:rPr>
              <w:t>Ministerijos</w:t>
            </w:r>
            <w:r w:rsidR="004A4FEF" w:rsidRPr="00862B02">
              <w:rPr>
                <w:sz w:val="20"/>
                <w:lang w:val="lt-LT"/>
              </w:rPr>
              <w:t xml:space="preserve"> </w:t>
            </w:r>
            <w:r w:rsidRPr="00862B02">
              <w:rPr>
                <w:sz w:val="20"/>
                <w:lang w:val="lt-LT"/>
              </w:rPr>
              <w:t xml:space="preserve">darbo </w:t>
            </w:r>
            <w:r w:rsidR="004A4FEF" w:rsidRPr="00862B02">
              <w:rPr>
                <w:b/>
                <w:bCs/>
                <w:sz w:val="20"/>
                <w:lang w:val="lt-LT"/>
              </w:rPr>
              <w:t>laiko</w:t>
            </w:r>
            <w:r w:rsidRPr="00862B02">
              <w:rPr>
                <w:sz w:val="20"/>
                <w:lang w:val="lt-LT"/>
              </w:rPr>
              <w:t xml:space="preserve"> valandų, poilsio ar švenčių dieną)</w:t>
            </w:r>
          </w:p>
          <w:p w14:paraId="3543B3B7" w14:textId="1F09566D" w:rsidR="004A4FEF" w:rsidRPr="00862B02" w:rsidRDefault="004A4FEF" w:rsidP="00AD48F6">
            <w:pPr>
              <w:rPr>
                <w:b/>
                <w:sz w:val="22"/>
                <w:szCs w:val="22"/>
                <w:lang w:val="lt-LT"/>
              </w:rPr>
            </w:pPr>
          </w:p>
        </w:tc>
        <w:tc>
          <w:tcPr>
            <w:tcW w:w="6237" w:type="dxa"/>
            <w:gridSpan w:val="2"/>
            <w:tcBorders>
              <w:top w:val="single" w:sz="4" w:space="0" w:color="auto"/>
              <w:left w:val="single" w:sz="4" w:space="0" w:color="auto"/>
              <w:bottom w:val="single" w:sz="4" w:space="0" w:color="auto"/>
              <w:right w:val="single" w:sz="4" w:space="0" w:color="auto"/>
            </w:tcBorders>
          </w:tcPr>
          <w:p w14:paraId="015248FA" w14:textId="77777777" w:rsidR="00A80A0D" w:rsidRPr="00862B02" w:rsidRDefault="00A80A0D" w:rsidP="00AD48F6">
            <w:pPr>
              <w:rPr>
                <w:sz w:val="22"/>
                <w:szCs w:val="22"/>
                <w:lang w:val="lt-LT"/>
              </w:rPr>
            </w:pPr>
            <w:r w:rsidRPr="00862B02">
              <w:rPr>
                <w:b/>
                <w:sz w:val="22"/>
                <w:szCs w:val="22"/>
                <w:lang w:val="lt-LT"/>
              </w:rPr>
              <w:t>Į komandiruotės darbo vietą:</w:t>
            </w:r>
            <w:r w:rsidRPr="00862B02">
              <w:rPr>
                <w:bCs/>
                <w:sz w:val="22"/>
                <w:szCs w:val="22"/>
                <w:lang w:val="lt-LT"/>
              </w:rPr>
              <w:t xml:space="preserve"> 00.00–00.00 </w:t>
            </w:r>
            <w:r w:rsidRPr="00862B02">
              <w:rPr>
                <w:sz w:val="22"/>
                <w:szCs w:val="22"/>
                <w:lang w:val="lt-LT"/>
              </w:rPr>
              <w:t>(pvz., 04.00–08.00)</w:t>
            </w:r>
            <w:r w:rsidRPr="00862B02">
              <w:rPr>
                <w:sz w:val="22"/>
                <w:szCs w:val="22"/>
                <w:lang w:val="lt-LT"/>
              </w:rPr>
              <w:br/>
            </w:r>
            <w:r w:rsidRPr="00862B02">
              <w:rPr>
                <w:b/>
                <w:sz w:val="22"/>
                <w:szCs w:val="22"/>
                <w:lang w:val="lt-LT"/>
              </w:rPr>
              <w:t>Iš komandiruotės darbo vietos:</w:t>
            </w:r>
            <w:r w:rsidRPr="00862B02">
              <w:rPr>
                <w:bCs/>
                <w:sz w:val="22"/>
                <w:szCs w:val="22"/>
                <w:lang w:val="lt-LT"/>
              </w:rPr>
              <w:t xml:space="preserve"> 00.00–00.00 (</w:t>
            </w:r>
            <w:r w:rsidRPr="00862B02">
              <w:rPr>
                <w:sz w:val="22"/>
                <w:szCs w:val="22"/>
                <w:lang w:val="lt-LT"/>
              </w:rPr>
              <w:t>pvz., 19.30–23.40)</w:t>
            </w:r>
          </w:p>
          <w:p w14:paraId="4CC65BF6" w14:textId="77777777" w:rsidR="00A80A0D" w:rsidRPr="00862B02" w:rsidRDefault="00A80A0D" w:rsidP="00AD48F6">
            <w:pPr>
              <w:rPr>
                <w:bCs/>
                <w:sz w:val="22"/>
                <w:szCs w:val="22"/>
                <w:lang w:val="lt-LT"/>
              </w:rPr>
            </w:pPr>
          </w:p>
          <w:p w14:paraId="70C2CE99" w14:textId="6F47EAC1" w:rsidR="00501887" w:rsidRPr="00862B02" w:rsidRDefault="00A80A0D" w:rsidP="00AD48F6">
            <w:pPr>
              <w:spacing w:after="100" w:afterAutospacing="1"/>
              <w:rPr>
                <w:rFonts w:eastAsia="Calibri"/>
                <w:sz w:val="20"/>
                <w:lang w:val="lt-LT"/>
              </w:rPr>
            </w:pPr>
            <w:r w:rsidRPr="00862B02">
              <w:rPr>
                <w:rFonts w:eastAsia="Calibri"/>
                <w:sz w:val="20"/>
                <w:lang w:val="lt-LT"/>
              </w:rPr>
              <w:t>Kelionės laikas apskaičiuojamas pagal keliones bilietuose nurodytą faktinį kelionės laiką ir laiką, reikalingą nuvykti į (iš) oro uostą ar autobusų stotį ar kitą išvykimo vietą. Į kelionės laiką taip pat įskaičiuojamas laukimo laikas (kiek numatyta oro uosto taisyklėse) ir laikas tarp atvykimo ir išvykimo tarpiniame punkte (kai vykstama su persėdimais)</w:t>
            </w:r>
            <w:r w:rsidR="004A4FEF" w:rsidRPr="00862B02">
              <w:rPr>
                <w:rFonts w:eastAsia="Calibri"/>
                <w:sz w:val="20"/>
                <w:lang w:val="lt-LT"/>
              </w:rPr>
              <w:t xml:space="preserve">, </w:t>
            </w:r>
            <w:r w:rsidR="004A4FEF" w:rsidRPr="00862B02">
              <w:rPr>
                <w:rFonts w:eastAsia="Calibri"/>
                <w:b/>
                <w:bCs/>
                <w:sz w:val="20"/>
                <w:lang w:val="lt-LT"/>
              </w:rPr>
              <w:t>išskyrus laiką, kurį tarpiniame punkte praleidžia ne</w:t>
            </w:r>
            <w:r w:rsidR="00BC0A9D" w:rsidRPr="00862B02">
              <w:rPr>
                <w:b/>
                <w:bCs/>
                <w:sz w:val="20"/>
                <w:lang w:val="lt-LT"/>
              </w:rPr>
              <w:t xml:space="preserve"> </w:t>
            </w:r>
            <w:r w:rsidR="00BC0A9D" w:rsidRPr="00862B02">
              <w:rPr>
                <w:rFonts w:eastAsia="Calibri"/>
                <w:b/>
                <w:bCs/>
                <w:sz w:val="20"/>
                <w:lang w:val="lt-LT"/>
              </w:rPr>
              <w:t>oro uoste, autobusų stotyje ar kitoje išvykimo vietoje (pavyzdžiui, viešbutyje).</w:t>
            </w:r>
          </w:p>
        </w:tc>
      </w:tr>
      <w:tr w:rsidR="00072EA7" w:rsidRPr="00FF6AD9" w14:paraId="72A2C905" w14:textId="77777777" w:rsidTr="004141BE">
        <w:trPr>
          <w:trHeight w:val="4560"/>
        </w:trPr>
        <w:tc>
          <w:tcPr>
            <w:tcW w:w="3256" w:type="dxa"/>
            <w:tcBorders>
              <w:top w:val="single" w:sz="4" w:space="0" w:color="auto"/>
              <w:left w:val="single" w:sz="4" w:space="0" w:color="auto"/>
              <w:bottom w:val="single" w:sz="4" w:space="0" w:color="auto"/>
              <w:right w:val="single" w:sz="4" w:space="0" w:color="auto"/>
            </w:tcBorders>
          </w:tcPr>
          <w:p w14:paraId="4F2CAD78" w14:textId="77777777" w:rsidR="004141BE" w:rsidRPr="00862B02" w:rsidRDefault="004141BE" w:rsidP="004141BE">
            <w:pPr>
              <w:rPr>
                <w:b/>
                <w:sz w:val="22"/>
                <w:szCs w:val="22"/>
                <w:lang w:val="lt-LT"/>
              </w:rPr>
            </w:pPr>
            <w:r w:rsidRPr="00862B02">
              <w:rPr>
                <w:b/>
                <w:sz w:val="22"/>
                <w:szCs w:val="22"/>
                <w:lang w:val="lt-LT"/>
              </w:rPr>
              <w:t xml:space="preserve">Jei kelionė į komandiruotės darbo vietą numatyta vakare po Ministerijos darbo laiko valandų (arba dalis kelionės apima šį laiką), tą darbo dieną Darbuotojas į darbą gali atvykti atitinkamai vėliau tiek darbo valandų, kiek jis užtruks kelionėje pasibaigus Ministerijos darbo laiko valandoms.  </w:t>
            </w:r>
          </w:p>
          <w:p w14:paraId="1410E9BA" w14:textId="6C7D27EB" w:rsidR="0038161D" w:rsidRPr="00862B02" w:rsidRDefault="003F5781" w:rsidP="0038161D">
            <w:pPr>
              <w:rPr>
                <w:b/>
                <w:sz w:val="20"/>
                <w:szCs w:val="22"/>
                <w:lang w:val="lt-LT"/>
              </w:rPr>
            </w:pPr>
            <w:r w:rsidRPr="00862B02">
              <w:rPr>
                <w:sz w:val="20"/>
                <w:lang w:val="lt-LT"/>
              </w:rPr>
              <w:t>Darbuotojas privalo nurodyti savo pasirinkimą</w:t>
            </w:r>
            <w:r w:rsidR="0038161D" w:rsidRPr="00862B02">
              <w:rPr>
                <w:sz w:val="20"/>
                <w:lang w:val="lt-LT"/>
              </w:rPr>
              <w:t>, pažymė</w:t>
            </w:r>
            <w:r w:rsidRPr="00862B02">
              <w:rPr>
                <w:sz w:val="20"/>
                <w:lang w:val="lt-LT"/>
              </w:rPr>
              <w:t>damas</w:t>
            </w:r>
            <w:r w:rsidR="0038161D" w:rsidRPr="00862B02">
              <w:rPr>
                <w:sz w:val="20"/>
                <w:lang w:val="lt-LT"/>
              </w:rPr>
              <w:t xml:space="preserve"> norimą langelį)</w:t>
            </w:r>
            <w:r w:rsidR="0038161D" w:rsidRPr="00862B02">
              <w:rPr>
                <w:b/>
                <w:sz w:val="20"/>
                <w:szCs w:val="22"/>
                <w:lang w:val="lt-LT"/>
              </w:rPr>
              <w:t xml:space="preserve">   </w:t>
            </w:r>
          </w:p>
          <w:p w14:paraId="70669FF3" w14:textId="798CC116" w:rsidR="0038161D" w:rsidRPr="00862B02" w:rsidRDefault="0038161D" w:rsidP="004141BE">
            <w:pPr>
              <w:rPr>
                <w:b/>
                <w:sz w:val="22"/>
                <w:szCs w:val="22"/>
                <w:lang w:val="lt-LT"/>
              </w:rPr>
            </w:pPr>
          </w:p>
        </w:tc>
        <w:tc>
          <w:tcPr>
            <w:tcW w:w="6237" w:type="dxa"/>
            <w:gridSpan w:val="2"/>
            <w:tcBorders>
              <w:top w:val="single" w:sz="4" w:space="0" w:color="auto"/>
              <w:left w:val="single" w:sz="4" w:space="0" w:color="auto"/>
              <w:bottom w:val="nil"/>
              <w:right w:val="single" w:sz="4" w:space="0" w:color="auto"/>
            </w:tcBorders>
          </w:tcPr>
          <w:p w14:paraId="673E4AF4" w14:textId="590DE4E1" w:rsidR="003F5781" w:rsidRPr="00862B02" w:rsidRDefault="009F6CF9" w:rsidP="004141BE">
            <w:pPr>
              <w:overflowPunct/>
              <w:autoSpaceDE/>
              <w:adjustRightInd/>
              <w:spacing w:after="100" w:afterAutospacing="1"/>
              <w:rPr>
                <w:rFonts w:eastAsia="Calibri"/>
                <w:sz w:val="20"/>
                <w:lang w:val="lt-LT"/>
              </w:rPr>
            </w:pPr>
            <w:sdt>
              <w:sdtPr>
                <w:rPr>
                  <w:b/>
                  <w:sz w:val="32"/>
                  <w:szCs w:val="32"/>
                  <w:lang w:val="lt-LT"/>
                </w:rPr>
                <w:id w:val="-1366828641"/>
                <w14:checkbox>
                  <w14:checked w14:val="0"/>
                  <w14:checkedState w14:val="2612" w14:font="MS Gothic"/>
                  <w14:uncheckedState w14:val="2610" w14:font="MS Gothic"/>
                </w14:checkbox>
              </w:sdtPr>
              <w:sdtEndPr/>
              <w:sdtContent>
                <w:r w:rsidR="00527174" w:rsidRPr="00862B02">
                  <w:rPr>
                    <w:rFonts w:ascii="MS Gothic" w:eastAsia="MS Gothic" w:hAnsi="MS Gothic"/>
                    <w:b/>
                    <w:sz w:val="32"/>
                    <w:szCs w:val="32"/>
                    <w:lang w:val="lt-LT"/>
                  </w:rPr>
                  <w:t>☐</w:t>
                </w:r>
              </w:sdtContent>
            </w:sdt>
            <w:r w:rsidR="003F5781" w:rsidRPr="00862B02">
              <w:rPr>
                <w:bCs/>
                <w:lang w:val="lt-LT"/>
              </w:rPr>
              <w:t xml:space="preserve">    </w:t>
            </w:r>
            <w:r w:rsidR="00527174" w:rsidRPr="00862B02">
              <w:rPr>
                <w:rFonts w:eastAsia="Calibri"/>
                <w:b/>
                <w:bCs/>
                <w:sz w:val="22"/>
                <w:szCs w:val="22"/>
                <w:lang w:val="lt-LT"/>
              </w:rPr>
              <w:t>Į darbą atvyksiu nustatytomis Ministerijos darbo laiko valandomis</w:t>
            </w:r>
            <w:r w:rsidR="00527174" w:rsidRPr="00862B02">
              <w:rPr>
                <w:rFonts w:eastAsia="Calibri"/>
                <w:sz w:val="20"/>
                <w:lang w:val="lt-LT"/>
              </w:rPr>
              <w:t>.</w:t>
            </w:r>
          </w:p>
          <w:p w14:paraId="5D255EF6" w14:textId="05960356" w:rsidR="00527174" w:rsidRPr="00862B02" w:rsidRDefault="009F6CF9" w:rsidP="004141BE">
            <w:pPr>
              <w:overflowPunct/>
              <w:autoSpaceDE/>
              <w:adjustRightInd/>
              <w:spacing w:after="100" w:afterAutospacing="1"/>
              <w:rPr>
                <w:rFonts w:eastAsia="Calibri"/>
                <w:sz w:val="20"/>
                <w:lang w:val="lt-LT"/>
              </w:rPr>
            </w:pPr>
            <w:sdt>
              <w:sdtPr>
                <w:rPr>
                  <w:b/>
                  <w:sz w:val="32"/>
                  <w:szCs w:val="32"/>
                  <w:lang w:val="lt-LT"/>
                </w:rPr>
                <w:id w:val="-1527713790"/>
                <w14:checkbox>
                  <w14:checked w14:val="0"/>
                  <w14:checkedState w14:val="2612" w14:font="MS Gothic"/>
                  <w14:uncheckedState w14:val="2610" w14:font="MS Gothic"/>
                </w14:checkbox>
              </w:sdtPr>
              <w:sdtEndPr/>
              <w:sdtContent>
                <w:r w:rsidR="003F5781" w:rsidRPr="00862B02">
                  <w:rPr>
                    <w:rFonts w:ascii="MS Gothic" w:eastAsia="MS Gothic" w:hAnsi="MS Gothic"/>
                    <w:b/>
                    <w:sz w:val="32"/>
                    <w:szCs w:val="32"/>
                    <w:lang w:val="lt-LT"/>
                  </w:rPr>
                  <w:t>☐</w:t>
                </w:r>
              </w:sdtContent>
            </w:sdt>
            <w:r w:rsidR="003F5781" w:rsidRPr="00862B02">
              <w:rPr>
                <w:bCs/>
                <w:lang w:val="lt-LT"/>
              </w:rPr>
              <w:t xml:space="preserve">    </w:t>
            </w:r>
            <w:r w:rsidR="00527174" w:rsidRPr="00862B02">
              <w:rPr>
                <w:rFonts w:eastAsia="Calibri"/>
                <w:b/>
                <w:bCs/>
                <w:sz w:val="22"/>
                <w:szCs w:val="22"/>
                <w:lang w:val="lt-LT"/>
              </w:rPr>
              <w:t>Į darbą atvyksiu vėliau</w:t>
            </w:r>
            <w:r w:rsidR="00527174" w:rsidRPr="00862B02">
              <w:rPr>
                <w:b/>
                <w:bCs/>
                <w:sz w:val="22"/>
                <w:szCs w:val="22"/>
                <w:lang w:val="lt-LT"/>
              </w:rPr>
              <w:t xml:space="preserve"> dėl kelionės į komandiruotės darbo vietą po </w:t>
            </w:r>
            <w:r w:rsidR="00527174" w:rsidRPr="00862B02">
              <w:rPr>
                <w:rFonts w:eastAsia="Calibri"/>
                <w:b/>
                <w:bCs/>
                <w:sz w:val="22"/>
                <w:szCs w:val="22"/>
                <w:lang w:val="lt-LT"/>
              </w:rPr>
              <w:t>Ministerijos darbo laiko valandų</w:t>
            </w:r>
            <w:r w:rsidR="00F8640B" w:rsidRPr="00862B02">
              <w:rPr>
                <w:rFonts w:eastAsia="Calibri"/>
                <w:b/>
                <w:bCs/>
                <w:sz w:val="22"/>
                <w:szCs w:val="22"/>
                <w:lang w:val="lt-LT"/>
              </w:rPr>
              <w:t xml:space="preserve">, </w:t>
            </w:r>
            <w:proofErr w:type="spellStart"/>
            <w:r w:rsidR="00F8640B" w:rsidRPr="00862B02">
              <w:rPr>
                <w:rFonts w:eastAsia="Calibri"/>
                <w:b/>
                <w:bCs/>
                <w:sz w:val="22"/>
                <w:szCs w:val="22"/>
                <w:lang w:val="lt-LT"/>
              </w:rPr>
              <w:t>t.y</w:t>
            </w:r>
            <w:proofErr w:type="spellEnd"/>
            <w:r w:rsidR="00F8640B" w:rsidRPr="00862B02">
              <w:rPr>
                <w:rFonts w:eastAsia="Calibri"/>
                <w:b/>
                <w:bCs/>
                <w:sz w:val="22"/>
                <w:szCs w:val="22"/>
                <w:lang w:val="lt-LT"/>
              </w:rPr>
              <w:t>. darbe nebūsiu nurodytomis valandomis</w:t>
            </w:r>
            <w:r w:rsidR="00527174" w:rsidRPr="00862B02">
              <w:rPr>
                <w:rFonts w:eastAsia="Calibri"/>
                <w:b/>
                <w:bCs/>
                <w:sz w:val="22"/>
                <w:szCs w:val="22"/>
                <w:lang w:val="lt-LT"/>
              </w:rPr>
              <w:t>:</w:t>
            </w:r>
            <w:r w:rsidR="00527174" w:rsidRPr="00862B02">
              <w:rPr>
                <w:rFonts w:eastAsia="Calibri"/>
                <w:sz w:val="20"/>
                <w:lang w:val="lt-LT"/>
              </w:rPr>
              <w:t xml:space="preserve"> 00.00–00.00 (pvz., 08.00–11.00)</w:t>
            </w:r>
          </w:p>
          <w:p w14:paraId="14B813BB" w14:textId="4FE92ED2" w:rsidR="004141BE" w:rsidRPr="00862B02" w:rsidRDefault="004141BE" w:rsidP="004141BE">
            <w:pPr>
              <w:overflowPunct/>
              <w:autoSpaceDE/>
              <w:adjustRightInd/>
              <w:spacing w:after="100" w:afterAutospacing="1"/>
              <w:rPr>
                <w:rFonts w:eastAsia="Calibri"/>
                <w:sz w:val="20"/>
                <w:lang w:val="lt-LT"/>
              </w:rPr>
            </w:pPr>
            <w:r w:rsidRPr="00862B02">
              <w:rPr>
                <w:rFonts w:eastAsia="Calibri"/>
                <w:sz w:val="20"/>
                <w:lang w:val="lt-LT"/>
              </w:rPr>
              <w:t xml:space="preserve">Nurodomos konkrečios </w:t>
            </w:r>
            <w:r w:rsidR="00072EA7" w:rsidRPr="00862B02">
              <w:rPr>
                <w:rFonts w:eastAsia="Calibri"/>
                <w:sz w:val="20"/>
                <w:lang w:val="lt-LT"/>
              </w:rPr>
              <w:t xml:space="preserve">Ministerijos darbo laiko </w:t>
            </w:r>
            <w:r w:rsidRPr="00862B02">
              <w:rPr>
                <w:rFonts w:eastAsia="Calibri"/>
                <w:sz w:val="20"/>
                <w:lang w:val="lt-LT"/>
              </w:rPr>
              <w:t>valandos, kuriomis darbuotojas neatvyksta į darbo vietą prieš komandiruotę</w:t>
            </w:r>
            <w:r w:rsidR="00527174" w:rsidRPr="00862B02">
              <w:rPr>
                <w:rFonts w:eastAsia="Calibri"/>
                <w:sz w:val="20"/>
                <w:lang w:val="lt-LT"/>
              </w:rPr>
              <w:t>.</w:t>
            </w:r>
          </w:p>
          <w:p w14:paraId="74D9B8AF" w14:textId="77777777" w:rsidR="004141BE" w:rsidRPr="00862B02" w:rsidRDefault="004141BE" w:rsidP="004141BE">
            <w:pPr>
              <w:overflowPunct/>
              <w:autoSpaceDE/>
              <w:adjustRightInd/>
              <w:rPr>
                <w:rFonts w:eastAsia="Calibri"/>
                <w:sz w:val="20"/>
                <w:lang w:val="lt-LT"/>
              </w:rPr>
            </w:pPr>
            <w:r w:rsidRPr="00862B02">
              <w:rPr>
                <w:rFonts w:eastAsia="Calibri"/>
                <w:sz w:val="20"/>
                <w:lang w:val="lt-LT"/>
              </w:rPr>
              <w:t>Ministerijos darbo laiko režimas:</w:t>
            </w:r>
          </w:p>
          <w:p w14:paraId="5F8F03EA" w14:textId="77777777" w:rsidR="004141BE" w:rsidRPr="00862B02" w:rsidRDefault="004141BE" w:rsidP="004141BE">
            <w:pPr>
              <w:overflowPunct/>
              <w:autoSpaceDE/>
              <w:adjustRightInd/>
              <w:rPr>
                <w:rFonts w:eastAsia="Calibri"/>
                <w:sz w:val="20"/>
                <w:lang w:val="lt-LT"/>
              </w:rPr>
            </w:pPr>
            <w:r w:rsidRPr="00862B02">
              <w:rPr>
                <w:rFonts w:eastAsia="Calibri"/>
                <w:sz w:val="20"/>
                <w:lang w:val="lt-LT"/>
              </w:rPr>
              <w:t>1. ministerijoje nustatoma 5 darbo dienų 40 val. trukmės darbo savaitė su dviem poilsio dienomis (šeštadienis ir sekmadienis);</w:t>
            </w:r>
          </w:p>
          <w:p w14:paraId="0C96090B" w14:textId="77777777" w:rsidR="004141BE" w:rsidRPr="00862B02" w:rsidRDefault="004141BE" w:rsidP="004141BE">
            <w:pPr>
              <w:overflowPunct/>
              <w:autoSpaceDE/>
              <w:adjustRightInd/>
              <w:rPr>
                <w:rFonts w:eastAsia="Calibri"/>
                <w:sz w:val="20"/>
                <w:lang w:val="lt-LT"/>
              </w:rPr>
            </w:pPr>
            <w:r w:rsidRPr="00862B02">
              <w:rPr>
                <w:rFonts w:eastAsia="Calibri"/>
                <w:sz w:val="20"/>
                <w:lang w:val="lt-LT"/>
              </w:rPr>
              <w:t>2. kasdieninė ministerijos valstybės tarnautojų ir darbuotojų darbo laiko trukmė pirmadieniais–ketvirtadieniais yra 8 val. 15 min., o penktadieniais – 7 val., pertraukos pailsėti ir pavalgyti trukmė – 45 min.;</w:t>
            </w:r>
          </w:p>
          <w:p w14:paraId="72E5A716" w14:textId="77777777" w:rsidR="004141BE" w:rsidRPr="00862B02" w:rsidRDefault="004141BE" w:rsidP="004141BE">
            <w:pPr>
              <w:overflowPunct/>
              <w:autoSpaceDE/>
              <w:adjustRightInd/>
              <w:rPr>
                <w:rFonts w:eastAsia="Calibri"/>
                <w:sz w:val="20"/>
                <w:lang w:val="lt-LT"/>
              </w:rPr>
            </w:pPr>
            <w:r w:rsidRPr="00862B02">
              <w:rPr>
                <w:rFonts w:eastAsia="Calibri"/>
                <w:sz w:val="20"/>
                <w:lang w:val="lt-LT"/>
              </w:rPr>
              <w:t>3. pirmadieniais–ketvirtadieniais dirbama nuo 8.00 iki 17.00 val., o penktadieniais – nuo 8.00 iki 15 val. 45 min., pertraukos pailsėti ir pavalgyti laikas nuo 12.00 iki 12 val. 45 min. Ši pertrauka į darbo laiko apskaitą neįtraukiama;</w:t>
            </w:r>
          </w:p>
          <w:p w14:paraId="4828ABB7" w14:textId="77777777" w:rsidR="004141BE" w:rsidRPr="00862B02" w:rsidRDefault="004141BE" w:rsidP="004141BE">
            <w:pPr>
              <w:rPr>
                <w:rFonts w:eastAsia="Calibri"/>
                <w:sz w:val="20"/>
                <w:lang w:val="lt-LT"/>
              </w:rPr>
            </w:pPr>
            <w:r w:rsidRPr="00862B02">
              <w:rPr>
                <w:rFonts w:eastAsia="Calibri"/>
                <w:sz w:val="20"/>
                <w:lang w:val="lt-LT"/>
              </w:rPr>
              <w:t>4. švenčių dienų išvakarėse darbo laikas sutrumpinamas viena valanda.</w:t>
            </w:r>
          </w:p>
          <w:p w14:paraId="2C1311E8" w14:textId="69A7C61C" w:rsidR="00C84427" w:rsidRPr="00862B02" w:rsidRDefault="00C84427" w:rsidP="004141BE">
            <w:pPr>
              <w:rPr>
                <w:bCs/>
                <w:sz w:val="22"/>
                <w:szCs w:val="22"/>
                <w:lang w:val="lt-LT"/>
              </w:rPr>
            </w:pPr>
            <w:r w:rsidRPr="00862B02">
              <w:rPr>
                <w:rFonts w:eastAsia="Calibri"/>
                <w:bCs/>
                <w:sz w:val="20"/>
                <w:lang w:val="lt-LT"/>
              </w:rPr>
              <w:t>Jei darbuotojui nustatytas sutrumpinta trisdešimt dviejų valandų per savaitę darbo laiko norma arba dirba pagal lankstų darbo grafiką, nurodo jam taikomas konkrečias darbo laiko valandas, kuriomis darbuotojas neatvyksta į darbo vietą prieš komandiruotę.</w:t>
            </w:r>
          </w:p>
        </w:tc>
      </w:tr>
      <w:tr w:rsidR="00F4749A" w:rsidRPr="00FF6AD9" w14:paraId="6FBACEE0" w14:textId="77777777" w:rsidTr="004141BE">
        <w:trPr>
          <w:trHeight w:val="557"/>
        </w:trPr>
        <w:tc>
          <w:tcPr>
            <w:tcW w:w="3256" w:type="dxa"/>
            <w:tcBorders>
              <w:top w:val="single" w:sz="4" w:space="0" w:color="auto"/>
              <w:left w:val="single" w:sz="4" w:space="0" w:color="auto"/>
              <w:bottom w:val="single" w:sz="4" w:space="0" w:color="auto"/>
              <w:right w:val="single" w:sz="4" w:space="0" w:color="auto"/>
            </w:tcBorders>
          </w:tcPr>
          <w:p w14:paraId="56286D87" w14:textId="77777777" w:rsidR="00A80A0D" w:rsidRPr="00F4749A" w:rsidRDefault="00A80A0D" w:rsidP="00AD48F6">
            <w:pPr>
              <w:rPr>
                <w:b/>
                <w:sz w:val="22"/>
                <w:szCs w:val="22"/>
                <w:lang w:val="lt-LT"/>
              </w:rPr>
            </w:pPr>
            <w:r w:rsidRPr="00F4749A">
              <w:rPr>
                <w:b/>
                <w:sz w:val="22"/>
                <w:szCs w:val="22"/>
                <w:lang w:val="lt-LT"/>
              </w:rPr>
              <w:t xml:space="preserve">Kompensavimas </w:t>
            </w:r>
          </w:p>
          <w:p w14:paraId="67FEC28F" w14:textId="77777777" w:rsidR="00A80A0D" w:rsidRPr="00F4749A" w:rsidRDefault="00A80A0D" w:rsidP="00AD48F6">
            <w:pPr>
              <w:rPr>
                <w:b/>
                <w:sz w:val="20"/>
                <w:szCs w:val="22"/>
                <w:lang w:val="lt-LT"/>
              </w:rPr>
            </w:pPr>
            <w:r w:rsidRPr="00F4749A">
              <w:rPr>
                <w:sz w:val="20"/>
                <w:lang w:val="lt-LT"/>
              </w:rPr>
              <w:t>(Norėdami pažymėti, paspauskite norimą langelį)</w:t>
            </w:r>
            <w:r w:rsidRPr="00F4749A">
              <w:rPr>
                <w:b/>
                <w:sz w:val="20"/>
                <w:szCs w:val="22"/>
                <w:lang w:val="lt-LT"/>
              </w:rPr>
              <w:t xml:space="preserve">   </w:t>
            </w:r>
          </w:p>
          <w:p w14:paraId="337AE515" w14:textId="77777777" w:rsidR="00A80A0D" w:rsidRPr="00F4749A" w:rsidRDefault="00A80A0D" w:rsidP="00AD48F6">
            <w:pPr>
              <w:rPr>
                <w:b/>
                <w:lang w:val="lt-LT"/>
              </w:rPr>
            </w:pPr>
          </w:p>
          <w:p w14:paraId="0CB31725" w14:textId="77777777" w:rsidR="00A80A0D" w:rsidRPr="00F4749A" w:rsidRDefault="00A80A0D" w:rsidP="00AD48F6">
            <w:pPr>
              <w:rPr>
                <w:sz w:val="22"/>
                <w:szCs w:val="22"/>
                <w:lang w:val="lt-LT"/>
              </w:rPr>
            </w:pPr>
            <w:r w:rsidRPr="00F4749A">
              <w:rPr>
                <w:sz w:val="22"/>
                <w:szCs w:val="22"/>
                <w:lang w:val="lt-LT"/>
              </w:rPr>
              <w:lastRenderedPageBreak/>
              <w:t>Į darbuotojo komandiruotės laiką įeina darbuotojo kelionės į darbdavio nurodytą darbo vietą ir atgal laikas. Jeigu kelionė vyko po darbo dienos valandų, poilsio ar švenčių dieną, darbuotojas turi teisę į tokios pačios trukmės poilsį pirmą darbo dieną po kelionės arba šis poilsio laikas pridedamas prie kasmetinių atostogų laiko, paliekant už šį poilsio laiką darbuotojo darbo užmokestį (Darbo kodekso 107 str. 4 d.).</w:t>
            </w:r>
          </w:p>
          <w:p w14:paraId="4D8BA8FA" w14:textId="77777777" w:rsidR="00A80A0D" w:rsidRPr="00F4749A" w:rsidRDefault="00A80A0D" w:rsidP="00AD48F6">
            <w:pPr>
              <w:rPr>
                <w:sz w:val="22"/>
                <w:szCs w:val="22"/>
                <w:lang w:val="lt-LT"/>
              </w:rPr>
            </w:pPr>
          </w:p>
          <w:p w14:paraId="01DE640D" w14:textId="77777777" w:rsidR="00A80A0D" w:rsidRPr="00F4749A" w:rsidRDefault="00A80A0D" w:rsidP="00AD48F6">
            <w:pPr>
              <w:overflowPunct/>
              <w:autoSpaceDE/>
              <w:adjustRightInd/>
              <w:spacing w:after="100" w:afterAutospacing="1"/>
              <w:rPr>
                <w:rFonts w:eastAsia="Calibri"/>
                <w:strike/>
                <w:sz w:val="22"/>
                <w:szCs w:val="22"/>
                <w:lang w:val="lt-LT"/>
              </w:rPr>
            </w:pPr>
            <w:r w:rsidRPr="00F4749A">
              <w:rPr>
                <w:sz w:val="22"/>
                <w:szCs w:val="22"/>
                <w:lang w:val="lt-LT"/>
              </w:rPr>
              <w:t>Darbuotojo prašymu darbo poilsio ar švenčių dienomis laikas ar viršvalandinio darbo laikas, padauginti iš Darbo kodekso 144 straipsnio 1–4 dalyse nustatyto minimalaus dydžio, gali būti pridedami prie kasmetinių atostogų laiko (Darbo kodekso 144 str. 5 d.).</w:t>
            </w:r>
          </w:p>
        </w:tc>
        <w:tc>
          <w:tcPr>
            <w:tcW w:w="6237" w:type="dxa"/>
            <w:gridSpan w:val="2"/>
            <w:tcBorders>
              <w:top w:val="nil"/>
              <w:left w:val="single" w:sz="4" w:space="0" w:color="auto"/>
              <w:bottom w:val="single" w:sz="4" w:space="0" w:color="auto"/>
              <w:right w:val="single" w:sz="4" w:space="0" w:color="auto"/>
            </w:tcBorders>
            <w:hideMark/>
          </w:tcPr>
          <w:p w14:paraId="4BB10969" w14:textId="77777777" w:rsidR="00A80A0D" w:rsidRPr="00F4749A" w:rsidRDefault="00A80A0D" w:rsidP="00AD48F6">
            <w:pPr>
              <w:rPr>
                <w:b/>
                <w:sz w:val="22"/>
                <w:szCs w:val="22"/>
                <w:lang w:val="lt-LT"/>
              </w:rPr>
            </w:pPr>
            <w:r w:rsidRPr="00F4749A">
              <w:rPr>
                <w:b/>
                <w:sz w:val="22"/>
                <w:szCs w:val="22"/>
                <w:lang w:val="lt-LT"/>
              </w:rPr>
              <w:lastRenderedPageBreak/>
              <w:t>Už kelionės laiką ne darbo valandomis:</w:t>
            </w:r>
          </w:p>
          <w:p w14:paraId="61C2CDF2" w14:textId="77777777" w:rsidR="00A80A0D" w:rsidRPr="00F4749A" w:rsidRDefault="00A80A0D" w:rsidP="00AD48F6">
            <w:pPr>
              <w:rPr>
                <w:b/>
                <w:strike/>
                <w:sz w:val="28"/>
                <w:szCs w:val="28"/>
                <w:lang w:val="lt-LT"/>
              </w:rPr>
            </w:pPr>
          </w:p>
          <w:p w14:paraId="0963B4BA" w14:textId="5D367286" w:rsidR="00A80A0D" w:rsidRPr="00F4749A" w:rsidRDefault="009F6CF9" w:rsidP="00AD48F6">
            <w:pPr>
              <w:rPr>
                <w:bCs/>
                <w:lang w:val="lt-LT"/>
              </w:rPr>
            </w:pPr>
            <w:sdt>
              <w:sdtPr>
                <w:rPr>
                  <w:b/>
                  <w:sz w:val="32"/>
                  <w:szCs w:val="32"/>
                  <w:lang w:val="lt-LT"/>
                </w:rPr>
                <w:id w:val="-1049838097"/>
                <w14:checkbox>
                  <w14:checked w14:val="0"/>
                  <w14:checkedState w14:val="2612" w14:font="MS Gothic"/>
                  <w14:uncheckedState w14:val="2610" w14:font="MS Gothic"/>
                </w14:checkbox>
              </w:sdtPr>
              <w:sdtEndPr/>
              <w:sdtContent>
                <w:r w:rsidR="00F4749A">
                  <w:rPr>
                    <w:rFonts w:ascii="MS Gothic" w:eastAsia="MS Gothic" w:hAnsi="MS Gothic" w:hint="eastAsia"/>
                    <w:b/>
                    <w:sz w:val="32"/>
                    <w:szCs w:val="32"/>
                    <w:lang w:val="lt-LT"/>
                  </w:rPr>
                  <w:t>☐</w:t>
                </w:r>
              </w:sdtContent>
            </w:sdt>
            <w:r w:rsidR="00A80A0D" w:rsidRPr="00F4749A">
              <w:rPr>
                <w:bCs/>
                <w:lang w:val="lt-LT"/>
              </w:rPr>
              <w:t xml:space="preserve">    </w:t>
            </w:r>
            <w:r w:rsidR="00A80A0D" w:rsidRPr="00F4749A">
              <w:rPr>
                <w:bCs/>
                <w:sz w:val="22"/>
                <w:szCs w:val="22"/>
                <w:lang w:val="lt-LT"/>
              </w:rPr>
              <w:t>suteikiant tokios pačios trukmės poilsį  pirmą darbo dieną po kelionės (DK 107 str. 4 d.)</w:t>
            </w:r>
          </w:p>
          <w:p w14:paraId="5119080E" w14:textId="77777777" w:rsidR="00A80A0D" w:rsidRPr="00F4749A" w:rsidRDefault="009F6CF9" w:rsidP="00AD48F6">
            <w:pPr>
              <w:rPr>
                <w:strike/>
                <w:sz w:val="22"/>
                <w:szCs w:val="22"/>
                <w:lang w:val="lt-LT"/>
              </w:rPr>
            </w:pPr>
            <w:sdt>
              <w:sdtPr>
                <w:rPr>
                  <w:b/>
                  <w:sz w:val="32"/>
                  <w:szCs w:val="32"/>
                  <w:lang w:val="lt-LT"/>
                </w:rPr>
                <w:id w:val="1999766979"/>
                <w14:checkbox>
                  <w14:checked w14:val="0"/>
                  <w14:checkedState w14:val="2612" w14:font="MS Gothic"/>
                  <w14:uncheckedState w14:val="2610" w14:font="MS Gothic"/>
                </w14:checkbox>
              </w:sdtPr>
              <w:sdtEndPr/>
              <w:sdtContent>
                <w:r w:rsidR="00A80A0D" w:rsidRPr="00F4749A">
                  <w:rPr>
                    <w:rFonts w:ascii="MS Gothic" w:eastAsia="MS Gothic" w:hAnsi="MS Gothic"/>
                    <w:b/>
                    <w:sz w:val="32"/>
                    <w:szCs w:val="32"/>
                    <w:lang w:val="lt-LT"/>
                  </w:rPr>
                  <w:t>☐</w:t>
                </w:r>
              </w:sdtContent>
            </w:sdt>
            <w:r w:rsidR="00A80A0D" w:rsidRPr="00F4749A">
              <w:rPr>
                <w:sz w:val="22"/>
                <w:szCs w:val="22"/>
                <w:lang w:val="lt-LT"/>
              </w:rPr>
              <w:t xml:space="preserve">   </w:t>
            </w:r>
            <w:r w:rsidR="00A80A0D" w:rsidRPr="00F4749A">
              <w:rPr>
                <w:rStyle w:val="cf01"/>
                <w:rFonts w:ascii="Times New Roman" w:hAnsi="Times New Roman" w:cs="Times New Roman"/>
                <w:i w:val="0"/>
                <w:iCs w:val="0"/>
                <w:sz w:val="22"/>
                <w:szCs w:val="22"/>
                <w:lang w:val="lt-LT"/>
              </w:rPr>
              <w:t>tokios pačios trukmės poilsio laiką pridėti prie kasmetinių atostogų laiko, paliekant už šį poilsio laiką darbuotojo darbo užmokestį. (DK 107 str. 4 d.)</w:t>
            </w:r>
          </w:p>
          <w:p w14:paraId="4856DBAD" w14:textId="77777777" w:rsidR="00A80A0D" w:rsidRPr="00F4749A" w:rsidRDefault="00A80A0D" w:rsidP="00AD48F6">
            <w:pPr>
              <w:rPr>
                <w:b/>
                <w:sz w:val="22"/>
                <w:szCs w:val="22"/>
                <w:lang w:val="lt-LT"/>
              </w:rPr>
            </w:pPr>
          </w:p>
          <w:p w14:paraId="4736467A" w14:textId="77777777" w:rsidR="00A80A0D" w:rsidRPr="00F4749A" w:rsidRDefault="00A80A0D" w:rsidP="00AD48F6">
            <w:pPr>
              <w:rPr>
                <w:bCs/>
                <w:sz w:val="22"/>
                <w:szCs w:val="22"/>
                <w:lang w:val="lt-LT"/>
              </w:rPr>
            </w:pPr>
            <w:r w:rsidRPr="00F4749A">
              <w:rPr>
                <w:b/>
                <w:sz w:val="22"/>
                <w:szCs w:val="22"/>
                <w:lang w:val="lt-LT"/>
              </w:rPr>
              <w:t>Už komandiruotėje dirbtą darbą poilsio arba švenčių dieną, viršvalandinį darbą:</w:t>
            </w:r>
          </w:p>
          <w:p w14:paraId="083A8CDE" w14:textId="77777777" w:rsidR="00A80A0D" w:rsidRPr="00F4749A" w:rsidRDefault="009F6CF9" w:rsidP="00AD48F6">
            <w:pPr>
              <w:rPr>
                <w:lang w:val="lt-LT"/>
              </w:rPr>
            </w:pPr>
            <w:sdt>
              <w:sdtPr>
                <w:rPr>
                  <w:b/>
                  <w:sz w:val="32"/>
                  <w:szCs w:val="32"/>
                  <w:lang w:val="lt-LT"/>
                </w:rPr>
                <w:id w:val="-205725693"/>
                <w14:checkbox>
                  <w14:checked w14:val="0"/>
                  <w14:checkedState w14:val="2612" w14:font="MS Gothic"/>
                  <w14:uncheckedState w14:val="2610" w14:font="MS Gothic"/>
                </w14:checkbox>
              </w:sdtPr>
              <w:sdtEndPr/>
              <w:sdtContent>
                <w:r w:rsidR="00A80A0D" w:rsidRPr="00F4749A">
                  <w:rPr>
                    <w:rFonts w:ascii="MS Gothic" w:eastAsia="MS Gothic" w:hAnsi="MS Gothic"/>
                    <w:b/>
                    <w:sz w:val="32"/>
                    <w:szCs w:val="32"/>
                    <w:lang w:val="lt-LT"/>
                  </w:rPr>
                  <w:t>☐</w:t>
                </w:r>
              </w:sdtContent>
            </w:sdt>
            <w:r w:rsidR="00A80A0D" w:rsidRPr="00F4749A">
              <w:rPr>
                <w:b/>
                <w:sz w:val="32"/>
                <w:szCs w:val="32"/>
                <w:lang w:val="lt-LT"/>
              </w:rPr>
              <w:t xml:space="preserve">   </w:t>
            </w:r>
            <w:r w:rsidR="00A80A0D" w:rsidRPr="00F4749A">
              <w:rPr>
                <w:sz w:val="22"/>
                <w:szCs w:val="22"/>
                <w:lang w:val="lt-LT"/>
              </w:rPr>
              <w:t>dirbtą darbo laiką DK 144 str. 5 d. nustatyta tvarka pridėti prie kasmetinių atostogų laiko</w:t>
            </w:r>
          </w:p>
          <w:p w14:paraId="493ACC42" w14:textId="77777777" w:rsidR="00A80A0D" w:rsidRPr="00F4749A" w:rsidRDefault="009F6CF9" w:rsidP="00AD48F6">
            <w:pPr>
              <w:rPr>
                <w:lang w:val="lt-LT"/>
              </w:rPr>
            </w:pPr>
            <w:sdt>
              <w:sdtPr>
                <w:rPr>
                  <w:b/>
                  <w:sz w:val="32"/>
                  <w:szCs w:val="32"/>
                  <w:lang w:val="lt-LT"/>
                </w:rPr>
                <w:id w:val="1615486525"/>
                <w14:checkbox>
                  <w14:checked w14:val="0"/>
                  <w14:checkedState w14:val="2612" w14:font="MS Gothic"/>
                  <w14:uncheckedState w14:val="2610" w14:font="MS Gothic"/>
                </w14:checkbox>
              </w:sdtPr>
              <w:sdtEndPr/>
              <w:sdtContent>
                <w:r w:rsidR="00A80A0D" w:rsidRPr="00F4749A">
                  <w:rPr>
                    <w:rFonts w:ascii="MS Gothic" w:eastAsia="MS Gothic" w:hAnsi="MS Gothic"/>
                    <w:b/>
                    <w:sz w:val="32"/>
                    <w:szCs w:val="32"/>
                    <w:lang w:val="lt-LT"/>
                  </w:rPr>
                  <w:t>☐</w:t>
                </w:r>
              </w:sdtContent>
            </w:sdt>
            <w:r w:rsidR="00A80A0D" w:rsidRPr="00F4749A">
              <w:rPr>
                <w:b/>
                <w:sz w:val="32"/>
                <w:szCs w:val="32"/>
                <w:lang w:val="lt-LT"/>
              </w:rPr>
              <w:t xml:space="preserve">   </w:t>
            </w:r>
            <w:r w:rsidR="00A80A0D" w:rsidRPr="00F4749A">
              <w:rPr>
                <w:sz w:val="22"/>
                <w:szCs w:val="22"/>
                <w:lang w:val="lt-LT"/>
              </w:rPr>
              <w:t>apmokėti už dirbtą laiką atitinkamai DK 144 str. nustatyta tvarka ir pagrindais</w:t>
            </w:r>
          </w:p>
        </w:tc>
      </w:tr>
      <w:tr w:rsidR="00F4749A" w:rsidRPr="00FF6AD9" w14:paraId="233B76CD" w14:textId="77777777" w:rsidTr="00AD48F6">
        <w:tc>
          <w:tcPr>
            <w:tcW w:w="3256" w:type="dxa"/>
            <w:tcBorders>
              <w:top w:val="single" w:sz="4" w:space="0" w:color="auto"/>
              <w:left w:val="single" w:sz="4" w:space="0" w:color="auto"/>
              <w:bottom w:val="single" w:sz="4" w:space="0" w:color="auto"/>
              <w:right w:val="single" w:sz="4" w:space="0" w:color="auto"/>
            </w:tcBorders>
            <w:hideMark/>
          </w:tcPr>
          <w:p w14:paraId="6C9F4B7A" w14:textId="77777777" w:rsidR="00A80A0D" w:rsidRPr="00F4749A" w:rsidRDefault="00A80A0D" w:rsidP="00AD48F6">
            <w:pPr>
              <w:rPr>
                <w:b/>
                <w:lang w:val="lt-LT"/>
              </w:rPr>
            </w:pPr>
            <w:r w:rsidRPr="00F4749A">
              <w:rPr>
                <w:b/>
                <w:sz w:val="22"/>
                <w:szCs w:val="22"/>
                <w:lang w:val="lt-LT"/>
              </w:rPr>
              <w:lastRenderedPageBreak/>
              <w:t xml:space="preserve">Nurodytų išlaidų apmokėjimo ypatumai </w:t>
            </w:r>
            <w:r w:rsidRPr="00F4749A">
              <w:rPr>
                <w:sz w:val="20"/>
                <w:lang w:val="lt-LT"/>
              </w:rPr>
              <w:t>(Pildoma tuo atveju, jei tam tikras su komandiruote susijusias išlaidas apmoka kviečiančioji organizacija)</w:t>
            </w:r>
          </w:p>
        </w:tc>
        <w:tc>
          <w:tcPr>
            <w:tcW w:w="6237" w:type="dxa"/>
            <w:gridSpan w:val="2"/>
            <w:tcBorders>
              <w:top w:val="single" w:sz="4" w:space="0" w:color="auto"/>
              <w:left w:val="single" w:sz="4" w:space="0" w:color="auto"/>
              <w:bottom w:val="single" w:sz="4" w:space="0" w:color="auto"/>
              <w:right w:val="single" w:sz="4" w:space="0" w:color="auto"/>
            </w:tcBorders>
          </w:tcPr>
          <w:p w14:paraId="361F7AF0" w14:textId="77777777" w:rsidR="00A80A0D" w:rsidRPr="00F4749A" w:rsidRDefault="00A80A0D" w:rsidP="00AD48F6">
            <w:pPr>
              <w:rPr>
                <w:sz w:val="22"/>
                <w:szCs w:val="22"/>
                <w:lang w:val="lt-LT"/>
              </w:rPr>
            </w:pPr>
            <w:r w:rsidRPr="00F4749A">
              <w:rPr>
                <w:sz w:val="22"/>
                <w:szCs w:val="22"/>
                <w:lang w:val="lt-LT"/>
              </w:rPr>
              <w:t>Nurodomos išlaidos, kurias apmoka ar kompensuoja kviečiančioji organizacija ir apmokėjimo būdas (ar kviečiančioji organizacija  kompensuos patirtas sąnaudas, ar bus skirtas finansavimas).</w:t>
            </w:r>
          </w:p>
          <w:p w14:paraId="70BC0727" w14:textId="77777777" w:rsidR="00A80A0D" w:rsidRPr="00F4749A" w:rsidRDefault="00A80A0D" w:rsidP="00AD48F6">
            <w:pPr>
              <w:rPr>
                <w:b/>
                <w:sz w:val="22"/>
                <w:szCs w:val="22"/>
                <w:lang w:val="lt-LT"/>
              </w:rPr>
            </w:pPr>
          </w:p>
          <w:p w14:paraId="786B4552" w14:textId="77777777" w:rsidR="00A80A0D" w:rsidRPr="00F4749A" w:rsidRDefault="009F6CF9" w:rsidP="00AD48F6">
            <w:pPr>
              <w:rPr>
                <w:bCs/>
                <w:lang w:val="lt-LT"/>
              </w:rPr>
            </w:pPr>
            <w:sdt>
              <w:sdtPr>
                <w:rPr>
                  <w:b/>
                  <w:sz w:val="32"/>
                  <w:szCs w:val="32"/>
                  <w:lang w:val="lt-LT"/>
                </w:rPr>
                <w:id w:val="-238485960"/>
                <w14:checkbox>
                  <w14:checked w14:val="0"/>
                  <w14:checkedState w14:val="2612" w14:font="MS Gothic"/>
                  <w14:uncheckedState w14:val="2610" w14:font="MS Gothic"/>
                </w14:checkbox>
              </w:sdtPr>
              <w:sdtEndPr/>
              <w:sdtContent>
                <w:r w:rsidR="00A80A0D" w:rsidRPr="00F4749A">
                  <w:rPr>
                    <w:rFonts w:ascii="MS Gothic" w:eastAsia="MS Gothic" w:hAnsi="MS Gothic"/>
                    <w:b/>
                    <w:sz w:val="32"/>
                    <w:szCs w:val="32"/>
                    <w:lang w:val="lt-LT"/>
                  </w:rPr>
                  <w:t>☐</w:t>
                </w:r>
              </w:sdtContent>
            </w:sdt>
            <w:r w:rsidR="00A80A0D" w:rsidRPr="00F4749A">
              <w:rPr>
                <w:bCs/>
                <w:lang w:val="lt-LT"/>
              </w:rPr>
              <w:t xml:space="preserve"> </w:t>
            </w:r>
            <w:r w:rsidR="00A80A0D" w:rsidRPr="00F4749A">
              <w:rPr>
                <w:bCs/>
                <w:sz w:val="22"/>
                <w:szCs w:val="18"/>
                <w:lang w:val="lt-LT"/>
              </w:rPr>
              <w:t>kelionės išlaidos kompensuojamos Lietuvos Respublikos Vyriausybės 2004 m. birželio 2 d. nutarimo Nr. 680 „Dėl Lietuvos Respublikos atstovų kelionių į Europos Sąjungos Tarybos darbo organų susitikimus išlaidų kompensavimo taisyklių patvirtinimo“ nustatyta tvarka (kai vykstama į ES Tarybos darbo struktūrų posėdžius)</w:t>
            </w:r>
          </w:p>
          <w:p w14:paraId="464F5931" w14:textId="77777777" w:rsidR="00A80A0D" w:rsidRPr="00F4749A" w:rsidRDefault="009F6CF9" w:rsidP="00AD48F6">
            <w:pPr>
              <w:rPr>
                <w:bCs/>
                <w:lang w:val="lt-LT"/>
              </w:rPr>
            </w:pPr>
            <w:sdt>
              <w:sdtPr>
                <w:rPr>
                  <w:b/>
                  <w:sz w:val="32"/>
                  <w:szCs w:val="32"/>
                  <w:lang w:val="lt-LT"/>
                </w:rPr>
                <w:id w:val="290637683"/>
                <w14:checkbox>
                  <w14:checked w14:val="0"/>
                  <w14:checkedState w14:val="2612" w14:font="MS Gothic"/>
                  <w14:uncheckedState w14:val="2610" w14:font="MS Gothic"/>
                </w14:checkbox>
              </w:sdtPr>
              <w:sdtEndPr/>
              <w:sdtContent>
                <w:r w:rsidR="00A80A0D" w:rsidRPr="00F4749A">
                  <w:rPr>
                    <w:rFonts w:ascii="MS Gothic" w:eastAsia="MS Gothic" w:hAnsi="MS Gothic"/>
                    <w:b/>
                    <w:sz w:val="32"/>
                    <w:szCs w:val="32"/>
                    <w:lang w:val="lt-LT"/>
                  </w:rPr>
                  <w:t>☐</w:t>
                </w:r>
              </w:sdtContent>
            </w:sdt>
            <w:r w:rsidR="00A80A0D" w:rsidRPr="00F4749A">
              <w:rPr>
                <w:b/>
                <w:sz w:val="32"/>
                <w:szCs w:val="32"/>
                <w:lang w:val="lt-LT"/>
              </w:rPr>
              <w:t xml:space="preserve"> </w:t>
            </w:r>
            <w:r w:rsidR="00A80A0D" w:rsidRPr="00F4749A">
              <w:rPr>
                <w:bCs/>
                <w:sz w:val="22"/>
                <w:szCs w:val="22"/>
                <w:lang w:val="lt-LT"/>
              </w:rPr>
              <w:t>kelionės išlaidas kompensuoja Europos Komisija (kai vykstama į Europos Komisijos komitetų, ekspertų grupių posėdžius)</w:t>
            </w:r>
          </w:p>
          <w:p w14:paraId="6D1D971F" w14:textId="77777777" w:rsidR="00A80A0D" w:rsidRPr="00F4749A" w:rsidRDefault="009F6CF9" w:rsidP="00AD48F6">
            <w:pPr>
              <w:rPr>
                <w:b/>
                <w:sz w:val="22"/>
                <w:szCs w:val="22"/>
                <w:lang w:val="lt-LT"/>
              </w:rPr>
            </w:pPr>
            <w:sdt>
              <w:sdtPr>
                <w:rPr>
                  <w:b/>
                  <w:sz w:val="32"/>
                  <w:szCs w:val="32"/>
                  <w:lang w:val="lt-LT"/>
                </w:rPr>
                <w:id w:val="-239399348"/>
                <w14:checkbox>
                  <w14:checked w14:val="0"/>
                  <w14:checkedState w14:val="2612" w14:font="MS Gothic"/>
                  <w14:uncheckedState w14:val="2610" w14:font="MS Gothic"/>
                </w14:checkbox>
              </w:sdtPr>
              <w:sdtEndPr/>
              <w:sdtContent>
                <w:r w:rsidR="00A80A0D" w:rsidRPr="00F4749A">
                  <w:rPr>
                    <w:rFonts w:ascii="MS Gothic" w:eastAsia="MS Gothic" w:hAnsi="MS Gothic"/>
                    <w:b/>
                    <w:sz w:val="32"/>
                    <w:szCs w:val="32"/>
                    <w:lang w:val="lt-LT"/>
                  </w:rPr>
                  <w:t>☐</w:t>
                </w:r>
              </w:sdtContent>
            </w:sdt>
            <w:r w:rsidR="00A80A0D" w:rsidRPr="00F4749A">
              <w:rPr>
                <w:bCs/>
                <w:lang w:val="lt-LT"/>
              </w:rPr>
              <w:t xml:space="preserve"> </w:t>
            </w:r>
            <w:r w:rsidR="00A80A0D" w:rsidRPr="00F4749A">
              <w:rPr>
                <w:bCs/>
                <w:sz w:val="22"/>
                <w:szCs w:val="18"/>
                <w:lang w:val="lt-LT"/>
              </w:rPr>
              <w:t>kita: _____________________________________</w:t>
            </w:r>
            <w:r w:rsidR="00A80A0D" w:rsidRPr="00F4749A">
              <w:rPr>
                <w:lang w:val="lt-LT"/>
              </w:rPr>
              <w:t>(n</w:t>
            </w:r>
            <w:r w:rsidR="00A80A0D" w:rsidRPr="00F4749A">
              <w:rPr>
                <w:bCs/>
                <w:sz w:val="22"/>
                <w:szCs w:val="18"/>
                <w:lang w:val="lt-LT"/>
              </w:rPr>
              <w:t>urodomos išlaidos, kurias apmoka ar kompensuoja kviečiančioji organizacija ir apmokėjimo būdas (ar kviečiančioji organizacija kompensuos patirtas sąnaudas, ar bus skirtas finansavimas)</w:t>
            </w:r>
          </w:p>
        </w:tc>
      </w:tr>
      <w:tr w:rsidR="00F4749A" w:rsidRPr="00FF6AD9" w14:paraId="2BE11F8D" w14:textId="77777777" w:rsidTr="00AD48F6">
        <w:tc>
          <w:tcPr>
            <w:tcW w:w="3256" w:type="dxa"/>
            <w:tcBorders>
              <w:top w:val="single" w:sz="4" w:space="0" w:color="auto"/>
              <w:left w:val="single" w:sz="4" w:space="0" w:color="auto"/>
              <w:bottom w:val="single" w:sz="4" w:space="0" w:color="auto"/>
              <w:right w:val="single" w:sz="4" w:space="0" w:color="auto"/>
            </w:tcBorders>
            <w:hideMark/>
          </w:tcPr>
          <w:p w14:paraId="3B4957BC" w14:textId="77777777" w:rsidR="00A80A0D" w:rsidRPr="00F4749A" w:rsidRDefault="00A80A0D" w:rsidP="00AD48F6">
            <w:pPr>
              <w:rPr>
                <w:b/>
                <w:sz w:val="22"/>
                <w:szCs w:val="22"/>
                <w:lang w:val="lt-LT"/>
              </w:rPr>
            </w:pPr>
            <w:r w:rsidRPr="00F4749A">
              <w:rPr>
                <w:b/>
                <w:lang w:val="lt-LT"/>
              </w:rPr>
              <w:t xml:space="preserve">Apmokamos komandiruotės išlaidos </w:t>
            </w:r>
            <w:r w:rsidRPr="00F4749A">
              <w:rPr>
                <w:sz w:val="20"/>
                <w:lang w:val="lt-LT"/>
              </w:rPr>
              <w:t>(paliekamos tik tos išlaidos, kurios yra apmokamos)</w:t>
            </w:r>
          </w:p>
        </w:tc>
        <w:tc>
          <w:tcPr>
            <w:tcW w:w="6237" w:type="dxa"/>
            <w:gridSpan w:val="2"/>
            <w:tcBorders>
              <w:top w:val="single" w:sz="4" w:space="0" w:color="auto"/>
              <w:left w:val="single" w:sz="4" w:space="0" w:color="auto"/>
              <w:bottom w:val="single" w:sz="4" w:space="0" w:color="auto"/>
              <w:right w:val="single" w:sz="4" w:space="0" w:color="auto"/>
            </w:tcBorders>
          </w:tcPr>
          <w:p w14:paraId="07B7A928" w14:textId="77777777" w:rsidR="00A80A0D" w:rsidRPr="00F4749A" w:rsidRDefault="00A80A0D" w:rsidP="00AD48F6">
            <w:pPr>
              <w:spacing w:line="228" w:lineRule="auto"/>
              <w:rPr>
                <w:sz w:val="22"/>
                <w:szCs w:val="22"/>
                <w:lang w:val="lt-LT"/>
              </w:rPr>
            </w:pPr>
          </w:p>
        </w:tc>
      </w:tr>
      <w:tr w:rsidR="00F4749A" w:rsidRPr="00F4749A" w14:paraId="517A848A" w14:textId="77777777" w:rsidTr="00AD48F6">
        <w:tc>
          <w:tcPr>
            <w:tcW w:w="9493" w:type="dxa"/>
            <w:gridSpan w:val="3"/>
            <w:tcBorders>
              <w:top w:val="single" w:sz="4" w:space="0" w:color="auto"/>
              <w:left w:val="single" w:sz="4" w:space="0" w:color="auto"/>
              <w:bottom w:val="single" w:sz="4" w:space="0" w:color="auto"/>
              <w:right w:val="single" w:sz="4" w:space="0" w:color="auto"/>
            </w:tcBorders>
            <w:hideMark/>
          </w:tcPr>
          <w:p w14:paraId="76842AA7" w14:textId="77777777" w:rsidR="00A80A0D" w:rsidRPr="00F4749A" w:rsidRDefault="00A80A0D" w:rsidP="00AD48F6">
            <w:pPr>
              <w:spacing w:after="60" w:line="228" w:lineRule="auto"/>
              <w:rPr>
                <w:b/>
                <w:lang w:val="lt-LT"/>
              </w:rPr>
            </w:pPr>
            <w:r w:rsidRPr="00F4749A">
              <w:rPr>
                <w:b/>
                <w:sz w:val="22"/>
                <w:szCs w:val="22"/>
                <w:lang w:val="lt-LT"/>
              </w:rPr>
              <w:t>Dienpinigiai</w:t>
            </w:r>
          </w:p>
          <w:p w14:paraId="47653EFB" w14:textId="77777777" w:rsidR="00A80A0D" w:rsidRPr="00F4749A" w:rsidRDefault="00A80A0D" w:rsidP="00AD48F6">
            <w:pPr>
              <w:rPr>
                <w:b/>
                <w:sz w:val="22"/>
                <w:szCs w:val="22"/>
                <w:lang w:val="lt-LT"/>
              </w:rPr>
            </w:pPr>
            <w:r w:rsidRPr="00F4749A">
              <w:rPr>
                <w:b/>
                <w:sz w:val="22"/>
                <w:szCs w:val="22"/>
                <w:lang w:val="lt-LT"/>
              </w:rPr>
              <w:t>Gyvenamojo ploto nuomos išlaidos</w:t>
            </w:r>
          </w:p>
          <w:p w14:paraId="122DF5D5" w14:textId="77777777" w:rsidR="00A80A0D" w:rsidRPr="00F4749A" w:rsidRDefault="00A80A0D" w:rsidP="00AD48F6">
            <w:pPr>
              <w:spacing w:before="80"/>
              <w:rPr>
                <w:b/>
                <w:sz w:val="22"/>
                <w:szCs w:val="22"/>
                <w:lang w:val="lt-LT"/>
              </w:rPr>
            </w:pPr>
            <w:r w:rsidRPr="00F4749A">
              <w:rPr>
                <w:b/>
                <w:sz w:val="22"/>
                <w:szCs w:val="22"/>
                <w:lang w:val="lt-LT"/>
              </w:rPr>
              <w:t>Transporto išlaidos</w:t>
            </w:r>
          </w:p>
          <w:p w14:paraId="083CAD45" w14:textId="77777777" w:rsidR="00A80A0D" w:rsidRPr="00F4749A" w:rsidRDefault="00A80A0D" w:rsidP="00AD48F6">
            <w:pPr>
              <w:spacing w:line="228" w:lineRule="auto"/>
              <w:rPr>
                <w:b/>
                <w:lang w:val="lt-LT"/>
              </w:rPr>
            </w:pPr>
            <w:r w:rsidRPr="00F4749A">
              <w:rPr>
                <w:b/>
                <w:sz w:val="22"/>
                <w:szCs w:val="22"/>
                <w:lang w:val="lt-LT"/>
              </w:rPr>
              <w:t>Kelionės draudimo išlaidos</w:t>
            </w:r>
          </w:p>
          <w:p w14:paraId="1ACFEF15" w14:textId="77777777" w:rsidR="00A80A0D" w:rsidRPr="00F4749A" w:rsidRDefault="00A80A0D" w:rsidP="00AD48F6">
            <w:pPr>
              <w:spacing w:before="60"/>
              <w:rPr>
                <w:b/>
                <w:lang w:val="lt-LT"/>
              </w:rPr>
            </w:pPr>
            <w:r w:rsidRPr="00F4749A">
              <w:rPr>
                <w:b/>
                <w:sz w:val="22"/>
                <w:szCs w:val="22"/>
                <w:lang w:val="lt-LT"/>
              </w:rPr>
              <w:t>Ryšių (pašto ir telekomunikacijų) išlaidos</w:t>
            </w:r>
          </w:p>
          <w:p w14:paraId="3613C941" w14:textId="77777777" w:rsidR="00A80A0D" w:rsidRPr="00F4749A" w:rsidRDefault="00A80A0D" w:rsidP="00AD48F6">
            <w:pPr>
              <w:spacing w:before="60"/>
              <w:rPr>
                <w:b/>
                <w:sz w:val="22"/>
                <w:szCs w:val="22"/>
                <w:lang w:val="lt-LT"/>
              </w:rPr>
            </w:pPr>
            <w:r w:rsidRPr="00F4749A">
              <w:rPr>
                <w:b/>
                <w:sz w:val="22"/>
                <w:szCs w:val="22"/>
                <w:lang w:val="lt-LT"/>
              </w:rPr>
              <w:t>Registravimosi renginyje mokesčio ar bilietų į renginį pirkimo išlaidos</w:t>
            </w:r>
          </w:p>
          <w:p w14:paraId="301C872D" w14:textId="77777777" w:rsidR="00A80A0D" w:rsidRPr="00F4749A" w:rsidRDefault="00A80A0D" w:rsidP="00AD48F6">
            <w:pPr>
              <w:rPr>
                <w:sz w:val="20"/>
                <w:lang w:val="lt-LT"/>
              </w:rPr>
            </w:pPr>
            <w:r w:rsidRPr="00F4749A">
              <w:rPr>
                <w:b/>
                <w:sz w:val="22"/>
                <w:szCs w:val="22"/>
                <w:lang w:val="lt-LT"/>
              </w:rPr>
              <w:t xml:space="preserve">Kitos su komandiruote susijusios ir patirtos išlaidos </w:t>
            </w:r>
          </w:p>
        </w:tc>
      </w:tr>
      <w:tr w:rsidR="004F3CDE" w:rsidRPr="00F4749A" w14:paraId="14CAD4AC" w14:textId="77777777" w:rsidTr="00AD48F6">
        <w:tc>
          <w:tcPr>
            <w:tcW w:w="9493" w:type="dxa"/>
            <w:gridSpan w:val="3"/>
            <w:tcBorders>
              <w:top w:val="single" w:sz="4" w:space="0" w:color="auto"/>
              <w:left w:val="single" w:sz="4" w:space="0" w:color="auto"/>
              <w:bottom w:val="single" w:sz="4" w:space="0" w:color="auto"/>
              <w:right w:val="single" w:sz="4" w:space="0" w:color="auto"/>
            </w:tcBorders>
            <w:hideMark/>
          </w:tcPr>
          <w:p w14:paraId="643B8F00" w14:textId="77777777" w:rsidR="00A80A0D" w:rsidRPr="00F4749A" w:rsidRDefault="00A80A0D" w:rsidP="00AD48F6">
            <w:pPr>
              <w:rPr>
                <w:b/>
                <w:sz w:val="22"/>
                <w:szCs w:val="22"/>
                <w:lang w:val="lt-LT"/>
              </w:rPr>
            </w:pPr>
            <w:r w:rsidRPr="00F4749A">
              <w:rPr>
                <w:b/>
                <w:sz w:val="22"/>
                <w:szCs w:val="22"/>
                <w:lang w:val="lt-LT"/>
              </w:rPr>
              <w:t>Pridedami dokumentai</w:t>
            </w:r>
          </w:p>
          <w:p w14:paraId="5BE9F047" w14:textId="1A23ED58" w:rsidR="00A80A0D" w:rsidRPr="00F4749A" w:rsidRDefault="00A80A0D" w:rsidP="00AD48F6">
            <w:pPr>
              <w:rPr>
                <w:lang w:val="lt-LT"/>
              </w:rPr>
            </w:pPr>
            <w:r w:rsidRPr="00F4749A">
              <w:rPr>
                <w:b/>
                <w:sz w:val="22"/>
                <w:szCs w:val="22"/>
                <w:lang w:val="lt-LT"/>
              </w:rPr>
              <w:t xml:space="preserve">     </w:t>
            </w:r>
            <w:sdt>
              <w:sdtPr>
                <w:rPr>
                  <w:b/>
                  <w:lang w:val="lt-LT"/>
                </w:rPr>
                <w:id w:val="1176852827"/>
                <w14:checkbox>
                  <w14:checked w14:val="0"/>
                  <w14:checkedState w14:val="2612" w14:font="MS Gothic"/>
                  <w14:uncheckedState w14:val="2610" w14:font="MS Gothic"/>
                </w14:checkbox>
              </w:sdtPr>
              <w:sdtEndPr/>
              <w:sdtContent>
                <w:r w:rsidR="0061063D" w:rsidRPr="00F4749A">
                  <w:rPr>
                    <w:rFonts w:ascii="MS Gothic" w:eastAsia="MS Gothic" w:hAnsi="MS Gothic"/>
                    <w:b/>
                    <w:lang w:val="lt-LT"/>
                  </w:rPr>
                  <w:t>☐</w:t>
                </w:r>
              </w:sdtContent>
            </w:sdt>
            <w:r w:rsidRPr="00F4749A">
              <w:rPr>
                <w:lang w:val="lt-LT"/>
              </w:rPr>
              <w:t xml:space="preserve"> </w:t>
            </w:r>
            <w:r w:rsidRPr="00F4749A">
              <w:rPr>
                <w:sz w:val="22"/>
                <w:szCs w:val="22"/>
                <w:lang w:val="lt-LT"/>
              </w:rPr>
              <w:t>kvietimas</w:t>
            </w:r>
          </w:p>
          <w:p w14:paraId="38B3C89B" w14:textId="77777777" w:rsidR="00A80A0D" w:rsidRPr="00F4749A" w:rsidRDefault="00A80A0D" w:rsidP="00AD48F6">
            <w:pPr>
              <w:rPr>
                <w:lang w:val="lt-LT"/>
              </w:rPr>
            </w:pPr>
            <w:r w:rsidRPr="00F4749A">
              <w:rPr>
                <w:lang w:val="lt-LT"/>
              </w:rPr>
              <w:t xml:space="preserve">     </w:t>
            </w:r>
            <w:sdt>
              <w:sdtPr>
                <w:rPr>
                  <w:b/>
                  <w:lang w:val="lt-LT"/>
                </w:rPr>
                <w:id w:val="684708902"/>
                <w14:checkbox>
                  <w14:checked w14:val="0"/>
                  <w14:checkedState w14:val="2612" w14:font="MS Gothic"/>
                  <w14:uncheckedState w14:val="2610" w14:font="MS Gothic"/>
                </w14:checkbox>
              </w:sdtPr>
              <w:sdtEndPr/>
              <w:sdtContent>
                <w:r w:rsidRPr="00F4749A">
                  <w:rPr>
                    <w:rFonts w:ascii="MS Gothic" w:eastAsia="MS Gothic" w:hAnsi="MS Gothic"/>
                    <w:b/>
                    <w:lang w:val="lt-LT"/>
                  </w:rPr>
                  <w:t>☐</w:t>
                </w:r>
              </w:sdtContent>
            </w:sdt>
            <w:r w:rsidRPr="00F4749A">
              <w:rPr>
                <w:b/>
                <w:lang w:val="lt-LT"/>
              </w:rPr>
              <w:t xml:space="preserve"> </w:t>
            </w:r>
            <w:r w:rsidRPr="00F4749A">
              <w:rPr>
                <w:sz w:val="22"/>
                <w:szCs w:val="22"/>
                <w:lang w:val="lt-LT"/>
              </w:rPr>
              <w:t>pasiūlymas</w:t>
            </w:r>
          </w:p>
          <w:p w14:paraId="6423C2F7" w14:textId="77777777" w:rsidR="00A80A0D" w:rsidRPr="00F4749A" w:rsidRDefault="00A80A0D" w:rsidP="00AD48F6">
            <w:pPr>
              <w:rPr>
                <w:lang w:val="lt-LT"/>
              </w:rPr>
            </w:pPr>
            <w:r w:rsidRPr="00F4749A">
              <w:rPr>
                <w:lang w:val="lt-LT"/>
              </w:rPr>
              <w:t xml:space="preserve">     </w:t>
            </w:r>
            <w:sdt>
              <w:sdtPr>
                <w:rPr>
                  <w:b/>
                  <w:lang w:val="lt-LT"/>
                </w:rPr>
                <w:id w:val="-1673323793"/>
                <w14:checkbox>
                  <w14:checked w14:val="0"/>
                  <w14:checkedState w14:val="2612" w14:font="MS Gothic"/>
                  <w14:uncheckedState w14:val="2610" w14:font="MS Gothic"/>
                </w14:checkbox>
              </w:sdtPr>
              <w:sdtEndPr/>
              <w:sdtContent>
                <w:r w:rsidRPr="00F4749A">
                  <w:rPr>
                    <w:rFonts w:ascii="MS Gothic" w:eastAsia="MS Gothic" w:hAnsi="MS Gothic"/>
                    <w:b/>
                    <w:lang w:val="lt-LT"/>
                  </w:rPr>
                  <w:t>☐</w:t>
                </w:r>
              </w:sdtContent>
            </w:sdt>
            <w:r w:rsidRPr="00F4749A">
              <w:rPr>
                <w:lang w:val="lt-LT"/>
              </w:rPr>
              <w:t xml:space="preserve"> </w:t>
            </w:r>
            <w:r w:rsidRPr="00F4749A">
              <w:rPr>
                <w:sz w:val="22"/>
                <w:szCs w:val="22"/>
                <w:lang w:val="lt-LT"/>
              </w:rPr>
              <w:t>pranešimas</w:t>
            </w:r>
          </w:p>
          <w:p w14:paraId="4AFB63B5" w14:textId="77777777" w:rsidR="00A80A0D" w:rsidRPr="00F4749A" w:rsidRDefault="00A80A0D" w:rsidP="00AD48F6">
            <w:pPr>
              <w:rPr>
                <w:lang w:val="lt-LT"/>
              </w:rPr>
            </w:pPr>
            <w:r w:rsidRPr="00F4749A">
              <w:rPr>
                <w:lang w:val="lt-LT"/>
              </w:rPr>
              <w:lastRenderedPageBreak/>
              <w:t xml:space="preserve">     </w:t>
            </w:r>
            <w:sdt>
              <w:sdtPr>
                <w:rPr>
                  <w:b/>
                  <w:lang w:val="lt-LT"/>
                </w:rPr>
                <w:id w:val="371503565"/>
                <w14:checkbox>
                  <w14:checked w14:val="0"/>
                  <w14:checkedState w14:val="2612" w14:font="MS Gothic"/>
                  <w14:uncheckedState w14:val="2610" w14:font="MS Gothic"/>
                </w14:checkbox>
              </w:sdtPr>
              <w:sdtEndPr/>
              <w:sdtContent>
                <w:r w:rsidRPr="00F4749A">
                  <w:rPr>
                    <w:rFonts w:ascii="MS Gothic" w:eastAsia="MS Gothic" w:hAnsi="MS Gothic"/>
                    <w:b/>
                    <w:lang w:val="lt-LT"/>
                  </w:rPr>
                  <w:t>☐</w:t>
                </w:r>
              </w:sdtContent>
            </w:sdt>
            <w:r w:rsidRPr="00F4749A">
              <w:rPr>
                <w:b/>
                <w:lang w:val="lt-LT"/>
              </w:rPr>
              <w:t xml:space="preserve"> </w:t>
            </w:r>
            <w:r w:rsidRPr="00F4749A">
              <w:rPr>
                <w:sz w:val="22"/>
                <w:szCs w:val="22"/>
                <w:lang w:val="lt-LT"/>
              </w:rPr>
              <w:t>darbotvarkė</w:t>
            </w:r>
          </w:p>
          <w:p w14:paraId="292CF8C3" w14:textId="77777777" w:rsidR="00A80A0D" w:rsidRPr="00F4749A" w:rsidRDefault="00A80A0D" w:rsidP="00AD48F6">
            <w:pPr>
              <w:rPr>
                <w:lang w:val="lt-LT"/>
              </w:rPr>
            </w:pPr>
            <w:r w:rsidRPr="00F4749A">
              <w:rPr>
                <w:lang w:val="lt-LT"/>
              </w:rPr>
              <w:t xml:space="preserve">     </w:t>
            </w:r>
            <w:sdt>
              <w:sdtPr>
                <w:rPr>
                  <w:b/>
                  <w:lang w:val="lt-LT"/>
                </w:rPr>
                <w:id w:val="-240567008"/>
                <w14:checkbox>
                  <w14:checked w14:val="0"/>
                  <w14:checkedState w14:val="2612" w14:font="MS Gothic"/>
                  <w14:uncheckedState w14:val="2610" w14:font="MS Gothic"/>
                </w14:checkbox>
              </w:sdtPr>
              <w:sdtEndPr/>
              <w:sdtContent>
                <w:r w:rsidRPr="00F4749A">
                  <w:rPr>
                    <w:rFonts w:ascii="MS Gothic" w:eastAsia="MS Gothic" w:hAnsi="MS Gothic"/>
                    <w:b/>
                    <w:lang w:val="lt-LT"/>
                  </w:rPr>
                  <w:t>☐</w:t>
                </w:r>
              </w:sdtContent>
            </w:sdt>
            <w:r w:rsidRPr="00F4749A">
              <w:rPr>
                <w:lang w:val="lt-LT"/>
              </w:rPr>
              <w:t xml:space="preserve">  </w:t>
            </w:r>
            <w:r w:rsidRPr="00F4749A">
              <w:rPr>
                <w:sz w:val="22"/>
                <w:szCs w:val="22"/>
                <w:lang w:val="lt-LT"/>
              </w:rPr>
              <w:t>renginio programa</w:t>
            </w:r>
          </w:p>
          <w:p w14:paraId="3D501ACB" w14:textId="77777777" w:rsidR="00A80A0D" w:rsidRPr="00F4749A" w:rsidRDefault="00A80A0D" w:rsidP="00AD48F6">
            <w:pPr>
              <w:rPr>
                <w:lang w:val="lt-LT"/>
              </w:rPr>
            </w:pPr>
            <w:r w:rsidRPr="00F4749A">
              <w:rPr>
                <w:lang w:val="lt-LT"/>
              </w:rPr>
              <w:t xml:space="preserve">     </w:t>
            </w:r>
            <w:sdt>
              <w:sdtPr>
                <w:rPr>
                  <w:b/>
                  <w:lang w:val="lt-LT"/>
                </w:rPr>
                <w:id w:val="1212922916"/>
                <w14:checkbox>
                  <w14:checked w14:val="0"/>
                  <w14:checkedState w14:val="2612" w14:font="MS Gothic"/>
                  <w14:uncheckedState w14:val="2610" w14:font="MS Gothic"/>
                </w14:checkbox>
              </w:sdtPr>
              <w:sdtEndPr/>
              <w:sdtContent>
                <w:r w:rsidRPr="00F4749A">
                  <w:rPr>
                    <w:rFonts w:ascii="MS Gothic" w:eastAsia="MS Gothic" w:hAnsi="MS Gothic"/>
                    <w:b/>
                    <w:lang w:val="lt-LT"/>
                  </w:rPr>
                  <w:t>☐</w:t>
                </w:r>
              </w:sdtContent>
            </w:sdt>
            <w:r w:rsidRPr="00F4749A">
              <w:rPr>
                <w:lang w:val="lt-LT"/>
              </w:rPr>
              <w:t xml:space="preserve"> </w:t>
            </w:r>
            <w:r w:rsidRPr="00F4749A">
              <w:rPr>
                <w:sz w:val="22"/>
                <w:szCs w:val="22"/>
                <w:lang w:val="lt-LT"/>
              </w:rPr>
              <w:t>susirašinėjimo su renginio organizatoriumi dokumentai (įskaitant susirašinėjimą elektroniniu paštu)</w:t>
            </w:r>
          </w:p>
          <w:p w14:paraId="4520C24D" w14:textId="77777777" w:rsidR="00A80A0D" w:rsidRPr="00F4749A" w:rsidRDefault="00A80A0D" w:rsidP="00AD48F6">
            <w:pPr>
              <w:spacing w:line="228" w:lineRule="auto"/>
              <w:rPr>
                <w:b/>
                <w:lang w:val="lt-LT"/>
              </w:rPr>
            </w:pPr>
            <w:r w:rsidRPr="00F4749A">
              <w:rPr>
                <w:lang w:val="lt-LT"/>
              </w:rPr>
              <w:t xml:space="preserve">     </w:t>
            </w:r>
            <w:sdt>
              <w:sdtPr>
                <w:rPr>
                  <w:rFonts w:ascii="MS Gothic" w:eastAsia="MS Gothic" w:hAnsi="MS Gothic"/>
                  <w:b/>
                  <w:lang w:val="lt-LT"/>
                </w:rPr>
                <w:id w:val="1835958264"/>
                <w14:checkbox>
                  <w14:checked w14:val="0"/>
                  <w14:checkedState w14:val="2612" w14:font="MS Gothic"/>
                  <w14:uncheckedState w14:val="2610" w14:font="MS Gothic"/>
                </w14:checkbox>
              </w:sdtPr>
              <w:sdtEndPr/>
              <w:sdtContent>
                <w:r w:rsidRPr="00F4749A">
                  <w:rPr>
                    <w:rFonts w:ascii="MS Gothic" w:eastAsia="MS Gothic" w:hAnsi="MS Gothic"/>
                    <w:b/>
                    <w:lang w:val="lt-LT"/>
                  </w:rPr>
                  <w:t>☐</w:t>
                </w:r>
              </w:sdtContent>
            </w:sdt>
            <w:r w:rsidRPr="00F4749A">
              <w:rPr>
                <w:lang w:val="lt-LT"/>
              </w:rPr>
              <w:t xml:space="preserve">  kiti dokumentai</w:t>
            </w:r>
          </w:p>
        </w:tc>
      </w:tr>
    </w:tbl>
    <w:p w14:paraId="444D9603" w14:textId="77777777" w:rsidR="00A80A0D" w:rsidRPr="00F4749A" w:rsidRDefault="00A80A0D" w:rsidP="00A80A0D">
      <w:pPr>
        <w:rPr>
          <w:lang w:val="lt-LT"/>
        </w:rPr>
      </w:pPr>
    </w:p>
    <w:p w14:paraId="079061DE" w14:textId="77777777" w:rsidR="008B5DF9" w:rsidRPr="00F4749A" w:rsidRDefault="008B5DF9" w:rsidP="00A80A0D">
      <w:pPr>
        <w:rPr>
          <w:lang w:val="lt-LT"/>
        </w:rPr>
      </w:pPr>
    </w:p>
    <w:p w14:paraId="6F80CE86" w14:textId="77777777" w:rsidR="00A80A0D" w:rsidRPr="00F4749A" w:rsidRDefault="009F6CF9" w:rsidP="00A80A0D">
      <w:pPr>
        <w:tabs>
          <w:tab w:val="left" w:pos="3720"/>
          <w:tab w:val="left" w:pos="6180"/>
        </w:tabs>
        <w:rPr>
          <w:lang w:val="lt-LT"/>
        </w:rPr>
      </w:pPr>
      <w:sdt>
        <w:sdtPr>
          <w:rPr>
            <w:lang w:val="lt-LT"/>
          </w:rPr>
          <w:alias w:val="Pasiranšančiojo pareigos"/>
          <w:tag w:val="Pasiranšančiojo pareigos"/>
          <w:id w:val="26844242"/>
          <w:placeholder>
            <w:docPart w:val="F45408FBC7B74DCE9809EB0D7E9D10DA"/>
          </w:placeholder>
        </w:sdtPr>
        <w:sdtEndPr/>
        <w:sdtContent>
          <w:r w:rsidR="00A80A0D" w:rsidRPr="00F4749A">
            <w:rPr>
              <w:lang w:val="lt-LT"/>
            </w:rPr>
            <w:t>_______________________</w:t>
          </w:r>
        </w:sdtContent>
      </w:sdt>
      <w:r w:rsidR="00A80A0D" w:rsidRPr="00F4749A">
        <w:rPr>
          <w:lang w:val="lt-LT"/>
        </w:rPr>
        <w:tab/>
      </w:r>
      <w:sdt>
        <w:sdtPr>
          <w:rPr>
            <w:lang w:val="lt-LT"/>
          </w:rPr>
          <w:alias w:val="Parašo vieta"/>
          <w:tag w:val="Parašo vieta"/>
          <w:id w:val="-1737780288"/>
          <w:placeholder>
            <w:docPart w:val="8E16658BD81A424CA4100A213363C9AA"/>
          </w:placeholder>
        </w:sdtPr>
        <w:sdtEndPr/>
        <w:sdtContent>
          <w:r w:rsidR="00A80A0D" w:rsidRPr="00F4749A">
            <w:rPr>
              <w:lang w:val="lt-LT"/>
            </w:rPr>
            <w:t>____________</w:t>
          </w:r>
        </w:sdtContent>
      </w:sdt>
      <w:r w:rsidR="00A80A0D" w:rsidRPr="00F4749A">
        <w:rPr>
          <w:lang w:val="lt-LT"/>
        </w:rPr>
        <w:tab/>
      </w:r>
      <w:sdt>
        <w:sdtPr>
          <w:rPr>
            <w:lang w:val="lt-LT"/>
          </w:rPr>
          <w:alias w:val="Pasirašančiojo vardas ir pavardė"/>
          <w:tag w:val="Darbuotojo parašas"/>
          <w:id w:val="6030522"/>
          <w:placeholder>
            <w:docPart w:val="0228E64CB2134B51BCF17C8C0AAC40A9"/>
          </w:placeholder>
        </w:sdtPr>
        <w:sdtEndPr/>
        <w:sdtContent>
          <w:r w:rsidR="00A80A0D" w:rsidRPr="00F4749A">
            <w:rPr>
              <w:lang w:val="lt-LT"/>
            </w:rPr>
            <w:t>__________________________</w:t>
          </w:r>
        </w:sdtContent>
      </w:sdt>
    </w:p>
    <w:p w14:paraId="3479BF34" w14:textId="77777777" w:rsidR="008B5DF9" w:rsidRPr="00F4749A" w:rsidRDefault="008B5DF9" w:rsidP="00A80A0D">
      <w:pPr>
        <w:rPr>
          <w:lang w:val="lt-LT"/>
        </w:rPr>
      </w:pPr>
    </w:p>
    <w:p w14:paraId="3B7FD7ED" w14:textId="49073499" w:rsidR="00A80A0D" w:rsidRPr="00F4749A" w:rsidRDefault="00A80A0D" w:rsidP="00A80A0D">
      <w:pPr>
        <w:rPr>
          <w:lang w:val="lt-LT"/>
        </w:rPr>
      </w:pPr>
      <w:r w:rsidRPr="00F4749A">
        <w:rPr>
          <w:lang w:val="lt-LT"/>
        </w:rPr>
        <w:tab/>
      </w:r>
      <w:r w:rsidRPr="00F4749A">
        <w:rPr>
          <w:lang w:val="lt-LT"/>
        </w:rPr>
        <w:tab/>
      </w:r>
      <w:r w:rsidRPr="00F4749A">
        <w:rPr>
          <w:lang w:val="lt-LT"/>
        </w:rPr>
        <w:tab/>
      </w:r>
      <w:r w:rsidRPr="00F4749A">
        <w:rPr>
          <w:lang w:val="lt-LT"/>
        </w:rPr>
        <w:tab/>
      </w:r>
      <w:r w:rsidRPr="00F4749A">
        <w:rPr>
          <w:lang w:val="lt-LT"/>
        </w:rPr>
        <w:tab/>
      </w:r>
      <w:r w:rsidRPr="00F4749A">
        <w:rPr>
          <w:lang w:val="lt-LT"/>
        </w:rPr>
        <w:tab/>
      </w:r>
      <w:r w:rsidRPr="00F4749A">
        <w:rPr>
          <w:lang w:val="lt-LT"/>
        </w:rPr>
        <w:tab/>
      </w:r>
    </w:p>
    <w:p w14:paraId="2AB9EBB9" w14:textId="77777777" w:rsidR="00A80A0D" w:rsidRPr="00F4749A" w:rsidRDefault="00A80A0D" w:rsidP="00A80A0D">
      <w:pPr>
        <w:rPr>
          <w:lang w:val="lt-LT"/>
        </w:rPr>
      </w:pPr>
      <w:bookmarkStart w:id="14" w:name="_Hlk15467405"/>
      <w:r w:rsidRPr="00F4749A">
        <w:rPr>
          <w:b/>
          <w:bCs/>
          <w:lang w:val="lt-LT"/>
        </w:rPr>
        <w:t>INFORMACIJA</w:t>
      </w:r>
      <w:r w:rsidRPr="00F4749A">
        <w:rPr>
          <w:lang w:val="lt-LT"/>
        </w:rPr>
        <w:t xml:space="preserve"> </w:t>
      </w:r>
      <w:r w:rsidRPr="00F4749A">
        <w:rPr>
          <w:b/>
          <w:bCs/>
          <w:lang w:val="lt-LT"/>
        </w:rPr>
        <w:t>APIE IŠLAIDAS</w:t>
      </w:r>
      <w:r w:rsidRPr="00F4749A">
        <w:rPr>
          <w:lang w:val="lt-LT"/>
        </w:rPr>
        <w:t xml:space="preserve"> </w:t>
      </w:r>
      <w:bookmarkEnd w:id="14"/>
      <w:r w:rsidRPr="00F4749A">
        <w:rPr>
          <w:lang w:val="lt-LT"/>
        </w:rPr>
        <w:t xml:space="preserve">(pildo komandiruojamas asmuo, suderinęs su Buhalterinės apskaitos padaliniu) </w:t>
      </w:r>
    </w:p>
    <w:p w14:paraId="3994F27F" w14:textId="77777777" w:rsidR="00A80A0D" w:rsidRPr="00F4749A" w:rsidRDefault="00A80A0D" w:rsidP="00A80A0D">
      <w:pPr>
        <w:rPr>
          <w:sz w:val="22"/>
          <w:szCs w:val="22"/>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2179"/>
        <w:gridCol w:w="1804"/>
        <w:gridCol w:w="3604"/>
      </w:tblGrid>
      <w:tr w:rsidR="00F4749A" w:rsidRPr="00F4749A" w14:paraId="50942B5E" w14:textId="77777777" w:rsidTr="00AD48F6">
        <w:tc>
          <w:tcPr>
            <w:tcW w:w="2047" w:type="dxa"/>
            <w:tcBorders>
              <w:top w:val="single" w:sz="4" w:space="0" w:color="auto"/>
              <w:left w:val="single" w:sz="4" w:space="0" w:color="auto"/>
              <w:bottom w:val="single" w:sz="4" w:space="0" w:color="auto"/>
              <w:right w:val="single" w:sz="4" w:space="0" w:color="auto"/>
            </w:tcBorders>
          </w:tcPr>
          <w:p w14:paraId="2227C742" w14:textId="77777777" w:rsidR="00A80A0D" w:rsidRPr="00F4749A" w:rsidRDefault="00A80A0D" w:rsidP="00AD48F6">
            <w:pPr>
              <w:spacing w:line="228" w:lineRule="auto"/>
              <w:rPr>
                <w:b/>
                <w:sz w:val="22"/>
                <w:szCs w:val="22"/>
                <w:lang w:val="lt-LT"/>
              </w:rPr>
            </w:pPr>
            <w:bookmarkStart w:id="15" w:name="_Hlk15467211"/>
          </w:p>
        </w:tc>
        <w:tc>
          <w:tcPr>
            <w:tcW w:w="2179" w:type="dxa"/>
            <w:tcBorders>
              <w:top w:val="single" w:sz="4" w:space="0" w:color="auto"/>
              <w:left w:val="single" w:sz="4" w:space="0" w:color="auto"/>
              <w:bottom w:val="single" w:sz="4" w:space="0" w:color="auto"/>
              <w:right w:val="single" w:sz="4" w:space="0" w:color="auto"/>
            </w:tcBorders>
            <w:hideMark/>
          </w:tcPr>
          <w:p w14:paraId="6B13EFA3" w14:textId="77777777" w:rsidR="00A80A0D" w:rsidRPr="00F4749A" w:rsidRDefault="00A80A0D" w:rsidP="00AD48F6">
            <w:pPr>
              <w:spacing w:line="228" w:lineRule="auto"/>
              <w:rPr>
                <w:b/>
                <w:sz w:val="22"/>
                <w:szCs w:val="22"/>
                <w:lang w:val="lt-LT"/>
              </w:rPr>
            </w:pPr>
            <w:r w:rsidRPr="00F4749A">
              <w:rPr>
                <w:b/>
                <w:sz w:val="22"/>
                <w:szCs w:val="22"/>
                <w:lang w:val="lt-LT"/>
              </w:rPr>
              <w:t>Dienpinigiams</w:t>
            </w:r>
          </w:p>
        </w:tc>
        <w:tc>
          <w:tcPr>
            <w:tcW w:w="1804" w:type="dxa"/>
            <w:tcBorders>
              <w:top w:val="single" w:sz="4" w:space="0" w:color="auto"/>
              <w:left w:val="single" w:sz="4" w:space="0" w:color="auto"/>
              <w:bottom w:val="single" w:sz="4" w:space="0" w:color="auto"/>
              <w:right w:val="single" w:sz="4" w:space="0" w:color="auto"/>
            </w:tcBorders>
            <w:hideMark/>
          </w:tcPr>
          <w:p w14:paraId="76DD370C" w14:textId="77777777" w:rsidR="00A80A0D" w:rsidRPr="00F4749A" w:rsidRDefault="00A80A0D" w:rsidP="00AD48F6">
            <w:pPr>
              <w:spacing w:line="228" w:lineRule="auto"/>
              <w:rPr>
                <w:sz w:val="22"/>
                <w:szCs w:val="22"/>
                <w:lang w:val="lt-LT"/>
              </w:rPr>
            </w:pPr>
            <w:r w:rsidRPr="00F4749A">
              <w:rPr>
                <w:b/>
                <w:sz w:val="22"/>
                <w:szCs w:val="22"/>
                <w:lang w:val="lt-LT"/>
              </w:rPr>
              <w:t>Avansui</w:t>
            </w:r>
          </w:p>
        </w:tc>
        <w:tc>
          <w:tcPr>
            <w:tcW w:w="3604" w:type="dxa"/>
            <w:tcBorders>
              <w:top w:val="single" w:sz="4" w:space="0" w:color="auto"/>
              <w:left w:val="single" w:sz="4" w:space="0" w:color="auto"/>
              <w:bottom w:val="single" w:sz="4" w:space="0" w:color="auto"/>
              <w:right w:val="single" w:sz="4" w:space="0" w:color="auto"/>
            </w:tcBorders>
          </w:tcPr>
          <w:p w14:paraId="1F95CADC" w14:textId="77777777" w:rsidR="00A80A0D" w:rsidRPr="00F4749A" w:rsidRDefault="00A80A0D" w:rsidP="00AD48F6">
            <w:pPr>
              <w:spacing w:line="228" w:lineRule="auto"/>
              <w:rPr>
                <w:b/>
                <w:sz w:val="22"/>
                <w:szCs w:val="22"/>
                <w:lang w:val="lt-LT"/>
              </w:rPr>
            </w:pPr>
          </w:p>
        </w:tc>
      </w:tr>
      <w:tr w:rsidR="00F4749A" w:rsidRPr="00F4749A" w14:paraId="515FCF03" w14:textId="77777777" w:rsidTr="00AD48F6">
        <w:trPr>
          <w:trHeight w:val="280"/>
        </w:trPr>
        <w:tc>
          <w:tcPr>
            <w:tcW w:w="2047" w:type="dxa"/>
            <w:tcBorders>
              <w:top w:val="single" w:sz="4" w:space="0" w:color="auto"/>
              <w:left w:val="single" w:sz="4" w:space="0" w:color="auto"/>
              <w:bottom w:val="single" w:sz="4" w:space="0" w:color="auto"/>
              <w:right w:val="single" w:sz="4" w:space="0" w:color="auto"/>
            </w:tcBorders>
            <w:hideMark/>
          </w:tcPr>
          <w:p w14:paraId="5F509FFF" w14:textId="77777777" w:rsidR="00A80A0D" w:rsidRPr="00F4749A" w:rsidRDefault="00A80A0D" w:rsidP="00AD48F6">
            <w:pPr>
              <w:rPr>
                <w:b/>
                <w:sz w:val="22"/>
                <w:szCs w:val="22"/>
                <w:lang w:val="lt-LT"/>
              </w:rPr>
            </w:pPr>
            <w:r w:rsidRPr="00F4749A">
              <w:rPr>
                <w:b/>
                <w:sz w:val="22"/>
                <w:szCs w:val="22"/>
                <w:lang w:val="lt-LT"/>
              </w:rPr>
              <w:t>Programos kodas</w:t>
            </w:r>
          </w:p>
        </w:tc>
        <w:tc>
          <w:tcPr>
            <w:tcW w:w="2179" w:type="dxa"/>
            <w:tcBorders>
              <w:top w:val="single" w:sz="4" w:space="0" w:color="auto"/>
              <w:left w:val="single" w:sz="4" w:space="0" w:color="auto"/>
              <w:bottom w:val="single" w:sz="4" w:space="0" w:color="auto"/>
              <w:right w:val="single" w:sz="4" w:space="0" w:color="auto"/>
            </w:tcBorders>
          </w:tcPr>
          <w:p w14:paraId="3316D43A" w14:textId="77777777" w:rsidR="00A80A0D" w:rsidRPr="00F4749A" w:rsidRDefault="00A80A0D" w:rsidP="00AD48F6">
            <w:pPr>
              <w:spacing w:line="228" w:lineRule="auto"/>
              <w:rPr>
                <w:sz w:val="22"/>
                <w:szCs w:val="22"/>
                <w:lang w:val="lt-LT"/>
              </w:rPr>
            </w:pPr>
          </w:p>
        </w:tc>
        <w:tc>
          <w:tcPr>
            <w:tcW w:w="1804" w:type="dxa"/>
            <w:tcBorders>
              <w:top w:val="single" w:sz="4" w:space="0" w:color="auto"/>
              <w:left w:val="single" w:sz="4" w:space="0" w:color="auto"/>
              <w:bottom w:val="single" w:sz="4" w:space="0" w:color="auto"/>
              <w:right w:val="single" w:sz="4" w:space="0" w:color="auto"/>
            </w:tcBorders>
          </w:tcPr>
          <w:p w14:paraId="0DD87FB4" w14:textId="77777777" w:rsidR="00A80A0D" w:rsidRPr="00F4749A" w:rsidRDefault="00A80A0D" w:rsidP="00AD48F6">
            <w:pPr>
              <w:spacing w:line="228" w:lineRule="auto"/>
              <w:rPr>
                <w:sz w:val="22"/>
                <w:szCs w:val="22"/>
                <w:lang w:val="lt-LT"/>
              </w:rPr>
            </w:pPr>
          </w:p>
        </w:tc>
        <w:tc>
          <w:tcPr>
            <w:tcW w:w="3604" w:type="dxa"/>
            <w:tcBorders>
              <w:top w:val="single" w:sz="4" w:space="0" w:color="auto"/>
              <w:left w:val="single" w:sz="4" w:space="0" w:color="auto"/>
              <w:bottom w:val="single" w:sz="4" w:space="0" w:color="auto"/>
              <w:right w:val="single" w:sz="4" w:space="0" w:color="auto"/>
            </w:tcBorders>
          </w:tcPr>
          <w:p w14:paraId="45A7CC92" w14:textId="77777777" w:rsidR="00A80A0D" w:rsidRPr="00F4749A" w:rsidRDefault="00A80A0D" w:rsidP="00AD48F6">
            <w:pPr>
              <w:spacing w:line="228" w:lineRule="auto"/>
              <w:rPr>
                <w:sz w:val="22"/>
                <w:szCs w:val="22"/>
                <w:lang w:val="lt-LT"/>
              </w:rPr>
            </w:pPr>
          </w:p>
        </w:tc>
      </w:tr>
      <w:tr w:rsidR="00F4749A" w:rsidRPr="00F4749A" w14:paraId="10E28E01" w14:textId="77777777" w:rsidTr="00AD48F6">
        <w:trPr>
          <w:trHeight w:val="269"/>
        </w:trPr>
        <w:tc>
          <w:tcPr>
            <w:tcW w:w="2047" w:type="dxa"/>
            <w:tcBorders>
              <w:top w:val="single" w:sz="4" w:space="0" w:color="auto"/>
              <w:left w:val="single" w:sz="4" w:space="0" w:color="auto"/>
              <w:bottom w:val="single" w:sz="4" w:space="0" w:color="auto"/>
              <w:right w:val="single" w:sz="4" w:space="0" w:color="auto"/>
            </w:tcBorders>
            <w:hideMark/>
          </w:tcPr>
          <w:p w14:paraId="639574FD" w14:textId="77777777" w:rsidR="00A80A0D" w:rsidRPr="00F4749A" w:rsidRDefault="00A80A0D" w:rsidP="00AD48F6">
            <w:pPr>
              <w:rPr>
                <w:b/>
                <w:sz w:val="22"/>
                <w:szCs w:val="22"/>
                <w:lang w:val="lt-LT"/>
              </w:rPr>
            </w:pPr>
            <w:r w:rsidRPr="00F4749A">
              <w:rPr>
                <w:b/>
                <w:sz w:val="22"/>
                <w:szCs w:val="22"/>
                <w:lang w:val="lt-LT"/>
              </w:rPr>
              <w:t>Priemonės kodas</w:t>
            </w:r>
          </w:p>
        </w:tc>
        <w:tc>
          <w:tcPr>
            <w:tcW w:w="2179" w:type="dxa"/>
            <w:tcBorders>
              <w:top w:val="single" w:sz="4" w:space="0" w:color="auto"/>
              <w:left w:val="single" w:sz="4" w:space="0" w:color="auto"/>
              <w:bottom w:val="single" w:sz="4" w:space="0" w:color="auto"/>
              <w:right w:val="single" w:sz="4" w:space="0" w:color="auto"/>
            </w:tcBorders>
          </w:tcPr>
          <w:p w14:paraId="77B5F203" w14:textId="77777777" w:rsidR="00A80A0D" w:rsidRPr="00F4749A" w:rsidRDefault="00A80A0D" w:rsidP="00AD48F6">
            <w:pPr>
              <w:spacing w:line="228" w:lineRule="auto"/>
              <w:rPr>
                <w:sz w:val="22"/>
                <w:szCs w:val="22"/>
                <w:lang w:val="lt-LT"/>
              </w:rPr>
            </w:pPr>
          </w:p>
        </w:tc>
        <w:tc>
          <w:tcPr>
            <w:tcW w:w="1804" w:type="dxa"/>
            <w:tcBorders>
              <w:top w:val="single" w:sz="4" w:space="0" w:color="auto"/>
              <w:left w:val="single" w:sz="4" w:space="0" w:color="auto"/>
              <w:bottom w:val="single" w:sz="4" w:space="0" w:color="auto"/>
              <w:right w:val="single" w:sz="4" w:space="0" w:color="auto"/>
            </w:tcBorders>
          </w:tcPr>
          <w:p w14:paraId="1A1250B5" w14:textId="77777777" w:rsidR="00A80A0D" w:rsidRPr="00F4749A" w:rsidRDefault="00A80A0D" w:rsidP="00AD48F6">
            <w:pPr>
              <w:spacing w:line="228" w:lineRule="auto"/>
              <w:rPr>
                <w:sz w:val="22"/>
                <w:szCs w:val="22"/>
                <w:lang w:val="lt-LT"/>
              </w:rPr>
            </w:pPr>
          </w:p>
        </w:tc>
        <w:tc>
          <w:tcPr>
            <w:tcW w:w="3604" w:type="dxa"/>
            <w:tcBorders>
              <w:top w:val="single" w:sz="4" w:space="0" w:color="auto"/>
              <w:left w:val="single" w:sz="4" w:space="0" w:color="auto"/>
              <w:bottom w:val="single" w:sz="4" w:space="0" w:color="auto"/>
              <w:right w:val="single" w:sz="4" w:space="0" w:color="auto"/>
            </w:tcBorders>
          </w:tcPr>
          <w:p w14:paraId="4BAEEDB8" w14:textId="77777777" w:rsidR="00A80A0D" w:rsidRPr="00F4749A" w:rsidRDefault="00A80A0D" w:rsidP="00AD48F6">
            <w:pPr>
              <w:spacing w:line="228" w:lineRule="auto"/>
              <w:rPr>
                <w:sz w:val="22"/>
                <w:szCs w:val="22"/>
                <w:lang w:val="lt-LT"/>
              </w:rPr>
            </w:pPr>
          </w:p>
        </w:tc>
      </w:tr>
      <w:tr w:rsidR="00F4749A" w:rsidRPr="00F4749A" w14:paraId="09873EC9" w14:textId="77777777" w:rsidTr="00AD48F6">
        <w:trPr>
          <w:trHeight w:val="274"/>
        </w:trPr>
        <w:tc>
          <w:tcPr>
            <w:tcW w:w="2047" w:type="dxa"/>
            <w:tcBorders>
              <w:top w:val="single" w:sz="4" w:space="0" w:color="auto"/>
              <w:left w:val="single" w:sz="4" w:space="0" w:color="auto"/>
              <w:bottom w:val="single" w:sz="4" w:space="0" w:color="auto"/>
              <w:right w:val="single" w:sz="4" w:space="0" w:color="auto"/>
            </w:tcBorders>
            <w:hideMark/>
          </w:tcPr>
          <w:p w14:paraId="5E6E6DE4" w14:textId="77777777" w:rsidR="00A80A0D" w:rsidRPr="00F4749A" w:rsidRDefault="00A80A0D" w:rsidP="00AD48F6">
            <w:pPr>
              <w:rPr>
                <w:b/>
                <w:sz w:val="22"/>
                <w:szCs w:val="22"/>
                <w:lang w:val="lt-LT"/>
              </w:rPr>
            </w:pPr>
            <w:r w:rsidRPr="00F4749A">
              <w:rPr>
                <w:b/>
                <w:sz w:val="22"/>
                <w:szCs w:val="22"/>
                <w:lang w:val="lt-LT"/>
              </w:rPr>
              <w:t>Valstybės funkcijos kodas</w:t>
            </w:r>
          </w:p>
        </w:tc>
        <w:tc>
          <w:tcPr>
            <w:tcW w:w="2179" w:type="dxa"/>
            <w:tcBorders>
              <w:top w:val="single" w:sz="4" w:space="0" w:color="auto"/>
              <w:left w:val="single" w:sz="4" w:space="0" w:color="auto"/>
              <w:bottom w:val="single" w:sz="4" w:space="0" w:color="auto"/>
              <w:right w:val="single" w:sz="4" w:space="0" w:color="auto"/>
            </w:tcBorders>
          </w:tcPr>
          <w:p w14:paraId="4D7AA024" w14:textId="77777777" w:rsidR="00A80A0D" w:rsidRPr="00F4749A" w:rsidRDefault="00A80A0D" w:rsidP="00AD48F6">
            <w:pPr>
              <w:spacing w:line="228" w:lineRule="auto"/>
              <w:rPr>
                <w:sz w:val="22"/>
                <w:szCs w:val="22"/>
                <w:lang w:val="lt-LT"/>
              </w:rPr>
            </w:pPr>
          </w:p>
        </w:tc>
        <w:tc>
          <w:tcPr>
            <w:tcW w:w="1804" w:type="dxa"/>
            <w:tcBorders>
              <w:top w:val="single" w:sz="4" w:space="0" w:color="auto"/>
              <w:left w:val="single" w:sz="4" w:space="0" w:color="auto"/>
              <w:bottom w:val="single" w:sz="4" w:space="0" w:color="auto"/>
              <w:right w:val="single" w:sz="4" w:space="0" w:color="auto"/>
            </w:tcBorders>
          </w:tcPr>
          <w:p w14:paraId="745E5686" w14:textId="77777777" w:rsidR="00A80A0D" w:rsidRPr="00F4749A" w:rsidRDefault="00A80A0D" w:rsidP="00AD48F6">
            <w:pPr>
              <w:spacing w:line="228" w:lineRule="auto"/>
              <w:rPr>
                <w:sz w:val="22"/>
                <w:szCs w:val="22"/>
                <w:lang w:val="lt-LT"/>
              </w:rPr>
            </w:pPr>
          </w:p>
        </w:tc>
        <w:tc>
          <w:tcPr>
            <w:tcW w:w="3604" w:type="dxa"/>
            <w:tcBorders>
              <w:top w:val="single" w:sz="4" w:space="0" w:color="auto"/>
              <w:left w:val="single" w:sz="4" w:space="0" w:color="auto"/>
              <w:bottom w:val="single" w:sz="4" w:space="0" w:color="auto"/>
              <w:right w:val="single" w:sz="4" w:space="0" w:color="auto"/>
            </w:tcBorders>
          </w:tcPr>
          <w:p w14:paraId="622A3D87" w14:textId="77777777" w:rsidR="00A80A0D" w:rsidRPr="00F4749A" w:rsidRDefault="00A80A0D" w:rsidP="00AD48F6">
            <w:pPr>
              <w:spacing w:line="228" w:lineRule="auto"/>
              <w:rPr>
                <w:sz w:val="22"/>
                <w:szCs w:val="22"/>
                <w:lang w:val="lt-LT"/>
              </w:rPr>
            </w:pPr>
          </w:p>
        </w:tc>
      </w:tr>
      <w:tr w:rsidR="00F4749A" w:rsidRPr="00F4749A" w14:paraId="57695A2F" w14:textId="77777777" w:rsidTr="00AD48F6">
        <w:trPr>
          <w:trHeight w:val="263"/>
        </w:trPr>
        <w:tc>
          <w:tcPr>
            <w:tcW w:w="2047" w:type="dxa"/>
            <w:tcBorders>
              <w:top w:val="single" w:sz="4" w:space="0" w:color="auto"/>
              <w:left w:val="single" w:sz="4" w:space="0" w:color="auto"/>
              <w:bottom w:val="single" w:sz="4" w:space="0" w:color="auto"/>
              <w:right w:val="single" w:sz="4" w:space="0" w:color="auto"/>
            </w:tcBorders>
            <w:hideMark/>
          </w:tcPr>
          <w:p w14:paraId="24805739" w14:textId="77777777" w:rsidR="00A80A0D" w:rsidRPr="00F4749A" w:rsidRDefault="00A80A0D" w:rsidP="00AD48F6">
            <w:pPr>
              <w:rPr>
                <w:b/>
                <w:sz w:val="22"/>
                <w:szCs w:val="22"/>
                <w:lang w:val="lt-LT"/>
              </w:rPr>
            </w:pPr>
            <w:r w:rsidRPr="00F4749A">
              <w:rPr>
                <w:b/>
                <w:sz w:val="22"/>
                <w:szCs w:val="22"/>
                <w:lang w:val="lt-LT"/>
              </w:rPr>
              <w:t>Finansavimo šaltinio kodas</w:t>
            </w:r>
          </w:p>
        </w:tc>
        <w:tc>
          <w:tcPr>
            <w:tcW w:w="2179" w:type="dxa"/>
            <w:tcBorders>
              <w:top w:val="single" w:sz="4" w:space="0" w:color="auto"/>
              <w:left w:val="single" w:sz="4" w:space="0" w:color="auto"/>
              <w:bottom w:val="single" w:sz="4" w:space="0" w:color="auto"/>
              <w:right w:val="single" w:sz="4" w:space="0" w:color="auto"/>
            </w:tcBorders>
          </w:tcPr>
          <w:p w14:paraId="6A9EF401" w14:textId="77777777" w:rsidR="00A80A0D" w:rsidRPr="00F4749A" w:rsidRDefault="00A80A0D" w:rsidP="00AD48F6">
            <w:pPr>
              <w:spacing w:line="228" w:lineRule="auto"/>
              <w:rPr>
                <w:sz w:val="22"/>
                <w:szCs w:val="22"/>
                <w:lang w:val="lt-LT"/>
              </w:rPr>
            </w:pPr>
          </w:p>
        </w:tc>
        <w:tc>
          <w:tcPr>
            <w:tcW w:w="1804" w:type="dxa"/>
            <w:tcBorders>
              <w:top w:val="single" w:sz="4" w:space="0" w:color="auto"/>
              <w:left w:val="single" w:sz="4" w:space="0" w:color="auto"/>
              <w:bottom w:val="single" w:sz="4" w:space="0" w:color="auto"/>
              <w:right w:val="single" w:sz="4" w:space="0" w:color="auto"/>
            </w:tcBorders>
          </w:tcPr>
          <w:p w14:paraId="6F03C372" w14:textId="77777777" w:rsidR="00A80A0D" w:rsidRPr="00F4749A" w:rsidRDefault="00A80A0D" w:rsidP="00AD48F6">
            <w:pPr>
              <w:spacing w:line="228" w:lineRule="auto"/>
              <w:rPr>
                <w:sz w:val="22"/>
                <w:szCs w:val="22"/>
                <w:lang w:val="lt-LT"/>
              </w:rPr>
            </w:pPr>
          </w:p>
        </w:tc>
        <w:tc>
          <w:tcPr>
            <w:tcW w:w="3604" w:type="dxa"/>
            <w:tcBorders>
              <w:top w:val="single" w:sz="4" w:space="0" w:color="auto"/>
              <w:left w:val="single" w:sz="4" w:space="0" w:color="auto"/>
              <w:bottom w:val="single" w:sz="4" w:space="0" w:color="auto"/>
              <w:right w:val="single" w:sz="4" w:space="0" w:color="auto"/>
            </w:tcBorders>
          </w:tcPr>
          <w:p w14:paraId="7E6DDAA1" w14:textId="77777777" w:rsidR="00A80A0D" w:rsidRPr="00F4749A" w:rsidRDefault="00A80A0D" w:rsidP="00AD48F6">
            <w:pPr>
              <w:spacing w:line="228" w:lineRule="auto"/>
              <w:rPr>
                <w:sz w:val="22"/>
                <w:szCs w:val="22"/>
                <w:lang w:val="lt-LT"/>
              </w:rPr>
            </w:pPr>
          </w:p>
        </w:tc>
      </w:tr>
      <w:tr w:rsidR="00F4749A" w:rsidRPr="00F4749A" w14:paraId="73082C9B" w14:textId="77777777" w:rsidTr="00AD48F6">
        <w:tc>
          <w:tcPr>
            <w:tcW w:w="2047" w:type="dxa"/>
            <w:tcBorders>
              <w:top w:val="single" w:sz="4" w:space="0" w:color="auto"/>
              <w:left w:val="single" w:sz="4" w:space="0" w:color="auto"/>
              <w:bottom w:val="single" w:sz="4" w:space="0" w:color="auto"/>
              <w:right w:val="single" w:sz="4" w:space="0" w:color="auto"/>
            </w:tcBorders>
            <w:hideMark/>
          </w:tcPr>
          <w:p w14:paraId="7FB5951D" w14:textId="77777777" w:rsidR="00A80A0D" w:rsidRPr="00F4749A" w:rsidRDefault="00A80A0D" w:rsidP="00AD48F6">
            <w:pPr>
              <w:rPr>
                <w:b/>
                <w:sz w:val="22"/>
                <w:szCs w:val="22"/>
                <w:lang w:val="lt-LT"/>
              </w:rPr>
            </w:pPr>
            <w:r w:rsidRPr="00F4749A">
              <w:rPr>
                <w:b/>
                <w:sz w:val="22"/>
                <w:szCs w:val="22"/>
                <w:lang w:val="lt-LT"/>
              </w:rPr>
              <w:t>Ekonominės klasifikacijos kodas</w:t>
            </w:r>
          </w:p>
        </w:tc>
        <w:tc>
          <w:tcPr>
            <w:tcW w:w="2179" w:type="dxa"/>
            <w:tcBorders>
              <w:top w:val="single" w:sz="4" w:space="0" w:color="auto"/>
              <w:left w:val="single" w:sz="4" w:space="0" w:color="auto"/>
              <w:bottom w:val="single" w:sz="4" w:space="0" w:color="auto"/>
              <w:right w:val="single" w:sz="4" w:space="0" w:color="auto"/>
            </w:tcBorders>
          </w:tcPr>
          <w:p w14:paraId="742663C8" w14:textId="77777777" w:rsidR="00A80A0D" w:rsidRPr="00F4749A" w:rsidRDefault="00A80A0D" w:rsidP="00AD48F6">
            <w:pPr>
              <w:spacing w:line="228" w:lineRule="auto"/>
              <w:rPr>
                <w:sz w:val="22"/>
                <w:szCs w:val="22"/>
                <w:lang w:val="lt-LT"/>
              </w:rPr>
            </w:pPr>
          </w:p>
        </w:tc>
        <w:tc>
          <w:tcPr>
            <w:tcW w:w="1804" w:type="dxa"/>
            <w:tcBorders>
              <w:top w:val="single" w:sz="4" w:space="0" w:color="auto"/>
              <w:left w:val="single" w:sz="4" w:space="0" w:color="auto"/>
              <w:bottom w:val="single" w:sz="4" w:space="0" w:color="auto"/>
              <w:right w:val="single" w:sz="4" w:space="0" w:color="auto"/>
            </w:tcBorders>
          </w:tcPr>
          <w:p w14:paraId="7FCEDF5F" w14:textId="77777777" w:rsidR="00A80A0D" w:rsidRPr="00F4749A" w:rsidRDefault="00A80A0D" w:rsidP="00AD48F6">
            <w:pPr>
              <w:spacing w:line="228" w:lineRule="auto"/>
              <w:rPr>
                <w:sz w:val="22"/>
                <w:szCs w:val="22"/>
                <w:lang w:val="lt-LT"/>
              </w:rPr>
            </w:pPr>
          </w:p>
        </w:tc>
        <w:tc>
          <w:tcPr>
            <w:tcW w:w="3604" w:type="dxa"/>
            <w:tcBorders>
              <w:top w:val="single" w:sz="4" w:space="0" w:color="auto"/>
              <w:left w:val="single" w:sz="4" w:space="0" w:color="auto"/>
              <w:bottom w:val="single" w:sz="4" w:space="0" w:color="auto"/>
              <w:right w:val="single" w:sz="4" w:space="0" w:color="auto"/>
            </w:tcBorders>
          </w:tcPr>
          <w:p w14:paraId="3E5C391F" w14:textId="77777777" w:rsidR="00A80A0D" w:rsidRPr="00F4749A" w:rsidRDefault="00A80A0D" w:rsidP="00AD48F6">
            <w:pPr>
              <w:spacing w:line="228" w:lineRule="auto"/>
              <w:rPr>
                <w:sz w:val="22"/>
                <w:szCs w:val="22"/>
                <w:lang w:val="lt-LT"/>
              </w:rPr>
            </w:pPr>
          </w:p>
        </w:tc>
      </w:tr>
      <w:tr w:rsidR="00F4749A" w:rsidRPr="00F4749A" w14:paraId="2489C6D7" w14:textId="77777777" w:rsidTr="00AD48F6">
        <w:trPr>
          <w:trHeight w:val="346"/>
        </w:trPr>
        <w:tc>
          <w:tcPr>
            <w:tcW w:w="2047" w:type="dxa"/>
            <w:tcBorders>
              <w:top w:val="single" w:sz="4" w:space="0" w:color="auto"/>
              <w:left w:val="single" w:sz="4" w:space="0" w:color="auto"/>
              <w:bottom w:val="single" w:sz="4" w:space="0" w:color="auto"/>
              <w:right w:val="single" w:sz="4" w:space="0" w:color="auto"/>
            </w:tcBorders>
            <w:hideMark/>
          </w:tcPr>
          <w:p w14:paraId="1BA4280D" w14:textId="77777777" w:rsidR="00A80A0D" w:rsidRPr="00F4749A" w:rsidRDefault="00A80A0D" w:rsidP="00AD48F6">
            <w:pPr>
              <w:rPr>
                <w:b/>
                <w:sz w:val="22"/>
                <w:szCs w:val="22"/>
                <w:lang w:val="lt-LT"/>
              </w:rPr>
            </w:pPr>
            <w:r w:rsidRPr="00F4749A">
              <w:rPr>
                <w:b/>
                <w:sz w:val="22"/>
                <w:szCs w:val="22"/>
                <w:lang w:val="lt-LT"/>
              </w:rPr>
              <w:t xml:space="preserve">Projekto kodas </w:t>
            </w:r>
            <w:r w:rsidRPr="00F4749A">
              <w:rPr>
                <w:bCs/>
                <w:sz w:val="22"/>
                <w:szCs w:val="22"/>
                <w:lang w:val="lt-LT"/>
              </w:rPr>
              <w:t>(jei reikia)</w:t>
            </w:r>
          </w:p>
        </w:tc>
        <w:tc>
          <w:tcPr>
            <w:tcW w:w="2179" w:type="dxa"/>
            <w:tcBorders>
              <w:top w:val="single" w:sz="4" w:space="0" w:color="auto"/>
              <w:left w:val="single" w:sz="4" w:space="0" w:color="auto"/>
              <w:bottom w:val="single" w:sz="4" w:space="0" w:color="auto"/>
              <w:right w:val="single" w:sz="4" w:space="0" w:color="auto"/>
            </w:tcBorders>
          </w:tcPr>
          <w:p w14:paraId="03A14A60" w14:textId="77777777" w:rsidR="00A80A0D" w:rsidRPr="00F4749A" w:rsidRDefault="00A80A0D" w:rsidP="00AD48F6">
            <w:pPr>
              <w:spacing w:line="228" w:lineRule="auto"/>
              <w:rPr>
                <w:sz w:val="22"/>
                <w:szCs w:val="22"/>
                <w:lang w:val="lt-LT"/>
              </w:rPr>
            </w:pPr>
          </w:p>
        </w:tc>
        <w:tc>
          <w:tcPr>
            <w:tcW w:w="1804" w:type="dxa"/>
            <w:tcBorders>
              <w:top w:val="single" w:sz="4" w:space="0" w:color="auto"/>
              <w:left w:val="single" w:sz="4" w:space="0" w:color="auto"/>
              <w:bottom w:val="single" w:sz="4" w:space="0" w:color="auto"/>
              <w:right w:val="single" w:sz="4" w:space="0" w:color="auto"/>
            </w:tcBorders>
          </w:tcPr>
          <w:p w14:paraId="5DAEFB92" w14:textId="77777777" w:rsidR="00A80A0D" w:rsidRPr="00F4749A" w:rsidRDefault="00A80A0D" w:rsidP="00AD48F6">
            <w:pPr>
              <w:spacing w:line="228" w:lineRule="auto"/>
              <w:rPr>
                <w:sz w:val="22"/>
                <w:szCs w:val="22"/>
                <w:lang w:val="lt-LT"/>
              </w:rPr>
            </w:pPr>
          </w:p>
        </w:tc>
        <w:tc>
          <w:tcPr>
            <w:tcW w:w="3604" w:type="dxa"/>
            <w:tcBorders>
              <w:top w:val="single" w:sz="4" w:space="0" w:color="auto"/>
              <w:left w:val="single" w:sz="4" w:space="0" w:color="auto"/>
              <w:bottom w:val="single" w:sz="4" w:space="0" w:color="auto"/>
              <w:right w:val="single" w:sz="4" w:space="0" w:color="auto"/>
            </w:tcBorders>
          </w:tcPr>
          <w:p w14:paraId="1CF600CF" w14:textId="77777777" w:rsidR="00A80A0D" w:rsidRPr="00F4749A" w:rsidRDefault="00A80A0D" w:rsidP="00AD48F6">
            <w:pPr>
              <w:spacing w:line="228" w:lineRule="auto"/>
              <w:rPr>
                <w:sz w:val="22"/>
                <w:szCs w:val="22"/>
                <w:lang w:val="lt-LT"/>
              </w:rPr>
            </w:pPr>
          </w:p>
        </w:tc>
      </w:tr>
      <w:tr w:rsidR="004F3CDE" w:rsidRPr="00F4749A" w14:paraId="3A905E7C" w14:textId="77777777" w:rsidTr="00AD48F6">
        <w:trPr>
          <w:trHeight w:val="265"/>
        </w:trPr>
        <w:tc>
          <w:tcPr>
            <w:tcW w:w="2047" w:type="dxa"/>
            <w:tcBorders>
              <w:top w:val="single" w:sz="4" w:space="0" w:color="auto"/>
              <w:left w:val="single" w:sz="4" w:space="0" w:color="auto"/>
              <w:bottom w:val="single" w:sz="4" w:space="0" w:color="auto"/>
              <w:right w:val="single" w:sz="4" w:space="0" w:color="auto"/>
            </w:tcBorders>
            <w:hideMark/>
          </w:tcPr>
          <w:p w14:paraId="549DDE13" w14:textId="77777777" w:rsidR="00A80A0D" w:rsidRPr="00F4749A" w:rsidRDefault="00A80A0D" w:rsidP="00AD48F6">
            <w:pPr>
              <w:rPr>
                <w:b/>
                <w:sz w:val="22"/>
                <w:szCs w:val="22"/>
                <w:lang w:val="lt-LT"/>
              </w:rPr>
            </w:pPr>
            <w:r w:rsidRPr="00F4749A">
              <w:rPr>
                <w:b/>
                <w:sz w:val="22"/>
                <w:szCs w:val="22"/>
                <w:lang w:val="lt-LT"/>
              </w:rPr>
              <w:t xml:space="preserve">Padalinio kodas </w:t>
            </w:r>
            <w:r w:rsidRPr="00F4749A">
              <w:rPr>
                <w:bCs/>
                <w:sz w:val="22"/>
                <w:szCs w:val="22"/>
                <w:lang w:val="lt-LT"/>
              </w:rPr>
              <w:t>(jei reikia)</w:t>
            </w:r>
          </w:p>
        </w:tc>
        <w:tc>
          <w:tcPr>
            <w:tcW w:w="2179" w:type="dxa"/>
            <w:tcBorders>
              <w:top w:val="single" w:sz="4" w:space="0" w:color="auto"/>
              <w:left w:val="single" w:sz="4" w:space="0" w:color="auto"/>
              <w:bottom w:val="single" w:sz="4" w:space="0" w:color="auto"/>
              <w:right w:val="single" w:sz="4" w:space="0" w:color="auto"/>
            </w:tcBorders>
          </w:tcPr>
          <w:p w14:paraId="475D730B" w14:textId="77777777" w:rsidR="00A80A0D" w:rsidRPr="00F4749A" w:rsidRDefault="00A80A0D" w:rsidP="00AD48F6">
            <w:pPr>
              <w:spacing w:line="228" w:lineRule="auto"/>
              <w:rPr>
                <w:sz w:val="22"/>
                <w:szCs w:val="22"/>
                <w:lang w:val="lt-LT"/>
              </w:rPr>
            </w:pPr>
          </w:p>
        </w:tc>
        <w:tc>
          <w:tcPr>
            <w:tcW w:w="1804" w:type="dxa"/>
            <w:tcBorders>
              <w:top w:val="single" w:sz="4" w:space="0" w:color="auto"/>
              <w:left w:val="single" w:sz="4" w:space="0" w:color="auto"/>
              <w:bottom w:val="single" w:sz="4" w:space="0" w:color="auto"/>
              <w:right w:val="single" w:sz="4" w:space="0" w:color="auto"/>
            </w:tcBorders>
          </w:tcPr>
          <w:p w14:paraId="6713354D" w14:textId="77777777" w:rsidR="00A80A0D" w:rsidRPr="00F4749A" w:rsidRDefault="00A80A0D" w:rsidP="00AD48F6">
            <w:pPr>
              <w:spacing w:line="228" w:lineRule="auto"/>
              <w:rPr>
                <w:sz w:val="22"/>
                <w:szCs w:val="22"/>
                <w:lang w:val="lt-LT"/>
              </w:rPr>
            </w:pPr>
          </w:p>
        </w:tc>
        <w:tc>
          <w:tcPr>
            <w:tcW w:w="3604" w:type="dxa"/>
            <w:tcBorders>
              <w:top w:val="single" w:sz="4" w:space="0" w:color="auto"/>
              <w:left w:val="single" w:sz="4" w:space="0" w:color="auto"/>
              <w:bottom w:val="single" w:sz="4" w:space="0" w:color="auto"/>
              <w:right w:val="single" w:sz="4" w:space="0" w:color="auto"/>
            </w:tcBorders>
          </w:tcPr>
          <w:p w14:paraId="66F0AFAD" w14:textId="77777777" w:rsidR="00A80A0D" w:rsidRPr="00F4749A" w:rsidRDefault="00A80A0D" w:rsidP="00AD48F6">
            <w:pPr>
              <w:spacing w:line="228" w:lineRule="auto"/>
              <w:rPr>
                <w:sz w:val="22"/>
                <w:szCs w:val="22"/>
                <w:lang w:val="lt-LT"/>
              </w:rPr>
            </w:pPr>
          </w:p>
        </w:tc>
      </w:tr>
      <w:bookmarkEnd w:id="15"/>
    </w:tbl>
    <w:p w14:paraId="4F857E55" w14:textId="77777777" w:rsidR="00A80A0D" w:rsidRPr="00F4749A" w:rsidRDefault="00A80A0D" w:rsidP="00A80A0D">
      <w:pPr>
        <w:rPr>
          <w:sz w:val="22"/>
          <w:szCs w:val="22"/>
          <w:lang w:val="lt-LT"/>
        </w:rPr>
      </w:pPr>
    </w:p>
    <w:p w14:paraId="4F4C6110" w14:textId="77777777" w:rsidR="00A80A0D" w:rsidRPr="00527174" w:rsidRDefault="009F6CF9" w:rsidP="00A80A0D">
      <w:pPr>
        <w:tabs>
          <w:tab w:val="left" w:pos="3720"/>
          <w:tab w:val="left" w:pos="6180"/>
        </w:tabs>
        <w:rPr>
          <w:lang w:val="lt-LT"/>
        </w:rPr>
      </w:pPr>
      <w:sdt>
        <w:sdtPr>
          <w:rPr>
            <w:lang w:val="lt-LT"/>
          </w:rPr>
          <w:alias w:val="Pasiranšančiojo pareigos"/>
          <w:tag w:val="Pasiranšančiojo pareigos"/>
          <w:id w:val="-657081165"/>
          <w:placeholder>
            <w:docPart w:val="0C41FA6DB5174DC6BDABA6FBE9283371"/>
          </w:placeholder>
        </w:sdtPr>
        <w:sdtEndPr/>
        <w:sdtContent>
          <w:r w:rsidR="00A80A0D" w:rsidRPr="00527174">
            <w:rPr>
              <w:lang w:val="lt-LT"/>
            </w:rPr>
            <w:t>_______________________</w:t>
          </w:r>
        </w:sdtContent>
      </w:sdt>
      <w:r w:rsidR="00A80A0D" w:rsidRPr="00527174">
        <w:rPr>
          <w:lang w:val="lt-LT"/>
        </w:rPr>
        <w:tab/>
      </w:r>
      <w:sdt>
        <w:sdtPr>
          <w:rPr>
            <w:lang w:val="lt-LT"/>
          </w:rPr>
          <w:alias w:val="Parašo vieta"/>
          <w:tag w:val="Parašo vieta"/>
          <w:id w:val="1906413193"/>
          <w:placeholder>
            <w:docPart w:val="BA83D9E6D1FA436787B3FEDE4577FE64"/>
          </w:placeholder>
        </w:sdtPr>
        <w:sdtEndPr/>
        <w:sdtContent>
          <w:r w:rsidR="00A80A0D" w:rsidRPr="00527174">
            <w:rPr>
              <w:lang w:val="lt-LT"/>
            </w:rPr>
            <w:t>_____________</w:t>
          </w:r>
        </w:sdtContent>
      </w:sdt>
      <w:r w:rsidR="00A80A0D" w:rsidRPr="00527174">
        <w:rPr>
          <w:lang w:val="lt-LT"/>
        </w:rPr>
        <w:tab/>
      </w:r>
      <w:sdt>
        <w:sdtPr>
          <w:rPr>
            <w:lang w:val="lt-LT"/>
          </w:rPr>
          <w:alias w:val="Pasirašančiojo vardas ir pavardė"/>
          <w:tag w:val="Darbuotojo parašas"/>
          <w:id w:val="-1966494387"/>
          <w:placeholder>
            <w:docPart w:val="CBAFD2F81655433CB0FF9592802A8F0B"/>
          </w:placeholder>
        </w:sdtPr>
        <w:sdtEndPr/>
        <w:sdtContent>
          <w:r w:rsidR="00A80A0D" w:rsidRPr="00527174">
            <w:rPr>
              <w:lang w:val="lt-LT"/>
            </w:rPr>
            <w:t>__________________________</w:t>
          </w:r>
        </w:sdtContent>
      </w:sdt>
    </w:p>
    <w:p w14:paraId="40348904" w14:textId="77777777" w:rsidR="00A80A0D" w:rsidRPr="00527174" w:rsidRDefault="00A80A0D" w:rsidP="00A80A0D">
      <w:pPr>
        <w:rPr>
          <w:lang w:val="lt-LT"/>
        </w:rPr>
      </w:pPr>
    </w:p>
    <w:p w14:paraId="3A792F00" w14:textId="77777777" w:rsidR="00A80A0D" w:rsidRPr="00527174" w:rsidRDefault="00A80A0D" w:rsidP="00A80A0D">
      <w:pPr>
        <w:rPr>
          <w:lang w:val="lt-LT"/>
        </w:rPr>
      </w:pPr>
    </w:p>
    <w:p w14:paraId="6BE4162A" w14:textId="77777777" w:rsidR="00A80A0D" w:rsidRPr="00527174" w:rsidRDefault="00A80A0D" w:rsidP="00A80A0D">
      <w:pPr>
        <w:tabs>
          <w:tab w:val="left" w:pos="3720"/>
          <w:tab w:val="left" w:pos="6180"/>
        </w:tabs>
        <w:jc w:val="center"/>
        <w:rPr>
          <w:lang w:val="lt-LT"/>
        </w:rPr>
      </w:pPr>
      <w:r w:rsidRPr="00527174">
        <w:rPr>
          <w:lang w:val="lt-LT"/>
        </w:rPr>
        <w:t>_____________________</w:t>
      </w:r>
    </w:p>
    <w:p w14:paraId="4D9C9ED4" w14:textId="77777777" w:rsidR="00100073" w:rsidRPr="00527174" w:rsidRDefault="00100073" w:rsidP="00A80A0D">
      <w:pPr>
        <w:tabs>
          <w:tab w:val="left" w:pos="3720"/>
          <w:tab w:val="left" w:pos="6180"/>
        </w:tabs>
        <w:jc w:val="center"/>
        <w:rPr>
          <w:lang w:val="lt-LT"/>
        </w:rPr>
      </w:pPr>
    </w:p>
    <w:p w14:paraId="0FC51115" w14:textId="77777777" w:rsidR="00100073" w:rsidRPr="00527174" w:rsidRDefault="00100073" w:rsidP="00A80A0D">
      <w:pPr>
        <w:tabs>
          <w:tab w:val="left" w:pos="3720"/>
          <w:tab w:val="left" w:pos="6180"/>
        </w:tabs>
        <w:jc w:val="center"/>
        <w:rPr>
          <w:lang w:val="lt-LT"/>
        </w:rPr>
      </w:pPr>
    </w:p>
    <w:p w14:paraId="5A07D7B1" w14:textId="77777777" w:rsidR="00100073" w:rsidRPr="00527174" w:rsidRDefault="00100073" w:rsidP="00A80A0D">
      <w:pPr>
        <w:tabs>
          <w:tab w:val="left" w:pos="3720"/>
          <w:tab w:val="left" w:pos="6180"/>
        </w:tabs>
        <w:jc w:val="center"/>
        <w:rPr>
          <w:lang w:val="lt-LT"/>
        </w:rPr>
      </w:pPr>
    </w:p>
    <w:p w14:paraId="2C567FD4" w14:textId="77777777" w:rsidR="00100073" w:rsidRPr="00527174" w:rsidRDefault="00100073" w:rsidP="00100073">
      <w:pPr>
        <w:ind w:left="3600" w:firstLine="720"/>
        <w:jc w:val="left"/>
        <w:rPr>
          <w:lang w:val="lt-LT"/>
        </w:rPr>
      </w:pPr>
    </w:p>
    <w:p w14:paraId="0D72C53B" w14:textId="77777777" w:rsidR="00100073" w:rsidRPr="00527174" w:rsidRDefault="00100073" w:rsidP="00100073">
      <w:pPr>
        <w:ind w:left="3600" w:firstLine="720"/>
        <w:jc w:val="left"/>
        <w:rPr>
          <w:lang w:val="lt-LT"/>
        </w:rPr>
      </w:pPr>
    </w:p>
    <w:p w14:paraId="07051A6A" w14:textId="77777777" w:rsidR="00100073" w:rsidRPr="00527174" w:rsidRDefault="00100073" w:rsidP="00100073">
      <w:pPr>
        <w:ind w:left="3600" w:firstLine="720"/>
        <w:jc w:val="left"/>
        <w:rPr>
          <w:lang w:val="lt-LT"/>
        </w:rPr>
      </w:pPr>
    </w:p>
    <w:p w14:paraId="69D30DE7" w14:textId="77777777" w:rsidR="00100073" w:rsidRPr="00527174" w:rsidRDefault="00100073" w:rsidP="00100073">
      <w:pPr>
        <w:ind w:left="3600" w:firstLine="720"/>
        <w:jc w:val="left"/>
        <w:rPr>
          <w:lang w:val="lt-LT"/>
        </w:rPr>
      </w:pPr>
    </w:p>
    <w:p w14:paraId="60C93600" w14:textId="77777777" w:rsidR="00100073" w:rsidRPr="00527174" w:rsidRDefault="00100073" w:rsidP="00100073">
      <w:pPr>
        <w:ind w:left="3600" w:firstLine="720"/>
        <w:jc w:val="left"/>
        <w:rPr>
          <w:lang w:val="lt-LT"/>
        </w:rPr>
      </w:pPr>
    </w:p>
    <w:p w14:paraId="22298B19" w14:textId="77777777" w:rsidR="00100073" w:rsidRPr="00527174" w:rsidRDefault="00100073" w:rsidP="00100073">
      <w:pPr>
        <w:jc w:val="left"/>
        <w:rPr>
          <w:lang w:val="lt-LT"/>
        </w:rPr>
      </w:pPr>
    </w:p>
    <w:p w14:paraId="560CF6F4" w14:textId="77777777" w:rsidR="00100073" w:rsidRPr="00527174" w:rsidRDefault="00100073" w:rsidP="00A80A0D">
      <w:pPr>
        <w:tabs>
          <w:tab w:val="left" w:pos="3720"/>
          <w:tab w:val="left" w:pos="6180"/>
        </w:tabs>
        <w:jc w:val="center"/>
        <w:rPr>
          <w:lang w:val="lt-LT"/>
        </w:rPr>
        <w:sectPr w:rsidR="00100073" w:rsidRPr="00527174" w:rsidSect="005A6B68">
          <w:pgSz w:w="11907" w:h="16840"/>
          <w:pgMar w:top="1247" w:right="567" w:bottom="1134" w:left="1701" w:header="567" w:footer="567" w:gutter="0"/>
          <w:pgNumType w:start="1"/>
          <w:cols w:space="1296"/>
          <w:titlePg/>
          <w:docGrid w:linePitch="326"/>
        </w:sectPr>
      </w:pPr>
    </w:p>
    <w:p w14:paraId="7F6013EB" w14:textId="77777777" w:rsidR="00A80A0D" w:rsidRPr="00C03F89" w:rsidRDefault="00A80A0D" w:rsidP="00A80A0D">
      <w:pPr>
        <w:pStyle w:val="Betarp"/>
        <w:ind w:left="3600" w:firstLine="720"/>
        <w:rPr>
          <w:lang w:val="lt-LT"/>
        </w:rPr>
      </w:pPr>
      <w:r w:rsidRPr="00C03F89">
        <w:rPr>
          <w:lang w:val="lt-LT"/>
        </w:rPr>
        <w:lastRenderedPageBreak/>
        <w:t xml:space="preserve">Žemės ūkio ministerijos darbuotojų ir            </w:t>
      </w:r>
    </w:p>
    <w:p w14:paraId="415DBE1D" w14:textId="4D1701DD" w:rsidR="00A80A0D" w:rsidRPr="00C03F89" w:rsidRDefault="00A80A0D" w:rsidP="00FA1F84">
      <w:pPr>
        <w:pStyle w:val="Betarp"/>
        <w:ind w:left="4320"/>
        <w:rPr>
          <w:lang w:val="lt-LT"/>
        </w:rPr>
      </w:pPr>
      <w:r w:rsidRPr="00C03F89">
        <w:rPr>
          <w:lang w:val="lt-LT"/>
        </w:rPr>
        <w:t>ministerijos valdymo sričiai priskirtų biudžetinių  įstaigų, viešųjų įstaigų ir valstybės įmonių vadovų tarnybinių komandiruočių į užsienį tvarkos                                            2 priedas</w:t>
      </w:r>
    </w:p>
    <w:p w14:paraId="4453444A" w14:textId="77777777" w:rsidR="00A80A0D" w:rsidRPr="00C03F89" w:rsidRDefault="00A80A0D" w:rsidP="00A80A0D">
      <w:pPr>
        <w:pStyle w:val="Antrats"/>
        <w:rPr>
          <w:lang w:val="lt-LT"/>
        </w:rPr>
      </w:pPr>
    </w:p>
    <w:p w14:paraId="496F97FC" w14:textId="77777777" w:rsidR="00A80A0D" w:rsidRPr="00C03F89" w:rsidRDefault="00A80A0D" w:rsidP="00A80A0D">
      <w:pPr>
        <w:pStyle w:val="Antrats"/>
        <w:rPr>
          <w:lang w:val="lt-LT"/>
        </w:rPr>
      </w:pPr>
    </w:p>
    <w:p w14:paraId="592674DD" w14:textId="63F3F897" w:rsidR="00A80A0D" w:rsidRPr="00C03F89" w:rsidRDefault="00A80A0D" w:rsidP="00A80A0D">
      <w:pPr>
        <w:pStyle w:val="Antrats"/>
        <w:jc w:val="center"/>
        <w:rPr>
          <w:b/>
          <w:lang w:val="lt-LT"/>
        </w:rPr>
      </w:pPr>
      <w:r w:rsidRPr="00C03F89">
        <w:rPr>
          <w:b/>
          <w:lang w:val="lt-LT"/>
        </w:rPr>
        <w:t xml:space="preserve">KOMANDIRUOTĖS UŽSIENYJE </w:t>
      </w:r>
      <w:r w:rsidR="00C03F89">
        <w:rPr>
          <w:b/>
          <w:lang w:val="lt-LT"/>
        </w:rPr>
        <w:t xml:space="preserve">PASIEKTŲ TIKSLŲ </w:t>
      </w:r>
      <w:r w:rsidRPr="00C03F89">
        <w:rPr>
          <w:b/>
          <w:lang w:val="lt-LT"/>
        </w:rPr>
        <w:t>ATASKAITA</w:t>
      </w:r>
    </w:p>
    <w:p w14:paraId="335E25B7" w14:textId="77777777" w:rsidR="00A80A0D" w:rsidRPr="00C03F89" w:rsidRDefault="00A80A0D" w:rsidP="00A80A0D">
      <w:pPr>
        <w:pStyle w:val="Antrats"/>
        <w:jc w:val="center"/>
        <w:rPr>
          <w:b/>
          <w:lang w:val="lt-LT"/>
        </w:rPr>
      </w:pPr>
    </w:p>
    <w:p w14:paraId="3DD9B8BE" w14:textId="77777777" w:rsidR="00A80A0D" w:rsidRPr="00C03F89" w:rsidRDefault="00A80A0D" w:rsidP="00A80A0D">
      <w:pPr>
        <w:pStyle w:val="Antrats"/>
        <w:jc w:val="center"/>
        <w:rPr>
          <w:b/>
          <w:lang w:val="lt-LT"/>
        </w:rPr>
      </w:pPr>
    </w:p>
    <w:p w14:paraId="64913400" w14:textId="77777777" w:rsidR="00A80A0D" w:rsidRPr="00C03F89" w:rsidRDefault="00A80A0D" w:rsidP="00A80A0D">
      <w:pPr>
        <w:spacing w:line="276" w:lineRule="auto"/>
        <w:jc w:val="center"/>
        <w:rPr>
          <w:lang w:val="lt-LT"/>
        </w:rPr>
      </w:pPr>
      <w:r w:rsidRPr="00C03F89">
        <w:rPr>
          <w:lang w:val="lt-LT"/>
        </w:rPr>
        <w:t>20    m.                        d.  Nr.</w:t>
      </w:r>
    </w:p>
    <w:p w14:paraId="3184E22E" w14:textId="77777777" w:rsidR="00A80A0D" w:rsidRPr="00C03F89" w:rsidRDefault="00A80A0D" w:rsidP="00A80A0D">
      <w:pPr>
        <w:pStyle w:val="Antrats"/>
        <w:jc w:val="center"/>
        <w:rPr>
          <w:b/>
          <w:lang w:val="lt-LT"/>
        </w:rPr>
      </w:pPr>
    </w:p>
    <w:p w14:paraId="51E5D40E" w14:textId="77777777" w:rsidR="00A80A0D" w:rsidRPr="00C03F89" w:rsidRDefault="00A80A0D" w:rsidP="00A80A0D">
      <w:pPr>
        <w:pStyle w:val="Antrats"/>
        <w:jc w:val="center"/>
        <w:rPr>
          <w:b/>
          <w:lang w:val="lt-LT"/>
        </w:rPr>
      </w:pPr>
    </w:p>
    <w:p w14:paraId="7904F2A7" w14:textId="77777777" w:rsidR="00A80A0D" w:rsidRPr="00C03F89" w:rsidRDefault="00A80A0D" w:rsidP="00A80A0D">
      <w:pPr>
        <w:ind w:left="284" w:firstLine="283"/>
        <w:rPr>
          <w:sz w:val="20"/>
          <w:lang w:val="lt-LT"/>
        </w:rPr>
      </w:pPr>
    </w:p>
    <w:tbl>
      <w:tblPr>
        <w:tblW w:w="9135" w:type="dxa"/>
        <w:tblInd w:w="40" w:type="dxa"/>
        <w:tblCellMar>
          <w:left w:w="0" w:type="dxa"/>
          <w:right w:w="0" w:type="dxa"/>
        </w:tblCellMar>
        <w:tblLook w:val="04A0" w:firstRow="1" w:lastRow="0" w:firstColumn="1" w:lastColumn="0" w:noHBand="0" w:noVBand="1"/>
      </w:tblPr>
      <w:tblGrid>
        <w:gridCol w:w="5904"/>
        <w:gridCol w:w="3231"/>
      </w:tblGrid>
      <w:tr w:rsidR="00FA1F84" w:rsidRPr="00FF6AD9" w14:paraId="6D51B70B" w14:textId="77777777" w:rsidTr="00AD48F6">
        <w:trPr>
          <w:cantSplit/>
          <w:trHeight w:val="24"/>
        </w:trPr>
        <w:tc>
          <w:tcPr>
            <w:tcW w:w="5904"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14:paraId="4DDDDB24" w14:textId="77777777" w:rsidR="00A80A0D" w:rsidRPr="00C03F89" w:rsidRDefault="00A80A0D" w:rsidP="00AD48F6">
            <w:pPr>
              <w:overflowPunct/>
              <w:autoSpaceDE/>
              <w:adjustRightInd/>
              <w:rPr>
                <w:szCs w:val="24"/>
                <w:lang w:val="lt-LT" w:eastAsia="lt-LT"/>
              </w:rPr>
            </w:pPr>
            <w:r w:rsidRPr="00C03F89">
              <w:rPr>
                <w:b/>
                <w:bCs/>
                <w:sz w:val="22"/>
                <w:szCs w:val="22"/>
                <w:lang w:val="lt-LT" w:eastAsia="lt-LT"/>
              </w:rPr>
              <w:t>1. Komandiruotę reglamentuojantis dokumentas</w:t>
            </w:r>
          </w:p>
          <w:p w14:paraId="532CD243" w14:textId="77777777" w:rsidR="00A80A0D" w:rsidRPr="00C03F89" w:rsidRDefault="00A80A0D" w:rsidP="00AD48F6">
            <w:pPr>
              <w:overflowPunct/>
              <w:autoSpaceDE/>
              <w:adjustRightInd/>
              <w:rPr>
                <w:szCs w:val="24"/>
                <w:lang w:val="lt-LT" w:eastAsia="lt-LT"/>
              </w:rPr>
            </w:pPr>
            <w:r w:rsidRPr="00C03F89">
              <w:rPr>
                <w:sz w:val="20"/>
                <w:lang w:val="lt-LT" w:eastAsia="lt-LT"/>
              </w:rPr>
              <w:t>(Prašymo vykimui į komandiruotę data, numeris, komandiruotės data, trukmė)</w:t>
            </w:r>
          </w:p>
        </w:tc>
        <w:tc>
          <w:tcPr>
            <w:tcW w:w="3231"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798B3A8A" w14:textId="77777777" w:rsidR="00A80A0D" w:rsidRPr="00C03F89" w:rsidRDefault="00A80A0D" w:rsidP="00AD48F6">
            <w:pPr>
              <w:overflowPunct/>
              <w:autoSpaceDE/>
              <w:adjustRightInd/>
              <w:rPr>
                <w:szCs w:val="24"/>
                <w:lang w:val="lt-LT" w:eastAsia="lt-LT"/>
              </w:rPr>
            </w:pPr>
            <w:r w:rsidRPr="00C03F89">
              <w:rPr>
                <w:sz w:val="22"/>
                <w:szCs w:val="22"/>
                <w:lang w:val="lt-LT" w:eastAsia="lt-LT"/>
              </w:rPr>
              <w:t> </w:t>
            </w:r>
          </w:p>
        </w:tc>
      </w:tr>
      <w:tr w:rsidR="00FA1F84" w:rsidRPr="00C03F89" w14:paraId="45E2371E" w14:textId="77777777" w:rsidTr="00AD48F6">
        <w:trPr>
          <w:cantSplit/>
          <w:trHeight w:val="24"/>
        </w:trPr>
        <w:tc>
          <w:tcPr>
            <w:tcW w:w="5904"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2E80506" w14:textId="77777777" w:rsidR="00A80A0D" w:rsidRPr="00C03F89" w:rsidRDefault="00A80A0D" w:rsidP="00AD48F6">
            <w:pPr>
              <w:overflowPunct/>
              <w:autoSpaceDE/>
              <w:adjustRightInd/>
              <w:rPr>
                <w:szCs w:val="24"/>
                <w:lang w:val="lt-LT" w:eastAsia="lt-LT"/>
              </w:rPr>
            </w:pPr>
            <w:r w:rsidRPr="00C03F89">
              <w:rPr>
                <w:b/>
                <w:bCs/>
                <w:sz w:val="22"/>
                <w:szCs w:val="22"/>
                <w:lang w:val="lt-LT" w:eastAsia="lt-LT"/>
              </w:rPr>
              <w:t>2. Renginio forma, pavadinimas, organizatoriai</w:t>
            </w:r>
          </w:p>
          <w:p w14:paraId="4A15A3E6" w14:textId="77777777" w:rsidR="00A80A0D" w:rsidRPr="00C03F89" w:rsidRDefault="00A80A0D" w:rsidP="00AD48F6">
            <w:pPr>
              <w:overflowPunct/>
              <w:autoSpaceDE/>
              <w:adjustRightInd/>
              <w:rPr>
                <w:szCs w:val="24"/>
                <w:lang w:val="lt-LT" w:eastAsia="lt-LT"/>
              </w:rPr>
            </w:pPr>
            <w:r w:rsidRPr="00C03F89">
              <w:rPr>
                <w:b/>
                <w:bCs/>
                <w:sz w:val="22"/>
                <w:szCs w:val="22"/>
                <w:lang w:val="lt-LT" w:eastAsia="lt-LT"/>
              </w:rPr>
              <w:t> </w:t>
            </w:r>
          </w:p>
        </w:tc>
        <w:tc>
          <w:tcPr>
            <w:tcW w:w="3231" w:type="dxa"/>
            <w:tcBorders>
              <w:top w:val="nil"/>
              <w:left w:val="nil"/>
              <w:bottom w:val="single" w:sz="8" w:space="0" w:color="auto"/>
              <w:right w:val="single" w:sz="8" w:space="0" w:color="auto"/>
            </w:tcBorders>
            <w:tcMar>
              <w:top w:w="0" w:type="dxa"/>
              <w:left w:w="40" w:type="dxa"/>
              <w:bottom w:w="0" w:type="dxa"/>
              <w:right w:w="40" w:type="dxa"/>
            </w:tcMar>
            <w:hideMark/>
          </w:tcPr>
          <w:p w14:paraId="3B3D9DF9" w14:textId="77777777" w:rsidR="00A80A0D" w:rsidRPr="00C03F89" w:rsidRDefault="00A80A0D" w:rsidP="00AD48F6">
            <w:pPr>
              <w:overflowPunct/>
              <w:autoSpaceDE/>
              <w:adjustRightInd/>
              <w:rPr>
                <w:szCs w:val="24"/>
                <w:lang w:val="lt-LT" w:eastAsia="lt-LT"/>
              </w:rPr>
            </w:pPr>
            <w:r w:rsidRPr="00C03F89">
              <w:rPr>
                <w:sz w:val="22"/>
                <w:szCs w:val="22"/>
                <w:lang w:val="lt-LT" w:eastAsia="lt-LT"/>
              </w:rPr>
              <w:t> </w:t>
            </w:r>
          </w:p>
        </w:tc>
      </w:tr>
      <w:tr w:rsidR="00FA1F84" w:rsidRPr="00C03F89" w14:paraId="437B768A" w14:textId="77777777" w:rsidTr="00AD48F6">
        <w:trPr>
          <w:cantSplit/>
          <w:trHeight w:val="24"/>
        </w:trPr>
        <w:tc>
          <w:tcPr>
            <w:tcW w:w="5904"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126955B0" w14:textId="77777777" w:rsidR="00A80A0D" w:rsidRPr="00C03F89" w:rsidRDefault="00A80A0D" w:rsidP="00AD48F6">
            <w:pPr>
              <w:overflowPunct/>
              <w:autoSpaceDE/>
              <w:adjustRightInd/>
              <w:rPr>
                <w:szCs w:val="24"/>
                <w:lang w:val="lt-LT" w:eastAsia="lt-LT"/>
              </w:rPr>
            </w:pPr>
            <w:r w:rsidRPr="00C03F89">
              <w:rPr>
                <w:b/>
                <w:bCs/>
                <w:sz w:val="22"/>
                <w:szCs w:val="22"/>
                <w:lang w:val="lt-LT" w:eastAsia="lt-LT"/>
              </w:rPr>
              <w:t>3. Įvykę susitikimai, nagrinėti klausimai, atlikti darbai, pasiekti tikslai</w:t>
            </w:r>
          </w:p>
          <w:p w14:paraId="6E0907F8" w14:textId="77777777" w:rsidR="00A80A0D" w:rsidRPr="00C03F89" w:rsidRDefault="00A80A0D" w:rsidP="00AD48F6">
            <w:pPr>
              <w:overflowPunct/>
              <w:autoSpaceDE/>
              <w:adjustRightInd/>
              <w:rPr>
                <w:szCs w:val="24"/>
                <w:lang w:val="lt-LT" w:eastAsia="lt-LT"/>
              </w:rPr>
            </w:pPr>
            <w:r w:rsidRPr="00C03F89">
              <w:rPr>
                <w:sz w:val="20"/>
                <w:lang w:val="lt-LT" w:eastAsia="lt-LT"/>
              </w:rPr>
              <w:t>(Renginio aprašymas)</w:t>
            </w:r>
          </w:p>
          <w:p w14:paraId="6B83966C" w14:textId="77777777" w:rsidR="00A80A0D" w:rsidRPr="00C03F89" w:rsidRDefault="00A80A0D" w:rsidP="00AD48F6">
            <w:pPr>
              <w:overflowPunct/>
              <w:autoSpaceDE/>
              <w:adjustRightInd/>
              <w:rPr>
                <w:szCs w:val="24"/>
                <w:lang w:val="lt-LT" w:eastAsia="lt-LT"/>
              </w:rPr>
            </w:pPr>
            <w:r w:rsidRPr="00C03F89">
              <w:rPr>
                <w:sz w:val="22"/>
                <w:szCs w:val="22"/>
                <w:lang w:val="lt-LT" w:eastAsia="lt-LT"/>
              </w:rPr>
              <w:t> </w:t>
            </w:r>
          </w:p>
        </w:tc>
        <w:tc>
          <w:tcPr>
            <w:tcW w:w="3231" w:type="dxa"/>
            <w:tcBorders>
              <w:top w:val="nil"/>
              <w:left w:val="nil"/>
              <w:bottom w:val="single" w:sz="8" w:space="0" w:color="auto"/>
              <w:right w:val="single" w:sz="8" w:space="0" w:color="auto"/>
            </w:tcBorders>
            <w:tcMar>
              <w:top w:w="0" w:type="dxa"/>
              <w:left w:w="40" w:type="dxa"/>
              <w:bottom w:w="0" w:type="dxa"/>
              <w:right w:w="40" w:type="dxa"/>
            </w:tcMar>
            <w:hideMark/>
          </w:tcPr>
          <w:p w14:paraId="322EABA4" w14:textId="77777777" w:rsidR="00A80A0D" w:rsidRPr="00C03F89" w:rsidRDefault="00A80A0D" w:rsidP="00AD48F6">
            <w:pPr>
              <w:overflowPunct/>
              <w:autoSpaceDE/>
              <w:adjustRightInd/>
              <w:rPr>
                <w:szCs w:val="24"/>
                <w:lang w:val="lt-LT" w:eastAsia="lt-LT"/>
              </w:rPr>
            </w:pPr>
            <w:r w:rsidRPr="00C03F89">
              <w:rPr>
                <w:sz w:val="22"/>
                <w:szCs w:val="22"/>
                <w:lang w:val="lt-LT" w:eastAsia="lt-LT"/>
              </w:rPr>
              <w:t> </w:t>
            </w:r>
          </w:p>
        </w:tc>
      </w:tr>
      <w:tr w:rsidR="00FA1F84" w:rsidRPr="00C03F89" w14:paraId="2A70168F" w14:textId="77777777" w:rsidTr="00AD48F6">
        <w:trPr>
          <w:cantSplit/>
          <w:trHeight w:val="24"/>
        </w:trPr>
        <w:tc>
          <w:tcPr>
            <w:tcW w:w="5904"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27F5C4E" w14:textId="6360F8C9" w:rsidR="00A80A0D" w:rsidRPr="00C03F89" w:rsidRDefault="00A80A0D" w:rsidP="00AD48F6">
            <w:pPr>
              <w:overflowPunct/>
              <w:autoSpaceDE/>
              <w:adjustRightInd/>
              <w:rPr>
                <w:szCs w:val="24"/>
                <w:lang w:val="lt-LT" w:eastAsia="lt-LT"/>
              </w:rPr>
            </w:pPr>
            <w:r w:rsidRPr="00C03F89">
              <w:rPr>
                <w:b/>
                <w:bCs/>
                <w:sz w:val="22"/>
                <w:szCs w:val="22"/>
                <w:lang w:val="lt-LT" w:eastAsia="lt-LT"/>
              </w:rPr>
              <w:t xml:space="preserve">4. Kai komandiruotės tikslas – kvalifikacijos tobulinimas, dokumento, </w:t>
            </w:r>
            <w:r w:rsidR="00E62B6F">
              <w:rPr>
                <w:b/>
                <w:bCs/>
                <w:sz w:val="22"/>
                <w:szCs w:val="22"/>
                <w:lang w:val="lt-LT" w:eastAsia="lt-LT"/>
              </w:rPr>
              <w:t>patvirtinančio</w:t>
            </w:r>
            <w:r w:rsidRPr="00C03F89">
              <w:rPr>
                <w:b/>
                <w:bCs/>
                <w:sz w:val="22"/>
                <w:szCs w:val="22"/>
                <w:lang w:val="lt-LT" w:eastAsia="lt-LT"/>
              </w:rPr>
              <w:t xml:space="preserve"> įgytą išsimokslinimą ar dalyvavimą mokymo renginyje, pavadinimas, data, numeris</w:t>
            </w:r>
          </w:p>
        </w:tc>
        <w:tc>
          <w:tcPr>
            <w:tcW w:w="3231" w:type="dxa"/>
            <w:tcBorders>
              <w:top w:val="nil"/>
              <w:left w:val="nil"/>
              <w:bottom w:val="single" w:sz="8" w:space="0" w:color="auto"/>
              <w:right w:val="single" w:sz="8" w:space="0" w:color="auto"/>
            </w:tcBorders>
            <w:tcMar>
              <w:top w:w="0" w:type="dxa"/>
              <w:left w:w="40" w:type="dxa"/>
              <w:bottom w:w="0" w:type="dxa"/>
              <w:right w:w="40" w:type="dxa"/>
            </w:tcMar>
            <w:hideMark/>
          </w:tcPr>
          <w:p w14:paraId="1B0503D1" w14:textId="77777777" w:rsidR="00A80A0D" w:rsidRPr="00C03F89" w:rsidRDefault="00A80A0D" w:rsidP="00AD48F6">
            <w:pPr>
              <w:overflowPunct/>
              <w:autoSpaceDE/>
              <w:adjustRightInd/>
              <w:rPr>
                <w:szCs w:val="24"/>
                <w:lang w:val="lt-LT" w:eastAsia="lt-LT"/>
              </w:rPr>
            </w:pPr>
            <w:r w:rsidRPr="00C03F89">
              <w:rPr>
                <w:sz w:val="22"/>
                <w:szCs w:val="22"/>
                <w:lang w:val="lt-LT" w:eastAsia="lt-LT"/>
              </w:rPr>
              <w:t> </w:t>
            </w:r>
          </w:p>
        </w:tc>
      </w:tr>
      <w:tr w:rsidR="00FA1F84" w:rsidRPr="00C03F89" w14:paraId="61DB81BB" w14:textId="77777777" w:rsidTr="00AD48F6">
        <w:trPr>
          <w:cantSplit/>
          <w:trHeight w:val="24"/>
        </w:trPr>
        <w:tc>
          <w:tcPr>
            <w:tcW w:w="5904"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291E372E" w14:textId="77777777" w:rsidR="00A80A0D" w:rsidRPr="00C03F89" w:rsidRDefault="00A80A0D" w:rsidP="00AD48F6">
            <w:pPr>
              <w:overflowPunct/>
              <w:autoSpaceDE/>
              <w:adjustRightInd/>
              <w:rPr>
                <w:szCs w:val="24"/>
                <w:lang w:val="lt-LT" w:eastAsia="lt-LT"/>
              </w:rPr>
            </w:pPr>
            <w:r w:rsidRPr="00C03F89">
              <w:rPr>
                <w:b/>
                <w:bCs/>
                <w:sz w:val="22"/>
                <w:szCs w:val="22"/>
                <w:lang w:val="lt-LT" w:eastAsia="lt-LT"/>
              </w:rPr>
              <w:t>5. Kita aktuali informacija, išvados ir pasiūlymai</w:t>
            </w:r>
          </w:p>
          <w:p w14:paraId="0737A147" w14:textId="77777777" w:rsidR="00A80A0D" w:rsidRPr="00C03F89" w:rsidRDefault="00A80A0D" w:rsidP="00AD48F6">
            <w:pPr>
              <w:overflowPunct/>
              <w:autoSpaceDE/>
              <w:adjustRightInd/>
              <w:rPr>
                <w:szCs w:val="24"/>
                <w:lang w:val="lt-LT" w:eastAsia="lt-LT"/>
              </w:rPr>
            </w:pPr>
            <w:r w:rsidRPr="00C03F89">
              <w:rPr>
                <w:b/>
                <w:bCs/>
                <w:sz w:val="22"/>
                <w:szCs w:val="22"/>
                <w:lang w:val="lt-LT" w:eastAsia="lt-LT"/>
              </w:rPr>
              <w:t> </w:t>
            </w:r>
          </w:p>
          <w:p w14:paraId="7C32D1CB" w14:textId="77777777" w:rsidR="00A80A0D" w:rsidRPr="00C03F89" w:rsidRDefault="00A80A0D" w:rsidP="00AD48F6">
            <w:pPr>
              <w:overflowPunct/>
              <w:autoSpaceDE/>
              <w:adjustRightInd/>
              <w:rPr>
                <w:szCs w:val="24"/>
                <w:lang w:val="lt-LT" w:eastAsia="lt-LT"/>
              </w:rPr>
            </w:pPr>
            <w:r w:rsidRPr="00C03F89">
              <w:rPr>
                <w:b/>
                <w:bCs/>
                <w:sz w:val="22"/>
                <w:szCs w:val="22"/>
                <w:lang w:val="lt-LT" w:eastAsia="lt-LT"/>
              </w:rPr>
              <w:t> </w:t>
            </w:r>
          </w:p>
        </w:tc>
        <w:tc>
          <w:tcPr>
            <w:tcW w:w="3231" w:type="dxa"/>
            <w:tcBorders>
              <w:top w:val="nil"/>
              <w:left w:val="nil"/>
              <w:bottom w:val="single" w:sz="8" w:space="0" w:color="auto"/>
              <w:right w:val="single" w:sz="8" w:space="0" w:color="auto"/>
            </w:tcBorders>
            <w:tcMar>
              <w:top w:w="0" w:type="dxa"/>
              <w:left w:w="40" w:type="dxa"/>
              <w:bottom w:w="0" w:type="dxa"/>
              <w:right w:w="40" w:type="dxa"/>
            </w:tcMar>
            <w:hideMark/>
          </w:tcPr>
          <w:p w14:paraId="44A75102" w14:textId="77777777" w:rsidR="00A80A0D" w:rsidRPr="00C03F89" w:rsidRDefault="00A80A0D" w:rsidP="00AD48F6">
            <w:pPr>
              <w:overflowPunct/>
              <w:autoSpaceDE/>
              <w:adjustRightInd/>
              <w:rPr>
                <w:szCs w:val="24"/>
                <w:lang w:val="lt-LT" w:eastAsia="lt-LT"/>
              </w:rPr>
            </w:pPr>
            <w:r w:rsidRPr="00C03F89">
              <w:rPr>
                <w:sz w:val="22"/>
                <w:szCs w:val="22"/>
                <w:lang w:val="lt-LT" w:eastAsia="lt-LT"/>
              </w:rPr>
              <w:t> </w:t>
            </w:r>
          </w:p>
        </w:tc>
      </w:tr>
    </w:tbl>
    <w:p w14:paraId="3D0CD221" w14:textId="77777777" w:rsidR="00A80A0D" w:rsidRPr="00C03F89" w:rsidRDefault="00A80A0D" w:rsidP="00A80A0D">
      <w:pPr>
        <w:overflowPunct/>
        <w:autoSpaceDE/>
        <w:adjustRightInd/>
        <w:rPr>
          <w:szCs w:val="24"/>
          <w:lang w:val="lt-LT" w:eastAsia="lt-LT"/>
        </w:rPr>
      </w:pPr>
      <w:r w:rsidRPr="00C03F89">
        <w:rPr>
          <w:szCs w:val="24"/>
          <w:lang w:val="lt-LT" w:eastAsia="lt-LT"/>
        </w:rPr>
        <w:t> </w:t>
      </w:r>
    </w:p>
    <w:p w14:paraId="2FE604BF" w14:textId="77777777" w:rsidR="00A80A0D" w:rsidRPr="00C03F89" w:rsidRDefault="00A80A0D" w:rsidP="00A80A0D">
      <w:pPr>
        <w:overflowPunct/>
        <w:autoSpaceDE/>
        <w:adjustRightInd/>
        <w:rPr>
          <w:szCs w:val="24"/>
          <w:lang w:val="lt-LT" w:eastAsia="lt-LT"/>
        </w:rPr>
      </w:pPr>
      <w:r w:rsidRPr="00C03F89">
        <w:rPr>
          <w:szCs w:val="24"/>
          <w:lang w:val="lt-LT" w:eastAsia="lt-LT"/>
        </w:rPr>
        <w:t> </w:t>
      </w:r>
    </w:p>
    <w:p w14:paraId="2650D52D" w14:textId="77777777" w:rsidR="00A80A0D" w:rsidRPr="00C03F89" w:rsidRDefault="00A80A0D" w:rsidP="00A80A0D">
      <w:pPr>
        <w:overflowPunct/>
        <w:autoSpaceDE/>
        <w:adjustRightInd/>
        <w:rPr>
          <w:szCs w:val="24"/>
          <w:lang w:val="lt-LT" w:eastAsia="lt-LT"/>
        </w:rPr>
      </w:pPr>
      <w:r w:rsidRPr="00C03F89">
        <w:rPr>
          <w:szCs w:val="24"/>
          <w:lang w:val="lt-LT" w:eastAsia="lt-LT"/>
        </w:rPr>
        <w:t>_____________________               _____________                _______________________</w:t>
      </w:r>
    </w:p>
    <w:p w14:paraId="060EE542" w14:textId="77777777" w:rsidR="00A80A0D" w:rsidRPr="00C03F89" w:rsidRDefault="00A80A0D" w:rsidP="00A80A0D">
      <w:pPr>
        <w:overflowPunct/>
        <w:autoSpaceDE/>
        <w:adjustRightInd/>
        <w:rPr>
          <w:szCs w:val="24"/>
          <w:lang w:val="lt-LT" w:eastAsia="lt-LT"/>
        </w:rPr>
      </w:pPr>
      <w:r w:rsidRPr="00C03F89">
        <w:rPr>
          <w:szCs w:val="24"/>
          <w:lang w:val="lt-LT" w:eastAsia="lt-LT"/>
        </w:rPr>
        <w:t>(pareigų pavadinimas)                            (parašas)                              (vardas ir pavardė)</w:t>
      </w:r>
    </w:p>
    <w:p w14:paraId="047DDA84" w14:textId="77777777" w:rsidR="00A80A0D" w:rsidRPr="00C03F89" w:rsidRDefault="00A80A0D" w:rsidP="00A80A0D">
      <w:pPr>
        <w:overflowPunct/>
        <w:autoSpaceDE/>
        <w:adjustRightInd/>
        <w:ind w:right="5107"/>
        <w:rPr>
          <w:color w:val="0070C0"/>
          <w:szCs w:val="24"/>
          <w:lang w:val="lt-LT" w:eastAsia="lt-LT"/>
        </w:rPr>
      </w:pPr>
      <w:r w:rsidRPr="00C03F89">
        <w:rPr>
          <w:color w:val="0070C0"/>
          <w:szCs w:val="24"/>
          <w:lang w:val="lt-LT" w:eastAsia="lt-LT"/>
        </w:rPr>
        <w:t> </w:t>
      </w:r>
    </w:p>
    <w:p w14:paraId="6B349CA5" w14:textId="77777777" w:rsidR="00A80A0D" w:rsidRPr="00527174" w:rsidRDefault="00A80A0D" w:rsidP="00A80A0D">
      <w:pPr>
        <w:spacing w:line="360" w:lineRule="auto"/>
        <w:rPr>
          <w:strike/>
          <w:lang w:val="lt-LT"/>
        </w:rPr>
      </w:pPr>
    </w:p>
    <w:p w14:paraId="5C6A439A" w14:textId="77777777" w:rsidR="00A80A0D" w:rsidRPr="00527174" w:rsidRDefault="00A80A0D" w:rsidP="00A80A0D">
      <w:pPr>
        <w:spacing w:line="360" w:lineRule="auto"/>
        <w:rPr>
          <w:strike/>
          <w:lang w:val="lt-LT"/>
        </w:rPr>
      </w:pPr>
    </w:p>
    <w:p w14:paraId="73B046E1" w14:textId="77777777" w:rsidR="00A80A0D" w:rsidRPr="00527174" w:rsidRDefault="00A80A0D" w:rsidP="00A80A0D">
      <w:pPr>
        <w:spacing w:line="360" w:lineRule="auto"/>
        <w:ind w:firstLine="720"/>
        <w:rPr>
          <w:strike/>
          <w:color w:val="000000"/>
          <w:szCs w:val="24"/>
          <w:lang w:val="lt-LT" w:eastAsia="lt-LT"/>
        </w:rPr>
      </w:pPr>
    </w:p>
    <w:p w14:paraId="4C9C2112" w14:textId="77777777" w:rsidR="00A80A0D" w:rsidRPr="00527174" w:rsidRDefault="00A80A0D" w:rsidP="00A80A0D">
      <w:pPr>
        <w:pStyle w:val="Antrats"/>
        <w:ind w:left="4111"/>
        <w:rPr>
          <w:strike/>
          <w:lang w:val="lt-LT"/>
        </w:rPr>
      </w:pPr>
    </w:p>
    <w:p w14:paraId="1CAD88C8" w14:textId="77777777" w:rsidR="00A80A0D" w:rsidRPr="00527174" w:rsidRDefault="00A80A0D" w:rsidP="00A80A0D">
      <w:pPr>
        <w:pStyle w:val="Antrats"/>
        <w:ind w:left="4111"/>
        <w:rPr>
          <w:strike/>
          <w:lang w:val="lt-LT"/>
        </w:rPr>
        <w:sectPr w:rsidR="00A80A0D" w:rsidRPr="00527174" w:rsidSect="005A6B68">
          <w:pgSz w:w="11907" w:h="16840"/>
          <w:pgMar w:top="1247" w:right="567" w:bottom="1134" w:left="1701" w:header="567" w:footer="567" w:gutter="0"/>
          <w:pgNumType w:start="1"/>
          <w:cols w:space="1296"/>
          <w:titlePg/>
          <w:docGrid w:linePitch="326"/>
        </w:sectPr>
      </w:pPr>
    </w:p>
    <w:p w14:paraId="486520F2" w14:textId="77777777" w:rsidR="00A80A0D" w:rsidRPr="00527174" w:rsidRDefault="00A80A0D" w:rsidP="00A80A0D">
      <w:pPr>
        <w:pStyle w:val="Betarp"/>
        <w:ind w:left="3600" w:firstLine="720"/>
        <w:rPr>
          <w:lang w:val="lt-LT"/>
        </w:rPr>
      </w:pPr>
      <w:r w:rsidRPr="00527174">
        <w:rPr>
          <w:lang w:val="lt-LT"/>
        </w:rPr>
        <w:lastRenderedPageBreak/>
        <w:t xml:space="preserve">Žemės ūkio ministerijos darbuotojų ir            </w:t>
      </w:r>
    </w:p>
    <w:p w14:paraId="6AADB7E8" w14:textId="77777777" w:rsidR="00A80A0D" w:rsidRPr="00527174" w:rsidRDefault="00A80A0D" w:rsidP="00A80A0D">
      <w:pPr>
        <w:pStyle w:val="Betarp"/>
        <w:ind w:left="4320"/>
        <w:rPr>
          <w:lang w:val="lt-LT"/>
        </w:rPr>
      </w:pPr>
      <w:r w:rsidRPr="00527174">
        <w:rPr>
          <w:lang w:val="lt-LT"/>
        </w:rPr>
        <w:t xml:space="preserve">ministerijos valdymo sričiai priskirtų biudžetinių  įstaigų, viešųjų įstaigų ir valstybės įmonių vadovų tarnybinių komandiruočių į užsienį tvarkos                                            </w:t>
      </w:r>
    </w:p>
    <w:p w14:paraId="257530E0" w14:textId="24AF1E2F" w:rsidR="00A80A0D" w:rsidRPr="00527174" w:rsidRDefault="00A80A0D" w:rsidP="00A80A0D">
      <w:pPr>
        <w:pStyle w:val="Betarp"/>
        <w:rPr>
          <w:lang w:val="lt-LT"/>
        </w:rPr>
      </w:pPr>
      <w:r w:rsidRPr="00527174">
        <w:rPr>
          <w:lang w:val="lt-LT"/>
        </w:rPr>
        <w:t xml:space="preserve">                                                                        </w:t>
      </w:r>
      <w:r w:rsidRPr="00862B02">
        <w:rPr>
          <w:lang w:val="lt-LT"/>
        </w:rPr>
        <w:t xml:space="preserve">3 </w:t>
      </w:r>
      <w:r w:rsidRPr="00527174">
        <w:rPr>
          <w:lang w:val="lt-LT"/>
        </w:rPr>
        <w:t>priedas</w:t>
      </w:r>
    </w:p>
    <w:p w14:paraId="3EF2A8CA" w14:textId="77777777" w:rsidR="007C7BC0" w:rsidRPr="00527174" w:rsidRDefault="007C7BC0" w:rsidP="007C7BC0">
      <w:pPr>
        <w:pStyle w:val="Antrats"/>
        <w:tabs>
          <w:tab w:val="clear" w:pos="4153"/>
          <w:tab w:val="center" w:pos="4111"/>
        </w:tabs>
        <w:rPr>
          <w:lang w:val="lt-LT"/>
        </w:rPr>
      </w:pPr>
    </w:p>
    <w:p w14:paraId="4A21304D" w14:textId="77777777" w:rsidR="007C7BC0" w:rsidRPr="00527174" w:rsidRDefault="007C7BC0" w:rsidP="007C7BC0">
      <w:pPr>
        <w:pStyle w:val="Antrats"/>
        <w:tabs>
          <w:tab w:val="clear" w:pos="4153"/>
          <w:tab w:val="center" w:pos="4111"/>
        </w:tabs>
        <w:rPr>
          <w:lang w:val="lt-LT"/>
        </w:rPr>
      </w:pPr>
    </w:p>
    <w:p w14:paraId="1BE0C2F1" w14:textId="2E7CCC7E" w:rsidR="00A80A0D" w:rsidRPr="00527174" w:rsidRDefault="007C7BC0" w:rsidP="007C7BC0">
      <w:pPr>
        <w:pStyle w:val="Antrats"/>
        <w:tabs>
          <w:tab w:val="clear" w:pos="4153"/>
          <w:tab w:val="center" w:pos="4111"/>
        </w:tabs>
        <w:ind w:left="-426"/>
        <w:jc w:val="center"/>
        <w:rPr>
          <w:b/>
          <w:bCs/>
          <w:sz w:val="28"/>
          <w:szCs w:val="28"/>
          <w:lang w:val="lt-LT"/>
        </w:rPr>
      </w:pPr>
      <w:r w:rsidRPr="00527174">
        <w:rPr>
          <w:b/>
          <w:bCs/>
          <w:sz w:val="28"/>
          <w:szCs w:val="28"/>
          <w:lang w:val="lt-LT"/>
        </w:rPr>
        <w:t>KOMANDIRUOTĖS IŠLAIDŲ ATASKAITA (PAŽYMA)</w:t>
      </w:r>
    </w:p>
    <w:p w14:paraId="26737053" w14:textId="77777777" w:rsidR="007C7BC0" w:rsidRPr="00527174" w:rsidRDefault="007C7BC0" w:rsidP="007C7BC0">
      <w:pPr>
        <w:pStyle w:val="Antrats"/>
        <w:tabs>
          <w:tab w:val="clear" w:pos="4153"/>
          <w:tab w:val="center" w:pos="4111"/>
        </w:tabs>
        <w:ind w:left="-426"/>
        <w:jc w:val="center"/>
        <w:rPr>
          <w:b/>
          <w:bCs/>
          <w:sz w:val="28"/>
          <w:szCs w:val="28"/>
          <w:lang w:val="lt-LT"/>
        </w:rPr>
      </w:pPr>
    </w:p>
    <w:tbl>
      <w:tblPr>
        <w:tblW w:w="10343" w:type="dxa"/>
        <w:tblInd w:w="-426" w:type="dxa"/>
        <w:tblLook w:val="04A0" w:firstRow="1" w:lastRow="0" w:firstColumn="1" w:lastColumn="0" w:noHBand="0" w:noVBand="1"/>
      </w:tblPr>
      <w:tblGrid>
        <w:gridCol w:w="491"/>
        <w:gridCol w:w="656"/>
        <w:gridCol w:w="1481"/>
        <w:gridCol w:w="3185"/>
        <w:gridCol w:w="992"/>
        <w:gridCol w:w="1276"/>
        <w:gridCol w:w="912"/>
        <w:gridCol w:w="1350"/>
      </w:tblGrid>
      <w:tr w:rsidR="002B3BC4" w:rsidRPr="002B3BC4" w14:paraId="4B23417B" w14:textId="77777777" w:rsidTr="00AD48F6">
        <w:trPr>
          <w:trHeight w:val="337"/>
        </w:trPr>
        <w:tc>
          <w:tcPr>
            <w:tcW w:w="10343" w:type="dxa"/>
            <w:gridSpan w:val="8"/>
            <w:tcBorders>
              <w:top w:val="nil"/>
              <w:left w:val="nil"/>
              <w:bottom w:val="nil"/>
              <w:right w:val="nil"/>
            </w:tcBorders>
            <w:shd w:val="clear" w:color="000000" w:fill="FFFFFF"/>
            <w:noWrap/>
            <w:vAlign w:val="bottom"/>
            <w:hideMark/>
          </w:tcPr>
          <w:p w14:paraId="18A3488E" w14:textId="77777777" w:rsidR="00A80A0D" w:rsidRPr="002B3BC4" w:rsidRDefault="00A80A0D" w:rsidP="00AD48F6">
            <w:pPr>
              <w:overflowPunct/>
              <w:autoSpaceDE/>
              <w:autoSpaceDN/>
              <w:adjustRightInd/>
              <w:jc w:val="center"/>
              <w:textAlignment w:val="auto"/>
              <w:rPr>
                <w:b/>
                <w:bCs/>
                <w:sz w:val="28"/>
                <w:szCs w:val="28"/>
                <w:lang w:val="lt-LT" w:eastAsia="lt-LT"/>
              </w:rPr>
            </w:pPr>
            <w:bookmarkStart w:id="16" w:name="RANGE!A1:H52"/>
            <w:r w:rsidRPr="002B3BC4">
              <w:rPr>
                <w:b/>
                <w:bCs/>
                <w:sz w:val="28"/>
                <w:szCs w:val="28"/>
                <w:lang w:val="lt-LT" w:eastAsia="lt-LT"/>
              </w:rPr>
              <w:t xml:space="preserve">LIETUVOS RESPUBLIKOS ŽEMĖS ŪKIO MINISTERIJA </w:t>
            </w:r>
            <w:bookmarkEnd w:id="16"/>
          </w:p>
        </w:tc>
      </w:tr>
      <w:tr w:rsidR="002B3BC4" w:rsidRPr="002B3BC4" w14:paraId="21E9D40C" w14:textId="77777777" w:rsidTr="00AD48F6">
        <w:trPr>
          <w:trHeight w:val="283"/>
        </w:trPr>
        <w:tc>
          <w:tcPr>
            <w:tcW w:w="10343" w:type="dxa"/>
            <w:gridSpan w:val="8"/>
            <w:tcBorders>
              <w:top w:val="nil"/>
              <w:left w:val="nil"/>
              <w:bottom w:val="nil"/>
              <w:right w:val="nil"/>
            </w:tcBorders>
            <w:shd w:val="clear" w:color="000000" w:fill="FFFFFF"/>
            <w:noWrap/>
            <w:vAlign w:val="bottom"/>
            <w:hideMark/>
          </w:tcPr>
          <w:p w14:paraId="2293F9FB" w14:textId="77777777" w:rsidR="00A80A0D" w:rsidRPr="002B3BC4" w:rsidRDefault="00A80A0D" w:rsidP="00AD48F6">
            <w:pPr>
              <w:overflowPunct/>
              <w:autoSpaceDE/>
              <w:autoSpaceDN/>
              <w:adjustRightInd/>
              <w:jc w:val="center"/>
              <w:textAlignment w:val="auto"/>
              <w:rPr>
                <w:b/>
                <w:bCs/>
                <w:szCs w:val="24"/>
                <w:lang w:val="lt-LT" w:eastAsia="lt-LT"/>
              </w:rPr>
            </w:pPr>
            <w:r w:rsidRPr="002B3BC4">
              <w:rPr>
                <w:b/>
                <w:bCs/>
                <w:szCs w:val="24"/>
                <w:lang w:val="lt-LT" w:eastAsia="lt-LT"/>
              </w:rPr>
              <w:t>ĮMONĖS KODAS 188675190</w:t>
            </w:r>
          </w:p>
        </w:tc>
      </w:tr>
      <w:tr w:rsidR="002B3BC4" w:rsidRPr="002B3BC4" w14:paraId="0834EE94" w14:textId="77777777" w:rsidTr="00AD48F6">
        <w:trPr>
          <w:trHeight w:val="337"/>
        </w:trPr>
        <w:tc>
          <w:tcPr>
            <w:tcW w:w="10343" w:type="dxa"/>
            <w:gridSpan w:val="8"/>
            <w:tcBorders>
              <w:top w:val="nil"/>
              <w:left w:val="nil"/>
              <w:bottom w:val="nil"/>
              <w:right w:val="nil"/>
            </w:tcBorders>
            <w:shd w:val="clear" w:color="000000" w:fill="FFFFFF"/>
            <w:vAlign w:val="center"/>
            <w:hideMark/>
          </w:tcPr>
          <w:p w14:paraId="22789D3D" w14:textId="77777777" w:rsidR="00A80A0D" w:rsidRPr="002B3BC4" w:rsidRDefault="00A80A0D" w:rsidP="00AD48F6">
            <w:pPr>
              <w:overflowPunct/>
              <w:autoSpaceDE/>
              <w:autoSpaceDN/>
              <w:adjustRightInd/>
              <w:jc w:val="center"/>
              <w:textAlignment w:val="auto"/>
              <w:rPr>
                <w:b/>
                <w:bCs/>
                <w:sz w:val="28"/>
                <w:szCs w:val="28"/>
                <w:lang w:val="lt-LT" w:eastAsia="lt-LT"/>
              </w:rPr>
            </w:pPr>
            <w:r w:rsidRPr="002B3BC4">
              <w:rPr>
                <w:b/>
                <w:bCs/>
                <w:sz w:val="28"/>
                <w:szCs w:val="28"/>
                <w:lang w:val="lt-LT" w:eastAsia="lt-LT"/>
              </w:rPr>
              <w:t> </w:t>
            </w:r>
          </w:p>
        </w:tc>
      </w:tr>
      <w:tr w:rsidR="002B3BC4" w:rsidRPr="002B3BC4" w14:paraId="18A0A347" w14:textId="77777777" w:rsidTr="00AD48F6">
        <w:trPr>
          <w:trHeight w:val="283"/>
        </w:trPr>
        <w:tc>
          <w:tcPr>
            <w:tcW w:w="1147" w:type="dxa"/>
            <w:gridSpan w:val="2"/>
            <w:tcBorders>
              <w:top w:val="nil"/>
              <w:left w:val="nil"/>
              <w:bottom w:val="nil"/>
              <w:right w:val="nil"/>
            </w:tcBorders>
            <w:noWrap/>
            <w:vAlign w:val="center"/>
            <w:hideMark/>
          </w:tcPr>
          <w:p w14:paraId="71B146D4" w14:textId="77777777" w:rsidR="00A80A0D" w:rsidRPr="002B3BC4" w:rsidRDefault="00A80A0D" w:rsidP="00AD48F6">
            <w:pPr>
              <w:overflowPunct/>
              <w:autoSpaceDE/>
              <w:autoSpaceDN/>
              <w:adjustRightInd/>
              <w:jc w:val="center"/>
              <w:textAlignment w:val="auto"/>
              <w:rPr>
                <w:b/>
                <w:bCs/>
                <w:sz w:val="22"/>
                <w:szCs w:val="22"/>
                <w:lang w:val="lt-LT" w:eastAsia="lt-LT"/>
              </w:rPr>
            </w:pPr>
            <w:r w:rsidRPr="002B3BC4">
              <w:rPr>
                <w:b/>
                <w:bCs/>
                <w:sz w:val="22"/>
                <w:szCs w:val="22"/>
                <w:lang w:val="lt-LT" w:eastAsia="lt-LT"/>
              </w:rPr>
              <w:t>1.</w:t>
            </w:r>
          </w:p>
        </w:tc>
        <w:tc>
          <w:tcPr>
            <w:tcW w:w="4666" w:type="dxa"/>
            <w:gridSpan w:val="2"/>
            <w:tcBorders>
              <w:top w:val="nil"/>
              <w:left w:val="nil"/>
              <w:bottom w:val="nil"/>
              <w:right w:val="nil"/>
            </w:tcBorders>
            <w:noWrap/>
            <w:vAlign w:val="bottom"/>
            <w:hideMark/>
          </w:tcPr>
          <w:p w14:paraId="38F73385" w14:textId="77777777" w:rsidR="00A80A0D" w:rsidRPr="002B3BC4" w:rsidRDefault="00A80A0D" w:rsidP="00AD48F6">
            <w:pPr>
              <w:overflowPunct/>
              <w:autoSpaceDE/>
              <w:autoSpaceDN/>
              <w:adjustRightInd/>
              <w:jc w:val="left"/>
              <w:textAlignment w:val="auto"/>
              <w:rPr>
                <w:b/>
                <w:bCs/>
                <w:szCs w:val="24"/>
                <w:lang w:val="lt-LT" w:eastAsia="lt-LT"/>
              </w:rPr>
            </w:pPr>
            <w:r w:rsidRPr="002B3BC4">
              <w:rPr>
                <w:b/>
                <w:bCs/>
                <w:szCs w:val="24"/>
                <w:lang w:val="lt-LT" w:eastAsia="lt-LT"/>
              </w:rPr>
              <w:t>Vardas, pavardė</w:t>
            </w:r>
          </w:p>
        </w:tc>
        <w:tc>
          <w:tcPr>
            <w:tcW w:w="4530" w:type="dxa"/>
            <w:gridSpan w:val="4"/>
            <w:tcBorders>
              <w:top w:val="nil"/>
              <w:left w:val="nil"/>
              <w:bottom w:val="single" w:sz="4" w:space="0" w:color="auto"/>
              <w:right w:val="nil"/>
            </w:tcBorders>
            <w:noWrap/>
            <w:vAlign w:val="bottom"/>
            <w:hideMark/>
          </w:tcPr>
          <w:p w14:paraId="7E803C92" w14:textId="77777777" w:rsidR="00A80A0D" w:rsidRPr="002B3BC4" w:rsidRDefault="00A80A0D" w:rsidP="00AD48F6">
            <w:pPr>
              <w:overflowPunct/>
              <w:autoSpaceDE/>
              <w:autoSpaceDN/>
              <w:adjustRightInd/>
              <w:jc w:val="left"/>
              <w:textAlignment w:val="auto"/>
              <w:rPr>
                <w:szCs w:val="24"/>
                <w:lang w:val="lt-LT" w:eastAsia="lt-LT"/>
              </w:rPr>
            </w:pPr>
            <w:r w:rsidRPr="002B3BC4">
              <w:rPr>
                <w:szCs w:val="24"/>
                <w:lang w:val="lt-LT" w:eastAsia="lt-LT"/>
              </w:rPr>
              <w:t> </w:t>
            </w:r>
          </w:p>
        </w:tc>
      </w:tr>
      <w:tr w:rsidR="002B3BC4" w:rsidRPr="002B3BC4" w14:paraId="0CFE6CB9" w14:textId="77777777" w:rsidTr="00AD48F6">
        <w:trPr>
          <w:trHeight w:val="283"/>
        </w:trPr>
        <w:tc>
          <w:tcPr>
            <w:tcW w:w="1147" w:type="dxa"/>
            <w:gridSpan w:val="2"/>
            <w:tcBorders>
              <w:top w:val="nil"/>
              <w:left w:val="nil"/>
              <w:bottom w:val="nil"/>
              <w:right w:val="nil"/>
            </w:tcBorders>
            <w:noWrap/>
            <w:vAlign w:val="center"/>
            <w:hideMark/>
          </w:tcPr>
          <w:p w14:paraId="65A4A68B" w14:textId="77777777" w:rsidR="00A80A0D" w:rsidRPr="002B3BC4" w:rsidRDefault="00A80A0D" w:rsidP="00AD48F6">
            <w:pPr>
              <w:overflowPunct/>
              <w:autoSpaceDE/>
              <w:autoSpaceDN/>
              <w:adjustRightInd/>
              <w:jc w:val="center"/>
              <w:textAlignment w:val="auto"/>
              <w:rPr>
                <w:b/>
                <w:bCs/>
                <w:szCs w:val="24"/>
                <w:lang w:val="lt-LT" w:eastAsia="lt-LT"/>
              </w:rPr>
            </w:pPr>
            <w:r w:rsidRPr="002B3BC4">
              <w:rPr>
                <w:b/>
                <w:bCs/>
                <w:szCs w:val="24"/>
                <w:lang w:val="lt-LT" w:eastAsia="lt-LT"/>
              </w:rPr>
              <w:t>2.</w:t>
            </w:r>
          </w:p>
        </w:tc>
        <w:tc>
          <w:tcPr>
            <w:tcW w:w="4666" w:type="dxa"/>
            <w:gridSpan w:val="2"/>
            <w:tcBorders>
              <w:top w:val="nil"/>
              <w:left w:val="nil"/>
              <w:bottom w:val="nil"/>
              <w:right w:val="nil"/>
            </w:tcBorders>
            <w:vAlign w:val="bottom"/>
            <w:hideMark/>
          </w:tcPr>
          <w:p w14:paraId="789614D5" w14:textId="77777777" w:rsidR="00A80A0D" w:rsidRPr="002B3BC4" w:rsidRDefault="00A80A0D" w:rsidP="00AD48F6">
            <w:pPr>
              <w:overflowPunct/>
              <w:autoSpaceDE/>
              <w:autoSpaceDN/>
              <w:adjustRightInd/>
              <w:jc w:val="left"/>
              <w:textAlignment w:val="auto"/>
              <w:rPr>
                <w:b/>
                <w:bCs/>
                <w:szCs w:val="24"/>
                <w:lang w:val="lt-LT" w:eastAsia="lt-LT"/>
              </w:rPr>
            </w:pPr>
            <w:r w:rsidRPr="002B3BC4">
              <w:rPr>
                <w:b/>
                <w:bCs/>
                <w:szCs w:val="24"/>
                <w:lang w:val="lt-LT" w:eastAsia="lt-LT"/>
              </w:rPr>
              <w:t>Pareigos</w:t>
            </w:r>
          </w:p>
        </w:tc>
        <w:tc>
          <w:tcPr>
            <w:tcW w:w="4530" w:type="dxa"/>
            <w:gridSpan w:val="4"/>
            <w:tcBorders>
              <w:top w:val="single" w:sz="4" w:space="0" w:color="auto"/>
              <w:left w:val="nil"/>
              <w:bottom w:val="single" w:sz="4" w:space="0" w:color="auto"/>
              <w:right w:val="nil"/>
            </w:tcBorders>
            <w:vAlign w:val="bottom"/>
            <w:hideMark/>
          </w:tcPr>
          <w:p w14:paraId="30AA36A0" w14:textId="77777777" w:rsidR="00A80A0D" w:rsidRPr="002B3BC4" w:rsidRDefault="00A80A0D" w:rsidP="00AD48F6">
            <w:pPr>
              <w:overflowPunct/>
              <w:autoSpaceDE/>
              <w:autoSpaceDN/>
              <w:adjustRightInd/>
              <w:jc w:val="left"/>
              <w:textAlignment w:val="auto"/>
              <w:rPr>
                <w:szCs w:val="24"/>
                <w:lang w:val="lt-LT" w:eastAsia="lt-LT"/>
              </w:rPr>
            </w:pPr>
            <w:r w:rsidRPr="002B3BC4">
              <w:rPr>
                <w:szCs w:val="24"/>
                <w:lang w:val="lt-LT" w:eastAsia="lt-LT"/>
              </w:rPr>
              <w:t> </w:t>
            </w:r>
          </w:p>
        </w:tc>
      </w:tr>
      <w:tr w:rsidR="002B3BC4" w:rsidRPr="002B3BC4" w14:paraId="2E4ED686" w14:textId="77777777" w:rsidTr="00AD48F6">
        <w:trPr>
          <w:trHeight w:val="283"/>
        </w:trPr>
        <w:tc>
          <w:tcPr>
            <w:tcW w:w="1147" w:type="dxa"/>
            <w:gridSpan w:val="2"/>
            <w:tcBorders>
              <w:top w:val="nil"/>
              <w:left w:val="nil"/>
              <w:bottom w:val="nil"/>
              <w:right w:val="nil"/>
            </w:tcBorders>
            <w:noWrap/>
            <w:vAlign w:val="center"/>
            <w:hideMark/>
          </w:tcPr>
          <w:p w14:paraId="179DAB75" w14:textId="77777777" w:rsidR="00A80A0D" w:rsidRPr="002B3BC4" w:rsidRDefault="00A80A0D" w:rsidP="00AD48F6">
            <w:pPr>
              <w:overflowPunct/>
              <w:autoSpaceDE/>
              <w:autoSpaceDN/>
              <w:adjustRightInd/>
              <w:jc w:val="center"/>
              <w:textAlignment w:val="auto"/>
              <w:rPr>
                <w:b/>
                <w:bCs/>
                <w:szCs w:val="24"/>
                <w:lang w:val="lt-LT" w:eastAsia="lt-LT"/>
              </w:rPr>
            </w:pPr>
            <w:r w:rsidRPr="002B3BC4">
              <w:rPr>
                <w:b/>
                <w:bCs/>
                <w:szCs w:val="24"/>
                <w:lang w:val="lt-LT" w:eastAsia="lt-LT"/>
              </w:rPr>
              <w:t>3.</w:t>
            </w:r>
          </w:p>
        </w:tc>
        <w:tc>
          <w:tcPr>
            <w:tcW w:w="4666" w:type="dxa"/>
            <w:gridSpan w:val="2"/>
            <w:tcBorders>
              <w:top w:val="nil"/>
              <w:left w:val="nil"/>
              <w:bottom w:val="nil"/>
              <w:right w:val="nil"/>
            </w:tcBorders>
            <w:vAlign w:val="bottom"/>
            <w:hideMark/>
          </w:tcPr>
          <w:p w14:paraId="16C76E77" w14:textId="77777777" w:rsidR="00A80A0D" w:rsidRPr="002B3BC4" w:rsidRDefault="00A80A0D" w:rsidP="00AD48F6">
            <w:pPr>
              <w:overflowPunct/>
              <w:autoSpaceDE/>
              <w:autoSpaceDN/>
              <w:adjustRightInd/>
              <w:jc w:val="left"/>
              <w:textAlignment w:val="auto"/>
              <w:rPr>
                <w:b/>
                <w:bCs/>
                <w:szCs w:val="24"/>
                <w:lang w:val="lt-LT" w:eastAsia="lt-LT"/>
              </w:rPr>
            </w:pPr>
            <w:r w:rsidRPr="002B3BC4">
              <w:rPr>
                <w:b/>
                <w:bCs/>
                <w:szCs w:val="24"/>
                <w:lang w:val="lt-LT" w:eastAsia="lt-LT"/>
              </w:rPr>
              <w:t>Komandiruotės vieta</w:t>
            </w:r>
          </w:p>
        </w:tc>
        <w:tc>
          <w:tcPr>
            <w:tcW w:w="4530" w:type="dxa"/>
            <w:gridSpan w:val="4"/>
            <w:tcBorders>
              <w:top w:val="single" w:sz="4" w:space="0" w:color="auto"/>
              <w:left w:val="nil"/>
              <w:bottom w:val="single" w:sz="4" w:space="0" w:color="auto"/>
              <w:right w:val="nil"/>
            </w:tcBorders>
            <w:vAlign w:val="bottom"/>
            <w:hideMark/>
          </w:tcPr>
          <w:p w14:paraId="7BE57F3A" w14:textId="77777777" w:rsidR="00A80A0D" w:rsidRPr="002B3BC4" w:rsidRDefault="00A80A0D" w:rsidP="00AD48F6">
            <w:pPr>
              <w:overflowPunct/>
              <w:autoSpaceDE/>
              <w:autoSpaceDN/>
              <w:adjustRightInd/>
              <w:jc w:val="left"/>
              <w:textAlignment w:val="auto"/>
              <w:rPr>
                <w:szCs w:val="24"/>
                <w:lang w:val="lt-LT" w:eastAsia="lt-LT"/>
              </w:rPr>
            </w:pPr>
            <w:r w:rsidRPr="002B3BC4">
              <w:rPr>
                <w:szCs w:val="24"/>
                <w:lang w:val="lt-LT" w:eastAsia="lt-LT"/>
              </w:rPr>
              <w:t> </w:t>
            </w:r>
          </w:p>
        </w:tc>
      </w:tr>
      <w:tr w:rsidR="002B3BC4" w:rsidRPr="002B3BC4" w14:paraId="2BFD531F" w14:textId="77777777" w:rsidTr="00AD48F6">
        <w:trPr>
          <w:trHeight w:val="283"/>
        </w:trPr>
        <w:tc>
          <w:tcPr>
            <w:tcW w:w="1147" w:type="dxa"/>
            <w:gridSpan w:val="2"/>
            <w:tcBorders>
              <w:top w:val="nil"/>
              <w:left w:val="nil"/>
              <w:bottom w:val="nil"/>
              <w:right w:val="nil"/>
            </w:tcBorders>
            <w:noWrap/>
            <w:vAlign w:val="center"/>
            <w:hideMark/>
          </w:tcPr>
          <w:p w14:paraId="21888F4D" w14:textId="77777777" w:rsidR="00A80A0D" w:rsidRPr="002B3BC4" w:rsidRDefault="00A80A0D" w:rsidP="00AD48F6">
            <w:pPr>
              <w:overflowPunct/>
              <w:autoSpaceDE/>
              <w:autoSpaceDN/>
              <w:adjustRightInd/>
              <w:jc w:val="center"/>
              <w:textAlignment w:val="auto"/>
              <w:rPr>
                <w:b/>
                <w:bCs/>
                <w:szCs w:val="24"/>
                <w:lang w:val="lt-LT" w:eastAsia="lt-LT"/>
              </w:rPr>
            </w:pPr>
            <w:r w:rsidRPr="002B3BC4">
              <w:rPr>
                <w:b/>
                <w:bCs/>
                <w:szCs w:val="24"/>
                <w:lang w:val="lt-LT" w:eastAsia="lt-LT"/>
              </w:rPr>
              <w:t>4.</w:t>
            </w:r>
          </w:p>
        </w:tc>
        <w:tc>
          <w:tcPr>
            <w:tcW w:w="4666" w:type="dxa"/>
            <w:gridSpan w:val="2"/>
            <w:tcBorders>
              <w:top w:val="nil"/>
              <w:left w:val="nil"/>
              <w:bottom w:val="nil"/>
              <w:right w:val="nil"/>
            </w:tcBorders>
            <w:vAlign w:val="bottom"/>
            <w:hideMark/>
          </w:tcPr>
          <w:p w14:paraId="0EEE2E6E" w14:textId="77777777" w:rsidR="00A80A0D" w:rsidRPr="002B3BC4" w:rsidRDefault="00A80A0D" w:rsidP="00AD48F6">
            <w:pPr>
              <w:overflowPunct/>
              <w:autoSpaceDE/>
              <w:autoSpaceDN/>
              <w:adjustRightInd/>
              <w:jc w:val="left"/>
              <w:textAlignment w:val="auto"/>
              <w:rPr>
                <w:b/>
                <w:bCs/>
                <w:szCs w:val="24"/>
                <w:lang w:val="lt-LT" w:eastAsia="lt-LT"/>
              </w:rPr>
            </w:pPr>
            <w:r w:rsidRPr="002B3BC4">
              <w:rPr>
                <w:b/>
                <w:bCs/>
                <w:szCs w:val="24"/>
                <w:lang w:val="lt-LT" w:eastAsia="lt-LT"/>
              </w:rPr>
              <w:t>Komandiruotės laikas</w:t>
            </w:r>
          </w:p>
        </w:tc>
        <w:tc>
          <w:tcPr>
            <w:tcW w:w="4530" w:type="dxa"/>
            <w:gridSpan w:val="4"/>
            <w:tcBorders>
              <w:top w:val="single" w:sz="4" w:space="0" w:color="auto"/>
              <w:left w:val="nil"/>
              <w:bottom w:val="single" w:sz="4" w:space="0" w:color="auto"/>
              <w:right w:val="nil"/>
            </w:tcBorders>
            <w:vAlign w:val="bottom"/>
            <w:hideMark/>
          </w:tcPr>
          <w:p w14:paraId="6277E0F0" w14:textId="77777777" w:rsidR="00A80A0D" w:rsidRPr="002B3BC4" w:rsidRDefault="00A80A0D" w:rsidP="00AD48F6">
            <w:pPr>
              <w:overflowPunct/>
              <w:autoSpaceDE/>
              <w:autoSpaceDN/>
              <w:adjustRightInd/>
              <w:jc w:val="left"/>
              <w:textAlignment w:val="auto"/>
              <w:rPr>
                <w:szCs w:val="24"/>
                <w:lang w:val="lt-LT" w:eastAsia="lt-LT"/>
              </w:rPr>
            </w:pPr>
            <w:r w:rsidRPr="002B3BC4">
              <w:rPr>
                <w:szCs w:val="24"/>
                <w:lang w:val="lt-LT" w:eastAsia="lt-LT"/>
              </w:rPr>
              <w:t> </w:t>
            </w:r>
          </w:p>
        </w:tc>
      </w:tr>
      <w:tr w:rsidR="002B3BC4" w:rsidRPr="00FF6AD9" w14:paraId="7D01EF4E" w14:textId="77777777" w:rsidTr="00AD48F6">
        <w:trPr>
          <w:trHeight w:val="283"/>
        </w:trPr>
        <w:tc>
          <w:tcPr>
            <w:tcW w:w="1147" w:type="dxa"/>
            <w:gridSpan w:val="2"/>
            <w:tcBorders>
              <w:top w:val="nil"/>
              <w:left w:val="nil"/>
              <w:bottom w:val="nil"/>
              <w:right w:val="nil"/>
            </w:tcBorders>
            <w:noWrap/>
            <w:vAlign w:val="center"/>
            <w:hideMark/>
          </w:tcPr>
          <w:p w14:paraId="306A905F" w14:textId="77777777" w:rsidR="00A80A0D" w:rsidRPr="002B3BC4" w:rsidRDefault="00A80A0D" w:rsidP="00AD48F6">
            <w:pPr>
              <w:overflowPunct/>
              <w:autoSpaceDE/>
              <w:autoSpaceDN/>
              <w:adjustRightInd/>
              <w:jc w:val="center"/>
              <w:textAlignment w:val="auto"/>
              <w:rPr>
                <w:b/>
                <w:bCs/>
                <w:szCs w:val="24"/>
                <w:lang w:val="lt-LT" w:eastAsia="lt-LT"/>
              </w:rPr>
            </w:pPr>
            <w:r w:rsidRPr="002B3BC4">
              <w:rPr>
                <w:b/>
                <w:bCs/>
                <w:szCs w:val="24"/>
                <w:lang w:val="lt-LT" w:eastAsia="lt-LT"/>
              </w:rPr>
              <w:t>5.</w:t>
            </w:r>
          </w:p>
        </w:tc>
        <w:tc>
          <w:tcPr>
            <w:tcW w:w="4666" w:type="dxa"/>
            <w:gridSpan w:val="2"/>
            <w:tcBorders>
              <w:top w:val="nil"/>
              <w:left w:val="nil"/>
              <w:bottom w:val="nil"/>
              <w:right w:val="nil"/>
            </w:tcBorders>
            <w:vAlign w:val="bottom"/>
            <w:hideMark/>
          </w:tcPr>
          <w:p w14:paraId="03316AA0" w14:textId="77777777" w:rsidR="00A80A0D" w:rsidRPr="002B3BC4" w:rsidRDefault="00A80A0D" w:rsidP="00AD48F6">
            <w:pPr>
              <w:overflowPunct/>
              <w:autoSpaceDE/>
              <w:autoSpaceDN/>
              <w:adjustRightInd/>
              <w:jc w:val="left"/>
              <w:textAlignment w:val="auto"/>
              <w:rPr>
                <w:b/>
                <w:bCs/>
                <w:szCs w:val="24"/>
                <w:lang w:val="lt-LT" w:eastAsia="lt-LT"/>
              </w:rPr>
            </w:pPr>
            <w:r w:rsidRPr="002B3BC4">
              <w:rPr>
                <w:b/>
                <w:bCs/>
                <w:szCs w:val="24"/>
                <w:lang w:val="lt-LT" w:eastAsia="lt-LT"/>
              </w:rPr>
              <w:t xml:space="preserve">Komandiruotės patvirtinimo prašymas </w:t>
            </w:r>
            <w:r w:rsidRPr="002B3BC4">
              <w:rPr>
                <w:szCs w:val="24"/>
                <w:lang w:val="lt-LT" w:eastAsia="lt-LT"/>
              </w:rPr>
              <w:t>(</w:t>
            </w:r>
            <w:r w:rsidRPr="002B3BC4">
              <w:rPr>
                <w:b/>
                <w:bCs/>
                <w:szCs w:val="24"/>
                <w:lang w:val="lt-LT" w:eastAsia="lt-LT"/>
              </w:rPr>
              <w:t>Nr., data)</w:t>
            </w:r>
          </w:p>
        </w:tc>
        <w:tc>
          <w:tcPr>
            <w:tcW w:w="4530" w:type="dxa"/>
            <w:gridSpan w:val="4"/>
            <w:tcBorders>
              <w:top w:val="single" w:sz="4" w:space="0" w:color="auto"/>
              <w:left w:val="nil"/>
              <w:bottom w:val="single" w:sz="4" w:space="0" w:color="auto"/>
              <w:right w:val="nil"/>
            </w:tcBorders>
            <w:vAlign w:val="bottom"/>
            <w:hideMark/>
          </w:tcPr>
          <w:p w14:paraId="19D43500" w14:textId="77777777" w:rsidR="00A80A0D" w:rsidRPr="002B3BC4" w:rsidRDefault="00A80A0D" w:rsidP="00AD48F6">
            <w:pPr>
              <w:overflowPunct/>
              <w:autoSpaceDE/>
              <w:autoSpaceDN/>
              <w:adjustRightInd/>
              <w:jc w:val="left"/>
              <w:textAlignment w:val="auto"/>
              <w:rPr>
                <w:szCs w:val="24"/>
                <w:lang w:val="lt-LT" w:eastAsia="lt-LT"/>
              </w:rPr>
            </w:pPr>
            <w:r w:rsidRPr="002B3BC4">
              <w:rPr>
                <w:szCs w:val="24"/>
                <w:lang w:val="lt-LT" w:eastAsia="lt-LT"/>
              </w:rPr>
              <w:t> </w:t>
            </w:r>
          </w:p>
        </w:tc>
      </w:tr>
      <w:tr w:rsidR="002B3BC4" w:rsidRPr="00FF6AD9" w14:paraId="5FB41E16" w14:textId="77777777" w:rsidTr="00AD48F6">
        <w:trPr>
          <w:trHeight w:val="541"/>
        </w:trPr>
        <w:tc>
          <w:tcPr>
            <w:tcW w:w="1147" w:type="dxa"/>
            <w:gridSpan w:val="2"/>
            <w:tcBorders>
              <w:top w:val="nil"/>
              <w:left w:val="nil"/>
              <w:bottom w:val="nil"/>
              <w:right w:val="nil"/>
            </w:tcBorders>
            <w:noWrap/>
            <w:vAlign w:val="center"/>
            <w:hideMark/>
          </w:tcPr>
          <w:p w14:paraId="4E467DEB" w14:textId="77777777" w:rsidR="00A80A0D" w:rsidRPr="002B3BC4" w:rsidRDefault="00A80A0D" w:rsidP="00AD48F6">
            <w:pPr>
              <w:overflowPunct/>
              <w:autoSpaceDE/>
              <w:autoSpaceDN/>
              <w:adjustRightInd/>
              <w:jc w:val="center"/>
              <w:textAlignment w:val="auto"/>
              <w:rPr>
                <w:b/>
                <w:bCs/>
                <w:szCs w:val="24"/>
                <w:lang w:val="lt-LT" w:eastAsia="lt-LT"/>
              </w:rPr>
            </w:pPr>
            <w:r w:rsidRPr="002B3BC4">
              <w:rPr>
                <w:b/>
                <w:bCs/>
                <w:szCs w:val="24"/>
                <w:lang w:val="lt-LT" w:eastAsia="lt-LT"/>
              </w:rPr>
              <w:t>6.</w:t>
            </w:r>
          </w:p>
        </w:tc>
        <w:tc>
          <w:tcPr>
            <w:tcW w:w="4666" w:type="dxa"/>
            <w:gridSpan w:val="2"/>
            <w:tcBorders>
              <w:top w:val="nil"/>
              <w:left w:val="nil"/>
              <w:bottom w:val="nil"/>
              <w:right w:val="nil"/>
            </w:tcBorders>
            <w:vAlign w:val="bottom"/>
            <w:hideMark/>
          </w:tcPr>
          <w:p w14:paraId="01598082" w14:textId="77777777" w:rsidR="00A80A0D" w:rsidRPr="002B3BC4" w:rsidRDefault="00A80A0D" w:rsidP="00AD48F6">
            <w:pPr>
              <w:overflowPunct/>
              <w:autoSpaceDE/>
              <w:autoSpaceDN/>
              <w:adjustRightInd/>
              <w:jc w:val="left"/>
              <w:textAlignment w:val="auto"/>
              <w:rPr>
                <w:b/>
                <w:bCs/>
                <w:szCs w:val="24"/>
                <w:lang w:val="lt-LT" w:eastAsia="lt-LT"/>
              </w:rPr>
            </w:pPr>
            <w:r w:rsidRPr="002B3BC4">
              <w:rPr>
                <w:b/>
                <w:bCs/>
                <w:szCs w:val="24"/>
                <w:lang w:val="lt-LT" w:eastAsia="lt-LT"/>
              </w:rPr>
              <w:t>Komandiruotės finansavimo šaltinis</w:t>
            </w:r>
            <w:r w:rsidRPr="002B3BC4">
              <w:rPr>
                <w:szCs w:val="24"/>
                <w:lang w:val="lt-LT" w:eastAsia="lt-LT"/>
              </w:rPr>
              <w:t xml:space="preserve"> </w:t>
            </w:r>
            <w:r w:rsidRPr="002B3BC4">
              <w:rPr>
                <w:sz w:val="20"/>
                <w:lang w:val="lt-LT" w:eastAsia="lt-LT"/>
              </w:rPr>
              <w:t>(</w:t>
            </w:r>
            <w:r w:rsidRPr="002B3BC4">
              <w:rPr>
                <w:b/>
                <w:bCs/>
                <w:sz w:val="20"/>
                <w:lang w:val="lt-LT" w:eastAsia="lt-LT"/>
              </w:rPr>
              <w:t>KPP, ŽVF, EKTŽ, CA, AT, DRP</w:t>
            </w:r>
            <w:r w:rsidRPr="002B3BC4">
              <w:rPr>
                <w:sz w:val="20"/>
                <w:lang w:val="lt-LT" w:eastAsia="lt-LT"/>
              </w:rPr>
              <w:t>) (parinkti pagal faktą)</w:t>
            </w:r>
          </w:p>
        </w:tc>
        <w:tc>
          <w:tcPr>
            <w:tcW w:w="4530" w:type="dxa"/>
            <w:gridSpan w:val="4"/>
            <w:tcBorders>
              <w:top w:val="single" w:sz="4" w:space="0" w:color="auto"/>
              <w:left w:val="nil"/>
              <w:bottom w:val="single" w:sz="4" w:space="0" w:color="auto"/>
              <w:right w:val="nil"/>
            </w:tcBorders>
            <w:vAlign w:val="center"/>
            <w:hideMark/>
          </w:tcPr>
          <w:p w14:paraId="61A3B06D" w14:textId="77777777" w:rsidR="00A80A0D" w:rsidRPr="002B3BC4" w:rsidRDefault="00A80A0D" w:rsidP="00AD48F6">
            <w:pPr>
              <w:overflowPunct/>
              <w:autoSpaceDE/>
              <w:autoSpaceDN/>
              <w:adjustRightInd/>
              <w:jc w:val="center"/>
              <w:textAlignment w:val="auto"/>
              <w:rPr>
                <w:b/>
                <w:bCs/>
                <w:szCs w:val="24"/>
                <w:lang w:val="lt-LT" w:eastAsia="lt-LT"/>
              </w:rPr>
            </w:pPr>
            <w:r w:rsidRPr="002B3BC4">
              <w:rPr>
                <w:b/>
                <w:bCs/>
                <w:szCs w:val="24"/>
                <w:lang w:val="lt-LT" w:eastAsia="lt-LT"/>
              </w:rPr>
              <w:t> </w:t>
            </w:r>
          </w:p>
        </w:tc>
      </w:tr>
      <w:tr w:rsidR="002B3BC4" w:rsidRPr="002B3BC4" w14:paraId="6254D384" w14:textId="77777777" w:rsidTr="00AD48F6">
        <w:trPr>
          <w:trHeight w:val="310"/>
        </w:trPr>
        <w:tc>
          <w:tcPr>
            <w:tcW w:w="1147" w:type="dxa"/>
            <w:gridSpan w:val="2"/>
            <w:tcBorders>
              <w:top w:val="nil"/>
              <w:left w:val="nil"/>
              <w:bottom w:val="nil"/>
              <w:right w:val="nil"/>
            </w:tcBorders>
            <w:noWrap/>
            <w:vAlign w:val="center"/>
            <w:hideMark/>
          </w:tcPr>
          <w:p w14:paraId="1BF32B27" w14:textId="77777777" w:rsidR="00A80A0D" w:rsidRPr="002B3BC4" w:rsidRDefault="00A80A0D" w:rsidP="00AD48F6">
            <w:pPr>
              <w:overflowPunct/>
              <w:autoSpaceDE/>
              <w:autoSpaceDN/>
              <w:adjustRightInd/>
              <w:jc w:val="center"/>
              <w:textAlignment w:val="auto"/>
              <w:rPr>
                <w:b/>
                <w:bCs/>
                <w:szCs w:val="24"/>
                <w:lang w:val="lt-LT" w:eastAsia="lt-LT"/>
              </w:rPr>
            </w:pPr>
            <w:r w:rsidRPr="002B3BC4">
              <w:rPr>
                <w:b/>
                <w:bCs/>
                <w:szCs w:val="24"/>
                <w:lang w:val="lt-LT" w:eastAsia="lt-LT"/>
              </w:rPr>
              <w:t>7.</w:t>
            </w:r>
          </w:p>
        </w:tc>
        <w:tc>
          <w:tcPr>
            <w:tcW w:w="4666" w:type="dxa"/>
            <w:gridSpan w:val="2"/>
            <w:tcBorders>
              <w:top w:val="nil"/>
              <w:left w:val="nil"/>
              <w:bottom w:val="nil"/>
              <w:right w:val="nil"/>
            </w:tcBorders>
            <w:vAlign w:val="bottom"/>
            <w:hideMark/>
          </w:tcPr>
          <w:p w14:paraId="5ACB45FE" w14:textId="77777777" w:rsidR="00A80A0D" w:rsidRPr="002B3BC4" w:rsidRDefault="00A80A0D" w:rsidP="00AD48F6">
            <w:pPr>
              <w:overflowPunct/>
              <w:autoSpaceDE/>
              <w:autoSpaceDN/>
              <w:adjustRightInd/>
              <w:jc w:val="left"/>
              <w:textAlignment w:val="auto"/>
              <w:rPr>
                <w:b/>
                <w:bCs/>
                <w:szCs w:val="24"/>
                <w:lang w:val="lt-LT" w:eastAsia="lt-LT"/>
              </w:rPr>
            </w:pPr>
            <w:r w:rsidRPr="002B3BC4">
              <w:rPr>
                <w:b/>
                <w:bCs/>
                <w:szCs w:val="24"/>
                <w:lang w:val="lt-LT" w:eastAsia="lt-LT"/>
              </w:rPr>
              <w:t>Programos kodas</w:t>
            </w:r>
          </w:p>
        </w:tc>
        <w:tc>
          <w:tcPr>
            <w:tcW w:w="4530" w:type="dxa"/>
            <w:gridSpan w:val="4"/>
            <w:tcBorders>
              <w:top w:val="single" w:sz="4" w:space="0" w:color="auto"/>
              <w:left w:val="nil"/>
              <w:bottom w:val="single" w:sz="4" w:space="0" w:color="auto"/>
              <w:right w:val="nil"/>
            </w:tcBorders>
            <w:vAlign w:val="bottom"/>
            <w:hideMark/>
          </w:tcPr>
          <w:p w14:paraId="4348FE69" w14:textId="77777777" w:rsidR="00A80A0D" w:rsidRPr="002B3BC4" w:rsidRDefault="00A80A0D" w:rsidP="00AD48F6">
            <w:pPr>
              <w:overflowPunct/>
              <w:autoSpaceDE/>
              <w:autoSpaceDN/>
              <w:adjustRightInd/>
              <w:jc w:val="left"/>
              <w:textAlignment w:val="auto"/>
              <w:rPr>
                <w:szCs w:val="24"/>
                <w:lang w:val="lt-LT" w:eastAsia="lt-LT"/>
              </w:rPr>
            </w:pPr>
            <w:r w:rsidRPr="002B3BC4">
              <w:rPr>
                <w:szCs w:val="24"/>
                <w:lang w:val="lt-LT" w:eastAsia="lt-LT"/>
              </w:rPr>
              <w:t> </w:t>
            </w:r>
          </w:p>
        </w:tc>
      </w:tr>
      <w:tr w:rsidR="002B3BC4" w:rsidRPr="002B3BC4" w14:paraId="3C9F3ABC" w14:textId="77777777" w:rsidTr="00AD48F6">
        <w:trPr>
          <w:trHeight w:val="310"/>
        </w:trPr>
        <w:tc>
          <w:tcPr>
            <w:tcW w:w="1147" w:type="dxa"/>
            <w:gridSpan w:val="2"/>
            <w:tcBorders>
              <w:top w:val="nil"/>
              <w:left w:val="nil"/>
              <w:bottom w:val="nil"/>
              <w:right w:val="nil"/>
            </w:tcBorders>
            <w:noWrap/>
            <w:vAlign w:val="center"/>
            <w:hideMark/>
          </w:tcPr>
          <w:p w14:paraId="6B4352D5" w14:textId="77777777" w:rsidR="00A80A0D" w:rsidRPr="002B3BC4" w:rsidRDefault="00A80A0D" w:rsidP="00AD48F6">
            <w:pPr>
              <w:overflowPunct/>
              <w:autoSpaceDE/>
              <w:autoSpaceDN/>
              <w:adjustRightInd/>
              <w:jc w:val="center"/>
              <w:textAlignment w:val="auto"/>
              <w:rPr>
                <w:b/>
                <w:bCs/>
                <w:szCs w:val="24"/>
                <w:lang w:val="lt-LT" w:eastAsia="lt-LT"/>
              </w:rPr>
            </w:pPr>
            <w:r w:rsidRPr="002B3BC4">
              <w:rPr>
                <w:b/>
                <w:bCs/>
                <w:szCs w:val="24"/>
                <w:lang w:val="lt-LT" w:eastAsia="lt-LT"/>
              </w:rPr>
              <w:t>8.</w:t>
            </w:r>
          </w:p>
        </w:tc>
        <w:tc>
          <w:tcPr>
            <w:tcW w:w="4666" w:type="dxa"/>
            <w:gridSpan w:val="2"/>
            <w:tcBorders>
              <w:top w:val="nil"/>
              <w:left w:val="nil"/>
              <w:bottom w:val="nil"/>
              <w:right w:val="nil"/>
            </w:tcBorders>
            <w:vAlign w:val="bottom"/>
            <w:hideMark/>
          </w:tcPr>
          <w:p w14:paraId="10CD9417" w14:textId="77777777" w:rsidR="00A80A0D" w:rsidRPr="002B3BC4" w:rsidRDefault="00A80A0D" w:rsidP="00AD48F6">
            <w:pPr>
              <w:overflowPunct/>
              <w:autoSpaceDE/>
              <w:autoSpaceDN/>
              <w:adjustRightInd/>
              <w:jc w:val="left"/>
              <w:textAlignment w:val="auto"/>
              <w:rPr>
                <w:b/>
                <w:bCs/>
                <w:szCs w:val="24"/>
                <w:lang w:val="lt-LT" w:eastAsia="lt-LT"/>
              </w:rPr>
            </w:pPr>
            <w:r w:rsidRPr="002B3BC4">
              <w:rPr>
                <w:b/>
                <w:bCs/>
                <w:szCs w:val="24"/>
                <w:lang w:val="lt-LT" w:eastAsia="lt-LT"/>
              </w:rPr>
              <w:t xml:space="preserve">Priemonės kodas </w:t>
            </w:r>
          </w:p>
        </w:tc>
        <w:tc>
          <w:tcPr>
            <w:tcW w:w="4530" w:type="dxa"/>
            <w:gridSpan w:val="4"/>
            <w:tcBorders>
              <w:top w:val="single" w:sz="4" w:space="0" w:color="auto"/>
              <w:left w:val="nil"/>
              <w:bottom w:val="single" w:sz="4" w:space="0" w:color="auto"/>
              <w:right w:val="nil"/>
            </w:tcBorders>
            <w:vAlign w:val="bottom"/>
            <w:hideMark/>
          </w:tcPr>
          <w:p w14:paraId="39B7009C" w14:textId="77777777" w:rsidR="00A80A0D" w:rsidRPr="002B3BC4" w:rsidRDefault="00A80A0D" w:rsidP="00AD48F6">
            <w:pPr>
              <w:overflowPunct/>
              <w:autoSpaceDE/>
              <w:autoSpaceDN/>
              <w:adjustRightInd/>
              <w:jc w:val="left"/>
              <w:textAlignment w:val="auto"/>
              <w:rPr>
                <w:szCs w:val="24"/>
                <w:lang w:val="lt-LT" w:eastAsia="lt-LT"/>
              </w:rPr>
            </w:pPr>
            <w:r w:rsidRPr="002B3BC4">
              <w:rPr>
                <w:szCs w:val="24"/>
                <w:lang w:val="lt-LT" w:eastAsia="lt-LT"/>
              </w:rPr>
              <w:t> </w:t>
            </w:r>
          </w:p>
        </w:tc>
      </w:tr>
      <w:tr w:rsidR="002B3BC4" w:rsidRPr="002B3BC4" w14:paraId="1CA04ED5" w14:textId="77777777" w:rsidTr="00AD48F6">
        <w:trPr>
          <w:trHeight w:val="310"/>
        </w:trPr>
        <w:tc>
          <w:tcPr>
            <w:tcW w:w="1147" w:type="dxa"/>
            <w:gridSpan w:val="2"/>
            <w:tcBorders>
              <w:top w:val="nil"/>
              <w:left w:val="nil"/>
              <w:bottom w:val="nil"/>
              <w:right w:val="nil"/>
            </w:tcBorders>
            <w:noWrap/>
            <w:vAlign w:val="center"/>
            <w:hideMark/>
          </w:tcPr>
          <w:p w14:paraId="439D24E0" w14:textId="77777777" w:rsidR="00A80A0D" w:rsidRPr="002B3BC4" w:rsidRDefault="00A80A0D" w:rsidP="00AD48F6">
            <w:pPr>
              <w:overflowPunct/>
              <w:autoSpaceDE/>
              <w:autoSpaceDN/>
              <w:adjustRightInd/>
              <w:jc w:val="left"/>
              <w:textAlignment w:val="auto"/>
              <w:rPr>
                <w:szCs w:val="24"/>
                <w:lang w:val="lt-LT" w:eastAsia="lt-LT"/>
              </w:rPr>
            </w:pPr>
          </w:p>
        </w:tc>
        <w:tc>
          <w:tcPr>
            <w:tcW w:w="4666" w:type="dxa"/>
            <w:gridSpan w:val="2"/>
            <w:tcBorders>
              <w:top w:val="nil"/>
              <w:left w:val="nil"/>
              <w:bottom w:val="nil"/>
              <w:right w:val="nil"/>
            </w:tcBorders>
            <w:vAlign w:val="bottom"/>
            <w:hideMark/>
          </w:tcPr>
          <w:p w14:paraId="7E9C7266" w14:textId="77777777" w:rsidR="00A80A0D" w:rsidRPr="002B3BC4" w:rsidRDefault="00A80A0D" w:rsidP="00AD48F6">
            <w:pPr>
              <w:overflowPunct/>
              <w:autoSpaceDE/>
              <w:autoSpaceDN/>
              <w:adjustRightInd/>
              <w:jc w:val="center"/>
              <w:textAlignment w:val="auto"/>
              <w:rPr>
                <w:sz w:val="20"/>
                <w:lang w:val="lt-LT" w:eastAsia="lt-LT"/>
              </w:rPr>
            </w:pPr>
          </w:p>
        </w:tc>
        <w:tc>
          <w:tcPr>
            <w:tcW w:w="4530" w:type="dxa"/>
            <w:gridSpan w:val="4"/>
            <w:tcBorders>
              <w:top w:val="single" w:sz="4" w:space="0" w:color="auto"/>
              <w:left w:val="nil"/>
              <w:bottom w:val="single" w:sz="4" w:space="0" w:color="auto"/>
              <w:right w:val="nil"/>
            </w:tcBorders>
            <w:vAlign w:val="bottom"/>
            <w:hideMark/>
          </w:tcPr>
          <w:p w14:paraId="52DDA8C4" w14:textId="77777777" w:rsidR="00A80A0D" w:rsidRPr="002B3BC4" w:rsidRDefault="00A80A0D" w:rsidP="00AD48F6">
            <w:pPr>
              <w:overflowPunct/>
              <w:autoSpaceDE/>
              <w:autoSpaceDN/>
              <w:adjustRightInd/>
              <w:jc w:val="left"/>
              <w:textAlignment w:val="auto"/>
              <w:rPr>
                <w:szCs w:val="24"/>
                <w:lang w:val="lt-LT" w:eastAsia="lt-LT"/>
              </w:rPr>
            </w:pPr>
            <w:r w:rsidRPr="002B3BC4">
              <w:rPr>
                <w:szCs w:val="24"/>
                <w:lang w:val="lt-LT" w:eastAsia="lt-LT"/>
              </w:rPr>
              <w:t> </w:t>
            </w:r>
          </w:p>
        </w:tc>
      </w:tr>
      <w:tr w:rsidR="002B3BC4" w:rsidRPr="002B3BC4" w14:paraId="6BCFA192" w14:textId="77777777" w:rsidTr="00AD48F6">
        <w:trPr>
          <w:trHeight w:val="310"/>
        </w:trPr>
        <w:tc>
          <w:tcPr>
            <w:tcW w:w="1147" w:type="dxa"/>
            <w:gridSpan w:val="2"/>
            <w:tcBorders>
              <w:top w:val="nil"/>
              <w:left w:val="nil"/>
              <w:bottom w:val="nil"/>
              <w:right w:val="nil"/>
            </w:tcBorders>
            <w:noWrap/>
            <w:vAlign w:val="center"/>
            <w:hideMark/>
          </w:tcPr>
          <w:p w14:paraId="4CFCFCDF" w14:textId="77777777" w:rsidR="00A80A0D" w:rsidRPr="002B3BC4" w:rsidRDefault="00A80A0D" w:rsidP="00AD48F6">
            <w:pPr>
              <w:overflowPunct/>
              <w:autoSpaceDE/>
              <w:autoSpaceDN/>
              <w:adjustRightInd/>
              <w:jc w:val="center"/>
              <w:textAlignment w:val="auto"/>
              <w:rPr>
                <w:b/>
                <w:bCs/>
                <w:szCs w:val="24"/>
                <w:lang w:val="lt-LT" w:eastAsia="lt-LT"/>
              </w:rPr>
            </w:pPr>
            <w:r w:rsidRPr="002B3BC4">
              <w:rPr>
                <w:b/>
                <w:bCs/>
                <w:szCs w:val="24"/>
                <w:lang w:val="lt-LT" w:eastAsia="lt-LT"/>
              </w:rPr>
              <w:t>9.</w:t>
            </w:r>
          </w:p>
        </w:tc>
        <w:tc>
          <w:tcPr>
            <w:tcW w:w="4666" w:type="dxa"/>
            <w:gridSpan w:val="2"/>
            <w:tcBorders>
              <w:top w:val="nil"/>
              <w:left w:val="nil"/>
              <w:bottom w:val="nil"/>
              <w:right w:val="nil"/>
            </w:tcBorders>
            <w:vAlign w:val="bottom"/>
            <w:hideMark/>
          </w:tcPr>
          <w:p w14:paraId="207DD965" w14:textId="77777777" w:rsidR="00A80A0D" w:rsidRPr="002B3BC4" w:rsidRDefault="00A80A0D" w:rsidP="00AD48F6">
            <w:pPr>
              <w:overflowPunct/>
              <w:autoSpaceDE/>
              <w:autoSpaceDN/>
              <w:adjustRightInd/>
              <w:jc w:val="left"/>
              <w:textAlignment w:val="auto"/>
              <w:rPr>
                <w:b/>
                <w:bCs/>
                <w:szCs w:val="24"/>
                <w:lang w:val="lt-LT" w:eastAsia="lt-LT"/>
              </w:rPr>
            </w:pPr>
            <w:r w:rsidRPr="002B3BC4">
              <w:rPr>
                <w:b/>
                <w:bCs/>
                <w:szCs w:val="24"/>
                <w:lang w:val="lt-LT" w:eastAsia="lt-LT"/>
              </w:rPr>
              <w:t>Valstybės funkcijos kodas</w:t>
            </w:r>
          </w:p>
        </w:tc>
        <w:tc>
          <w:tcPr>
            <w:tcW w:w="4530" w:type="dxa"/>
            <w:gridSpan w:val="4"/>
            <w:tcBorders>
              <w:top w:val="single" w:sz="4" w:space="0" w:color="auto"/>
              <w:left w:val="nil"/>
              <w:bottom w:val="single" w:sz="4" w:space="0" w:color="auto"/>
              <w:right w:val="nil"/>
            </w:tcBorders>
            <w:vAlign w:val="bottom"/>
            <w:hideMark/>
          </w:tcPr>
          <w:p w14:paraId="1709BE20" w14:textId="77777777" w:rsidR="00A80A0D" w:rsidRPr="002B3BC4" w:rsidRDefault="00A80A0D" w:rsidP="00AD48F6">
            <w:pPr>
              <w:overflowPunct/>
              <w:autoSpaceDE/>
              <w:autoSpaceDN/>
              <w:adjustRightInd/>
              <w:jc w:val="left"/>
              <w:textAlignment w:val="auto"/>
              <w:rPr>
                <w:szCs w:val="24"/>
                <w:lang w:val="lt-LT" w:eastAsia="lt-LT"/>
              </w:rPr>
            </w:pPr>
            <w:r w:rsidRPr="002B3BC4">
              <w:rPr>
                <w:szCs w:val="24"/>
                <w:lang w:val="lt-LT" w:eastAsia="lt-LT"/>
              </w:rPr>
              <w:t> </w:t>
            </w:r>
          </w:p>
        </w:tc>
      </w:tr>
      <w:tr w:rsidR="002B3BC4" w:rsidRPr="002B3BC4" w14:paraId="76D9F2EC" w14:textId="77777777" w:rsidTr="00AD48F6">
        <w:trPr>
          <w:trHeight w:val="310"/>
        </w:trPr>
        <w:tc>
          <w:tcPr>
            <w:tcW w:w="1147" w:type="dxa"/>
            <w:gridSpan w:val="2"/>
            <w:tcBorders>
              <w:top w:val="nil"/>
              <w:left w:val="nil"/>
              <w:bottom w:val="nil"/>
              <w:right w:val="nil"/>
            </w:tcBorders>
            <w:noWrap/>
            <w:vAlign w:val="center"/>
            <w:hideMark/>
          </w:tcPr>
          <w:p w14:paraId="177656FA" w14:textId="77777777" w:rsidR="00A80A0D" w:rsidRPr="002B3BC4" w:rsidRDefault="00A80A0D" w:rsidP="00AD48F6">
            <w:pPr>
              <w:overflowPunct/>
              <w:autoSpaceDE/>
              <w:autoSpaceDN/>
              <w:adjustRightInd/>
              <w:jc w:val="center"/>
              <w:textAlignment w:val="auto"/>
              <w:rPr>
                <w:b/>
                <w:bCs/>
                <w:szCs w:val="24"/>
                <w:lang w:val="lt-LT" w:eastAsia="lt-LT"/>
              </w:rPr>
            </w:pPr>
            <w:r w:rsidRPr="002B3BC4">
              <w:rPr>
                <w:b/>
                <w:bCs/>
                <w:szCs w:val="24"/>
                <w:lang w:val="lt-LT" w:eastAsia="lt-LT"/>
              </w:rPr>
              <w:t>10.</w:t>
            </w:r>
          </w:p>
        </w:tc>
        <w:tc>
          <w:tcPr>
            <w:tcW w:w="4666" w:type="dxa"/>
            <w:gridSpan w:val="2"/>
            <w:tcBorders>
              <w:top w:val="nil"/>
              <w:left w:val="nil"/>
              <w:bottom w:val="nil"/>
              <w:right w:val="nil"/>
            </w:tcBorders>
            <w:vAlign w:val="bottom"/>
            <w:hideMark/>
          </w:tcPr>
          <w:p w14:paraId="31F36EE4" w14:textId="77777777" w:rsidR="00A80A0D" w:rsidRPr="002B3BC4" w:rsidRDefault="00A80A0D" w:rsidP="00AD48F6">
            <w:pPr>
              <w:overflowPunct/>
              <w:autoSpaceDE/>
              <w:autoSpaceDN/>
              <w:adjustRightInd/>
              <w:jc w:val="left"/>
              <w:textAlignment w:val="auto"/>
              <w:rPr>
                <w:b/>
                <w:bCs/>
                <w:szCs w:val="24"/>
                <w:lang w:val="lt-LT" w:eastAsia="lt-LT"/>
              </w:rPr>
            </w:pPr>
            <w:r w:rsidRPr="002B3BC4">
              <w:rPr>
                <w:b/>
                <w:bCs/>
                <w:szCs w:val="24"/>
                <w:lang w:val="lt-LT" w:eastAsia="lt-LT"/>
              </w:rPr>
              <w:t xml:space="preserve">Finansavimo šaltinio kodas </w:t>
            </w:r>
          </w:p>
        </w:tc>
        <w:tc>
          <w:tcPr>
            <w:tcW w:w="4530" w:type="dxa"/>
            <w:gridSpan w:val="4"/>
            <w:tcBorders>
              <w:top w:val="single" w:sz="4" w:space="0" w:color="auto"/>
              <w:left w:val="nil"/>
              <w:bottom w:val="single" w:sz="4" w:space="0" w:color="auto"/>
              <w:right w:val="nil"/>
            </w:tcBorders>
            <w:vAlign w:val="bottom"/>
            <w:hideMark/>
          </w:tcPr>
          <w:p w14:paraId="62F1F1E6" w14:textId="77777777" w:rsidR="00A80A0D" w:rsidRPr="002B3BC4" w:rsidRDefault="00A80A0D" w:rsidP="00AD48F6">
            <w:pPr>
              <w:overflowPunct/>
              <w:autoSpaceDE/>
              <w:autoSpaceDN/>
              <w:adjustRightInd/>
              <w:jc w:val="left"/>
              <w:textAlignment w:val="auto"/>
              <w:rPr>
                <w:szCs w:val="24"/>
                <w:lang w:val="lt-LT" w:eastAsia="lt-LT"/>
              </w:rPr>
            </w:pPr>
            <w:r w:rsidRPr="002B3BC4">
              <w:rPr>
                <w:szCs w:val="24"/>
                <w:lang w:val="lt-LT" w:eastAsia="lt-LT"/>
              </w:rPr>
              <w:t> </w:t>
            </w:r>
          </w:p>
        </w:tc>
      </w:tr>
      <w:tr w:rsidR="002B3BC4" w:rsidRPr="002B3BC4" w14:paraId="5FF40568" w14:textId="77777777" w:rsidTr="00AD48F6">
        <w:trPr>
          <w:trHeight w:val="310"/>
        </w:trPr>
        <w:tc>
          <w:tcPr>
            <w:tcW w:w="1147" w:type="dxa"/>
            <w:gridSpan w:val="2"/>
            <w:tcBorders>
              <w:top w:val="nil"/>
              <w:left w:val="nil"/>
              <w:bottom w:val="nil"/>
              <w:right w:val="nil"/>
            </w:tcBorders>
            <w:noWrap/>
            <w:vAlign w:val="center"/>
            <w:hideMark/>
          </w:tcPr>
          <w:p w14:paraId="224936EE" w14:textId="77777777" w:rsidR="00A80A0D" w:rsidRPr="002B3BC4" w:rsidRDefault="00A80A0D" w:rsidP="00AD48F6">
            <w:pPr>
              <w:overflowPunct/>
              <w:autoSpaceDE/>
              <w:autoSpaceDN/>
              <w:adjustRightInd/>
              <w:jc w:val="left"/>
              <w:textAlignment w:val="auto"/>
              <w:rPr>
                <w:szCs w:val="24"/>
                <w:lang w:val="lt-LT" w:eastAsia="lt-LT"/>
              </w:rPr>
            </w:pPr>
          </w:p>
        </w:tc>
        <w:tc>
          <w:tcPr>
            <w:tcW w:w="4666" w:type="dxa"/>
            <w:gridSpan w:val="2"/>
            <w:tcBorders>
              <w:top w:val="nil"/>
              <w:left w:val="nil"/>
              <w:bottom w:val="nil"/>
              <w:right w:val="nil"/>
            </w:tcBorders>
            <w:vAlign w:val="bottom"/>
            <w:hideMark/>
          </w:tcPr>
          <w:p w14:paraId="6DCD1137" w14:textId="77777777" w:rsidR="00A80A0D" w:rsidRPr="002B3BC4" w:rsidRDefault="00A80A0D" w:rsidP="00AD48F6">
            <w:pPr>
              <w:overflowPunct/>
              <w:autoSpaceDE/>
              <w:autoSpaceDN/>
              <w:adjustRightInd/>
              <w:jc w:val="center"/>
              <w:textAlignment w:val="auto"/>
              <w:rPr>
                <w:sz w:val="20"/>
                <w:lang w:val="lt-LT" w:eastAsia="lt-LT"/>
              </w:rPr>
            </w:pPr>
          </w:p>
        </w:tc>
        <w:tc>
          <w:tcPr>
            <w:tcW w:w="4530" w:type="dxa"/>
            <w:gridSpan w:val="4"/>
            <w:tcBorders>
              <w:top w:val="single" w:sz="4" w:space="0" w:color="auto"/>
              <w:left w:val="nil"/>
              <w:bottom w:val="single" w:sz="4" w:space="0" w:color="auto"/>
              <w:right w:val="nil"/>
            </w:tcBorders>
            <w:vAlign w:val="bottom"/>
            <w:hideMark/>
          </w:tcPr>
          <w:p w14:paraId="6F1A5321" w14:textId="77777777" w:rsidR="00A80A0D" w:rsidRPr="002B3BC4" w:rsidRDefault="00A80A0D" w:rsidP="00AD48F6">
            <w:pPr>
              <w:overflowPunct/>
              <w:autoSpaceDE/>
              <w:autoSpaceDN/>
              <w:adjustRightInd/>
              <w:jc w:val="left"/>
              <w:textAlignment w:val="auto"/>
              <w:rPr>
                <w:szCs w:val="24"/>
                <w:lang w:val="lt-LT" w:eastAsia="lt-LT"/>
              </w:rPr>
            </w:pPr>
            <w:r w:rsidRPr="002B3BC4">
              <w:rPr>
                <w:szCs w:val="24"/>
                <w:lang w:val="lt-LT" w:eastAsia="lt-LT"/>
              </w:rPr>
              <w:t> </w:t>
            </w:r>
          </w:p>
        </w:tc>
      </w:tr>
      <w:tr w:rsidR="002B3BC4" w:rsidRPr="002B3BC4" w14:paraId="30CDCD91" w14:textId="77777777" w:rsidTr="00AD48F6">
        <w:trPr>
          <w:trHeight w:val="310"/>
        </w:trPr>
        <w:tc>
          <w:tcPr>
            <w:tcW w:w="1147" w:type="dxa"/>
            <w:gridSpan w:val="2"/>
            <w:tcBorders>
              <w:top w:val="nil"/>
              <w:left w:val="nil"/>
              <w:bottom w:val="nil"/>
              <w:right w:val="nil"/>
            </w:tcBorders>
            <w:noWrap/>
            <w:vAlign w:val="center"/>
            <w:hideMark/>
          </w:tcPr>
          <w:p w14:paraId="2F8060B1" w14:textId="77777777" w:rsidR="00A80A0D" w:rsidRPr="002B3BC4" w:rsidRDefault="00A80A0D" w:rsidP="00AD48F6">
            <w:pPr>
              <w:overflowPunct/>
              <w:autoSpaceDE/>
              <w:autoSpaceDN/>
              <w:adjustRightInd/>
              <w:jc w:val="center"/>
              <w:textAlignment w:val="auto"/>
              <w:rPr>
                <w:b/>
                <w:bCs/>
                <w:szCs w:val="24"/>
                <w:lang w:val="lt-LT" w:eastAsia="lt-LT"/>
              </w:rPr>
            </w:pPr>
            <w:r w:rsidRPr="002B3BC4">
              <w:rPr>
                <w:b/>
                <w:bCs/>
                <w:szCs w:val="24"/>
                <w:lang w:val="lt-LT" w:eastAsia="lt-LT"/>
              </w:rPr>
              <w:t>11.</w:t>
            </w:r>
          </w:p>
        </w:tc>
        <w:tc>
          <w:tcPr>
            <w:tcW w:w="4666" w:type="dxa"/>
            <w:gridSpan w:val="2"/>
            <w:tcBorders>
              <w:top w:val="nil"/>
              <w:left w:val="nil"/>
              <w:bottom w:val="nil"/>
              <w:right w:val="nil"/>
            </w:tcBorders>
            <w:vAlign w:val="bottom"/>
            <w:hideMark/>
          </w:tcPr>
          <w:p w14:paraId="6B0A2E14" w14:textId="77777777" w:rsidR="00A80A0D" w:rsidRPr="002B3BC4" w:rsidRDefault="00A80A0D" w:rsidP="00AD48F6">
            <w:pPr>
              <w:overflowPunct/>
              <w:autoSpaceDE/>
              <w:autoSpaceDN/>
              <w:adjustRightInd/>
              <w:jc w:val="left"/>
              <w:textAlignment w:val="auto"/>
              <w:rPr>
                <w:b/>
                <w:bCs/>
                <w:szCs w:val="24"/>
                <w:lang w:val="lt-LT" w:eastAsia="lt-LT"/>
              </w:rPr>
            </w:pPr>
            <w:r w:rsidRPr="002B3BC4">
              <w:rPr>
                <w:b/>
                <w:bCs/>
                <w:szCs w:val="24"/>
                <w:lang w:val="lt-LT" w:eastAsia="lt-LT"/>
              </w:rPr>
              <w:t>Ekonominės klasifikacijos kodas</w:t>
            </w:r>
          </w:p>
        </w:tc>
        <w:tc>
          <w:tcPr>
            <w:tcW w:w="4530" w:type="dxa"/>
            <w:gridSpan w:val="4"/>
            <w:tcBorders>
              <w:top w:val="single" w:sz="4" w:space="0" w:color="auto"/>
              <w:left w:val="nil"/>
              <w:bottom w:val="single" w:sz="4" w:space="0" w:color="auto"/>
              <w:right w:val="nil"/>
            </w:tcBorders>
            <w:vAlign w:val="bottom"/>
            <w:hideMark/>
          </w:tcPr>
          <w:p w14:paraId="0096B5EC" w14:textId="77777777" w:rsidR="00A80A0D" w:rsidRPr="002B3BC4" w:rsidRDefault="00A80A0D" w:rsidP="00AD48F6">
            <w:pPr>
              <w:overflowPunct/>
              <w:autoSpaceDE/>
              <w:autoSpaceDN/>
              <w:adjustRightInd/>
              <w:jc w:val="left"/>
              <w:textAlignment w:val="auto"/>
              <w:rPr>
                <w:szCs w:val="24"/>
                <w:lang w:val="lt-LT" w:eastAsia="lt-LT"/>
              </w:rPr>
            </w:pPr>
            <w:r w:rsidRPr="002B3BC4">
              <w:rPr>
                <w:szCs w:val="24"/>
                <w:lang w:val="lt-LT" w:eastAsia="lt-LT"/>
              </w:rPr>
              <w:t> </w:t>
            </w:r>
          </w:p>
        </w:tc>
      </w:tr>
      <w:tr w:rsidR="002B3BC4" w:rsidRPr="002B3BC4" w14:paraId="3DF66C0F" w14:textId="77777777" w:rsidTr="00AD48F6">
        <w:trPr>
          <w:trHeight w:val="310"/>
        </w:trPr>
        <w:tc>
          <w:tcPr>
            <w:tcW w:w="1147" w:type="dxa"/>
            <w:gridSpan w:val="2"/>
            <w:tcBorders>
              <w:top w:val="nil"/>
              <w:left w:val="nil"/>
              <w:bottom w:val="nil"/>
              <w:right w:val="nil"/>
            </w:tcBorders>
            <w:noWrap/>
            <w:vAlign w:val="center"/>
            <w:hideMark/>
          </w:tcPr>
          <w:p w14:paraId="6253FB4E" w14:textId="77777777" w:rsidR="00A80A0D" w:rsidRPr="002B3BC4" w:rsidRDefault="00A80A0D" w:rsidP="00AD48F6">
            <w:pPr>
              <w:overflowPunct/>
              <w:autoSpaceDE/>
              <w:autoSpaceDN/>
              <w:adjustRightInd/>
              <w:jc w:val="center"/>
              <w:textAlignment w:val="auto"/>
              <w:rPr>
                <w:b/>
                <w:bCs/>
                <w:szCs w:val="24"/>
                <w:lang w:val="lt-LT" w:eastAsia="lt-LT"/>
              </w:rPr>
            </w:pPr>
            <w:r w:rsidRPr="002B3BC4">
              <w:rPr>
                <w:b/>
                <w:bCs/>
                <w:szCs w:val="24"/>
                <w:lang w:val="lt-LT" w:eastAsia="lt-LT"/>
              </w:rPr>
              <w:t>12.</w:t>
            </w:r>
          </w:p>
        </w:tc>
        <w:tc>
          <w:tcPr>
            <w:tcW w:w="4666" w:type="dxa"/>
            <w:gridSpan w:val="2"/>
            <w:tcBorders>
              <w:top w:val="nil"/>
              <w:left w:val="nil"/>
              <w:bottom w:val="nil"/>
              <w:right w:val="nil"/>
            </w:tcBorders>
            <w:vAlign w:val="bottom"/>
            <w:hideMark/>
          </w:tcPr>
          <w:p w14:paraId="4ADCDD8D" w14:textId="77777777" w:rsidR="00A80A0D" w:rsidRPr="002B3BC4" w:rsidRDefault="00A80A0D" w:rsidP="00AD48F6">
            <w:pPr>
              <w:overflowPunct/>
              <w:autoSpaceDE/>
              <w:autoSpaceDN/>
              <w:adjustRightInd/>
              <w:jc w:val="left"/>
              <w:textAlignment w:val="auto"/>
              <w:rPr>
                <w:b/>
                <w:bCs/>
                <w:szCs w:val="24"/>
                <w:lang w:val="lt-LT" w:eastAsia="lt-LT"/>
              </w:rPr>
            </w:pPr>
            <w:r w:rsidRPr="002B3BC4">
              <w:rPr>
                <w:b/>
                <w:bCs/>
                <w:szCs w:val="24"/>
                <w:lang w:val="lt-LT" w:eastAsia="lt-LT"/>
              </w:rPr>
              <w:t>Projekto kodas</w:t>
            </w:r>
          </w:p>
        </w:tc>
        <w:tc>
          <w:tcPr>
            <w:tcW w:w="4530" w:type="dxa"/>
            <w:gridSpan w:val="4"/>
            <w:tcBorders>
              <w:top w:val="single" w:sz="4" w:space="0" w:color="auto"/>
              <w:left w:val="nil"/>
              <w:bottom w:val="single" w:sz="4" w:space="0" w:color="auto"/>
              <w:right w:val="nil"/>
            </w:tcBorders>
            <w:vAlign w:val="bottom"/>
            <w:hideMark/>
          </w:tcPr>
          <w:p w14:paraId="162C5646" w14:textId="77777777" w:rsidR="00A80A0D" w:rsidRPr="002B3BC4" w:rsidRDefault="00A80A0D" w:rsidP="00AD48F6">
            <w:pPr>
              <w:overflowPunct/>
              <w:autoSpaceDE/>
              <w:autoSpaceDN/>
              <w:adjustRightInd/>
              <w:jc w:val="left"/>
              <w:textAlignment w:val="auto"/>
              <w:rPr>
                <w:szCs w:val="24"/>
                <w:lang w:val="lt-LT" w:eastAsia="lt-LT"/>
              </w:rPr>
            </w:pPr>
            <w:r w:rsidRPr="002B3BC4">
              <w:rPr>
                <w:szCs w:val="24"/>
                <w:lang w:val="lt-LT" w:eastAsia="lt-LT"/>
              </w:rPr>
              <w:t> </w:t>
            </w:r>
          </w:p>
        </w:tc>
      </w:tr>
      <w:tr w:rsidR="002B3BC4" w:rsidRPr="002B3BC4" w14:paraId="08A3E1F8" w14:textId="77777777" w:rsidTr="00AD48F6">
        <w:trPr>
          <w:trHeight w:val="229"/>
        </w:trPr>
        <w:tc>
          <w:tcPr>
            <w:tcW w:w="491" w:type="dxa"/>
            <w:tcBorders>
              <w:top w:val="nil"/>
              <w:left w:val="nil"/>
              <w:bottom w:val="nil"/>
              <w:right w:val="nil"/>
            </w:tcBorders>
            <w:noWrap/>
            <w:vAlign w:val="bottom"/>
            <w:hideMark/>
          </w:tcPr>
          <w:p w14:paraId="319C50DE" w14:textId="77777777" w:rsidR="00A80A0D" w:rsidRPr="002B3BC4" w:rsidRDefault="00A80A0D" w:rsidP="00AD48F6">
            <w:pPr>
              <w:overflowPunct/>
              <w:autoSpaceDE/>
              <w:autoSpaceDN/>
              <w:adjustRightInd/>
              <w:jc w:val="left"/>
              <w:textAlignment w:val="auto"/>
              <w:rPr>
                <w:szCs w:val="24"/>
                <w:lang w:val="lt-LT" w:eastAsia="lt-LT"/>
              </w:rPr>
            </w:pPr>
          </w:p>
        </w:tc>
        <w:tc>
          <w:tcPr>
            <w:tcW w:w="656" w:type="dxa"/>
            <w:tcBorders>
              <w:top w:val="nil"/>
              <w:left w:val="nil"/>
              <w:bottom w:val="nil"/>
              <w:right w:val="nil"/>
            </w:tcBorders>
            <w:noWrap/>
            <w:vAlign w:val="bottom"/>
            <w:hideMark/>
          </w:tcPr>
          <w:p w14:paraId="54D7312F" w14:textId="77777777" w:rsidR="00A80A0D" w:rsidRPr="002B3BC4" w:rsidRDefault="00A80A0D" w:rsidP="00AD48F6">
            <w:pPr>
              <w:overflowPunct/>
              <w:autoSpaceDE/>
              <w:autoSpaceDN/>
              <w:adjustRightInd/>
              <w:jc w:val="center"/>
              <w:textAlignment w:val="auto"/>
              <w:rPr>
                <w:sz w:val="20"/>
                <w:lang w:val="lt-LT" w:eastAsia="lt-LT"/>
              </w:rPr>
            </w:pPr>
          </w:p>
        </w:tc>
        <w:tc>
          <w:tcPr>
            <w:tcW w:w="1481" w:type="dxa"/>
            <w:tcBorders>
              <w:top w:val="nil"/>
              <w:left w:val="nil"/>
              <w:bottom w:val="nil"/>
              <w:right w:val="nil"/>
            </w:tcBorders>
            <w:vAlign w:val="bottom"/>
            <w:hideMark/>
          </w:tcPr>
          <w:p w14:paraId="5E86BE6D" w14:textId="77777777" w:rsidR="00A80A0D" w:rsidRPr="002B3BC4" w:rsidRDefault="00A80A0D" w:rsidP="00AD48F6">
            <w:pPr>
              <w:overflowPunct/>
              <w:autoSpaceDE/>
              <w:autoSpaceDN/>
              <w:adjustRightInd/>
              <w:jc w:val="center"/>
              <w:textAlignment w:val="auto"/>
              <w:rPr>
                <w:sz w:val="20"/>
                <w:lang w:val="lt-LT" w:eastAsia="lt-LT"/>
              </w:rPr>
            </w:pPr>
          </w:p>
        </w:tc>
        <w:tc>
          <w:tcPr>
            <w:tcW w:w="3185" w:type="dxa"/>
            <w:tcBorders>
              <w:top w:val="nil"/>
              <w:left w:val="nil"/>
              <w:bottom w:val="nil"/>
              <w:right w:val="nil"/>
            </w:tcBorders>
            <w:vAlign w:val="bottom"/>
            <w:hideMark/>
          </w:tcPr>
          <w:p w14:paraId="72443A14" w14:textId="77777777" w:rsidR="00A80A0D" w:rsidRPr="002B3BC4" w:rsidRDefault="00A80A0D" w:rsidP="00AD48F6">
            <w:pPr>
              <w:overflowPunct/>
              <w:autoSpaceDE/>
              <w:autoSpaceDN/>
              <w:adjustRightInd/>
              <w:jc w:val="left"/>
              <w:textAlignment w:val="auto"/>
              <w:rPr>
                <w:sz w:val="20"/>
                <w:lang w:val="lt-LT" w:eastAsia="lt-LT"/>
              </w:rPr>
            </w:pPr>
          </w:p>
        </w:tc>
        <w:tc>
          <w:tcPr>
            <w:tcW w:w="992" w:type="dxa"/>
            <w:tcBorders>
              <w:top w:val="nil"/>
              <w:left w:val="nil"/>
              <w:bottom w:val="nil"/>
              <w:right w:val="nil"/>
            </w:tcBorders>
            <w:vAlign w:val="bottom"/>
            <w:hideMark/>
          </w:tcPr>
          <w:p w14:paraId="3E751357" w14:textId="77777777" w:rsidR="00A80A0D" w:rsidRPr="002B3BC4" w:rsidRDefault="00A80A0D" w:rsidP="00AD48F6">
            <w:pPr>
              <w:overflowPunct/>
              <w:autoSpaceDE/>
              <w:autoSpaceDN/>
              <w:adjustRightInd/>
              <w:jc w:val="left"/>
              <w:textAlignment w:val="auto"/>
              <w:rPr>
                <w:sz w:val="20"/>
                <w:lang w:val="lt-LT" w:eastAsia="lt-LT"/>
              </w:rPr>
            </w:pPr>
          </w:p>
        </w:tc>
        <w:tc>
          <w:tcPr>
            <w:tcW w:w="1276" w:type="dxa"/>
            <w:tcBorders>
              <w:top w:val="nil"/>
              <w:left w:val="nil"/>
              <w:bottom w:val="nil"/>
              <w:right w:val="nil"/>
            </w:tcBorders>
            <w:vAlign w:val="bottom"/>
            <w:hideMark/>
          </w:tcPr>
          <w:p w14:paraId="2C73D709" w14:textId="77777777" w:rsidR="00A80A0D" w:rsidRPr="002B3BC4" w:rsidRDefault="00A80A0D" w:rsidP="00AD48F6">
            <w:pPr>
              <w:overflowPunct/>
              <w:autoSpaceDE/>
              <w:autoSpaceDN/>
              <w:adjustRightInd/>
              <w:jc w:val="left"/>
              <w:textAlignment w:val="auto"/>
              <w:rPr>
                <w:sz w:val="20"/>
                <w:lang w:val="lt-LT" w:eastAsia="lt-LT"/>
              </w:rPr>
            </w:pPr>
          </w:p>
        </w:tc>
        <w:tc>
          <w:tcPr>
            <w:tcW w:w="912" w:type="dxa"/>
            <w:tcBorders>
              <w:top w:val="nil"/>
              <w:left w:val="nil"/>
              <w:bottom w:val="nil"/>
              <w:right w:val="nil"/>
            </w:tcBorders>
            <w:vAlign w:val="bottom"/>
            <w:hideMark/>
          </w:tcPr>
          <w:p w14:paraId="730D335B" w14:textId="77777777" w:rsidR="00A80A0D" w:rsidRPr="002B3BC4" w:rsidRDefault="00A80A0D" w:rsidP="00AD48F6">
            <w:pPr>
              <w:overflowPunct/>
              <w:autoSpaceDE/>
              <w:autoSpaceDN/>
              <w:adjustRightInd/>
              <w:jc w:val="left"/>
              <w:textAlignment w:val="auto"/>
              <w:rPr>
                <w:sz w:val="20"/>
                <w:lang w:val="lt-LT" w:eastAsia="lt-LT"/>
              </w:rPr>
            </w:pPr>
          </w:p>
        </w:tc>
        <w:tc>
          <w:tcPr>
            <w:tcW w:w="1350" w:type="dxa"/>
            <w:tcBorders>
              <w:top w:val="nil"/>
              <w:left w:val="nil"/>
              <w:bottom w:val="nil"/>
              <w:right w:val="nil"/>
            </w:tcBorders>
            <w:vAlign w:val="bottom"/>
            <w:hideMark/>
          </w:tcPr>
          <w:p w14:paraId="5C782803" w14:textId="77777777" w:rsidR="00A80A0D" w:rsidRPr="002B3BC4" w:rsidRDefault="00A80A0D" w:rsidP="00AD48F6">
            <w:pPr>
              <w:overflowPunct/>
              <w:autoSpaceDE/>
              <w:autoSpaceDN/>
              <w:adjustRightInd/>
              <w:jc w:val="left"/>
              <w:textAlignment w:val="auto"/>
              <w:rPr>
                <w:sz w:val="20"/>
                <w:lang w:val="lt-LT" w:eastAsia="lt-LT"/>
              </w:rPr>
            </w:pPr>
          </w:p>
        </w:tc>
      </w:tr>
      <w:tr w:rsidR="002B3BC4" w:rsidRPr="002B3BC4" w14:paraId="0A186AB8" w14:textId="77777777" w:rsidTr="00AD48F6">
        <w:trPr>
          <w:trHeight w:val="433"/>
        </w:trPr>
        <w:tc>
          <w:tcPr>
            <w:tcW w:w="10343" w:type="dxa"/>
            <w:gridSpan w:val="8"/>
            <w:tcBorders>
              <w:top w:val="nil"/>
              <w:left w:val="nil"/>
              <w:bottom w:val="nil"/>
              <w:right w:val="nil"/>
            </w:tcBorders>
            <w:vAlign w:val="bottom"/>
            <w:hideMark/>
          </w:tcPr>
          <w:p w14:paraId="1220A9A2" w14:textId="6D25B422" w:rsidR="00A80A0D" w:rsidRPr="002B3BC4" w:rsidRDefault="00A80A0D" w:rsidP="00AD48F6">
            <w:pPr>
              <w:overflowPunct/>
              <w:autoSpaceDE/>
              <w:autoSpaceDN/>
              <w:adjustRightInd/>
              <w:jc w:val="center"/>
              <w:textAlignment w:val="auto"/>
              <w:rPr>
                <w:b/>
                <w:bCs/>
                <w:strike/>
                <w:sz w:val="28"/>
                <w:szCs w:val="28"/>
                <w:lang w:val="lt-LT" w:eastAsia="lt-LT"/>
              </w:rPr>
            </w:pPr>
          </w:p>
        </w:tc>
      </w:tr>
      <w:tr w:rsidR="002B3BC4" w:rsidRPr="002B3BC4" w14:paraId="2ABC346B" w14:textId="77777777" w:rsidTr="00AD48F6">
        <w:trPr>
          <w:trHeight w:val="202"/>
        </w:trPr>
        <w:tc>
          <w:tcPr>
            <w:tcW w:w="491" w:type="dxa"/>
            <w:tcBorders>
              <w:top w:val="nil"/>
              <w:left w:val="nil"/>
              <w:bottom w:val="nil"/>
              <w:right w:val="nil"/>
            </w:tcBorders>
            <w:noWrap/>
            <w:vAlign w:val="bottom"/>
            <w:hideMark/>
          </w:tcPr>
          <w:p w14:paraId="65C2D787" w14:textId="77777777" w:rsidR="00A80A0D" w:rsidRPr="002B3BC4" w:rsidRDefault="00A80A0D" w:rsidP="00AD48F6">
            <w:pPr>
              <w:overflowPunct/>
              <w:autoSpaceDE/>
              <w:autoSpaceDN/>
              <w:adjustRightInd/>
              <w:jc w:val="center"/>
              <w:textAlignment w:val="auto"/>
              <w:rPr>
                <w:b/>
                <w:bCs/>
                <w:sz w:val="28"/>
                <w:szCs w:val="28"/>
                <w:lang w:val="lt-LT" w:eastAsia="lt-LT"/>
              </w:rPr>
            </w:pPr>
          </w:p>
        </w:tc>
        <w:tc>
          <w:tcPr>
            <w:tcW w:w="656" w:type="dxa"/>
            <w:tcBorders>
              <w:top w:val="nil"/>
              <w:left w:val="nil"/>
              <w:bottom w:val="nil"/>
              <w:right w:val="nil"/>
            </w:tcBorders>
            <w:noWrap/>
            <w:vAlign w:val="bottom"/>
            <w:hideMark/>
          </w:tcPr>
          <w:p w14:paraId="7ED34934" w14:textId="77777777" w:rsidR="00A80A0D" w:rsidRPr="002B3BC4" w:rsidRDefault="00A80A0D" w:rsidP="00AD48F6">
            <w:pPr>
              <w:overflowPunct/>
              <w:autoSpaceDE/>
              <w:autoSpaceDN/>
              <w:adjustRightInd/>
              <w:jc w:val="left"/>
              <w:textAlignment w:val="auto"/>
              <w:rPr>
                <w:sz w:val="20"/>
                <w:lang w:val="lt-LT" w:eastAsia="lt-LT"/>
              </w:rPr>
            </w:pPr>
          </w:p>
        </w:tc>
        <w:tc>
          <w:tcPr>
            <w:tcW w:w="1481" w:type="dxa"/>
            <w:tcBorders>
              <w:top w:val="nil"/>
              <w:left w:val="nil"/>
              <w:bottom w:val="nil"/>
              <w:right w:val="nil"/>
            </w:tcBorders>
            <w:vAlign w:val="bottom"/>
            <w:hideMark/>
          </w:tcPr>
          <w:p w14:paraId="0AAC5711" w14:textId="77777777" w:rsidR="00A80A0D" w:rsidRPr="002B3BC4" w:rsidRDefault="00A80A0D" w:rsidP="00AD48F6">
            <w:pPr>
              <w:overflowPunct/>
              <w:autoSpaceDE/>
              <w:autoSpaceDN/>
              <w:adjustRightInd/>
              <w:jc w:val="left"/>
              <w:textAlignment w:val="auto"/>
              <w:rPr>
                <w:sz w:val="20"/>
                <w:lang w:val="lt-LT" w:eastAsia="lt-LT"/>
              </w:rPr>
            </w:pPr>
          </w:p>
        </w:tc>
        <w:tc>
          <w:tcPr>
            <w:tcW w:w="3185" w:type="dxa"/>
            <w:tcBorders>
              <w:top w:val="nil"/>
              <w:left w:val="nil"/>
              <w:bottom w:val="nil"/>
              <w:right w:val="nil"/>
            </w:tcBorders>
            <w:vAlign w:val="bottom"/>
            <w:hideMark/>
          </w:tcPr>
          <w:p w14:paraId="1094CE5E" w14:textId="77777777" w:rsidR="00A80A0D" w:rsidRPr="002B3BC4" w:rsidRDefault="00A80A0D" w:rsidP="00AD48F6">
            <w:pPr>
              <w:overflowPunct/>
              <w:autoSpaceDE/>
              <w:autoSpaceDN/>
              <w:adjustRightInd/>
              <w:jc w:val="center"/>
              <w:textAlignment w:val="auto"/>
              <w:rPr>
                <w:sz w:val="20"/>
                <w:lang w:val="lt-LT" w:eastAsia="lt-LT"/>
              </w:rPr>
            </w:pPr>
          </w:p>
        </w:tc>
        <w:tc>
          <w:tcPr>
            <w:tcW w:w="992" w:type="dxa"/>
            <w:tcBorders>
              <w:top w:val="nil"/>
              <w:left w:val="nil"/>
              <w:bottom w:val="nil"/>
              <w:right w:val="nil"/>
            </w:tcBorders>
            <w:vAlign w:val="bottom"/>
            <w:hideMark/>
          </w:tcPr>
          <w:p w14:paraId="37BD9F8D" w14:textId="77777777" w:rsidR="00A80A0D" w:rsidRPr="002B3BC4" w:rsidRDefault="00A80A0D" w:rsidP="00AD48F6">
            <w:pPr>
              <w:overflowPunct/>
              <w:autoSpaceDE/>
              <w:autoSpaceDN/>
              <w:adjustRightInd/>
              <w:jc w:val="center"/>
              <w:textAlignment w:val="auto"/>
              <w:rPr>
                <w:sz w:val="20"/>
                <w:lang w:val="lt-LT" w:eastAsia="lt-LT"/>
              </w:rPr>
            </w:pPr>
          </w:p>
        </w:tc>
        <w:tc>
          <w:tcPr>
            <w:tcW w:w="1276" w:type="dxa"/>
            <w:tcBorders>
              <w:top w:val="nil"/>
              <w:left w:val="nil"/>
              <w:bottom w:val="nil"/>
              <w:right w:val="nil"/>
            </w:tcBorders>
            <w:vAlign w:val="bottom"/>
            <w:hideMark/>
          </w:tcPr>
          <w:p w14:paraId="009EAEEE" w14:textId="77777777" w:rsidR="00A80A0D" w:rsidRPr="002B3BC4" w:rsidRDefault="00A80A0D" w:rsidP="00AD48F6">
            <w:pPr>
              <w:overflowPunct/>
              <w:autoSpaceDE/>
              <w:autoSpaceDN/>
              <w:adjustRightInd/>
              <w:jc w:val="center"/>
              <w:textAlignment w:val="auto"/>
              <w:rPr>
                <w:sz w:val="20"/>
                <w:lang w:val="lt-LT" w:eastAsia="lt-LT"/>
              </w:rPr>
            </w:pPr>
          </w:p>
        </w:tc>
        <w:tc>
          <w:tcPr>
            <w:tcW w:w="912" w:type="dxa"/>
            <w:tcBorders>
              <w:top w:val="nil"/>
              <w:left w:val="nil"/>
              <w:bottom w:val="nil"/>
              <w:right w:val="nil"/>
            </w:tcBorders>
            <w:vAlign w:val="bottom"/>
            <w:hideMark/>
          </w:tcPr>
          <w:p w14:paraId="62A9979B" w14:textId="77777777" w:rsidR="00A80A0D" w:rsidRPr="002B3BC4" w:rsidRDefault="00A80A0D" w:rsidP="00AD48F6">
            <w:pPr>
              <w:overflowPunct/>
              <w:autoSpaceDE/>
              <w:autoSpaceDN/>
              <w:adjustRightInd/>
              <w:jc w:val="center"/>
              <w:textAlignment w:val="auto"/>
              <w:rPr>
                <w:sz w:val="20"/>
                <w:lang w:val="lt-LT" w:eastAsia="lt-LT"/>
              </w:rPr>
            </w:pPr>
          </w:p>
        </w:tc>
        <w:tc>
          <w:tcPr>
            <w:tcW w:w="1350" w:type="dxa"/>
            <w:tcBorders>
              <w:top w:val="nil"/>
              <w:left w:val="nil"/>
              <w:bottom w:val="nil"/>
              <w:right w:val="nil"/>
            </w:tcBorders>
            <w:noWrap/>
            <w:vAlign w:val="bottom"/>
            <w:hideMark/>
          </w:tcPr>
          <w:p w14:paraId="1F2A0987" w14:textId="77777777" w:rsidR="00A80A0D" w:rsidRPr="002B3BC4" w:rsidRDefault="00A80A0D" w:rsidP="00AD48F6">
            <w:pPr>
              <w:overflowPunct/>
              <w:autoSpaceDE/>
              <w:autoSpaceDN/>
              <w:adjustRightInd/>
              <w:jc w:val="center"/>
              <w:textAlignment w:val="auto"/>
              <w:rPr>
                <w:sz w:val="20"/>
                <w:lang w:val="lt-LT" w:eastAsia="lt-LT"/>
              </w:rPr>
            </w:pPr>
          </w:p>
        </w:tc>
      </w:tr>
      <w:tr w:rsidR="002B3BC4" w:rsidRPr="00FF6AD9" w14:paraId="0E4CE7A2" w14:textId="77777777" w:rsidTr="00AD48F6">
        <w:trPr>
          <w:trHeight w:val="636"/>
        </w:trPr>
        <w:tc>
          <w:tcPr>
            <w:tcW w:w="1147" w:type="dxa"/>
            <w:gridSpan w:val="2"/>
            <w:tcBorders>
              <w:top w:val="nil"/>
              <w:left w:val="nil"/>
              <w:bottom w:val="single" w:sz="8" w:space="0" w:color="auto"/>
              <w:right w:val="nil"/>
            </w:tcBorders>
            <w:noWrap/>
            <w:vAlign w:val="center"/>
            <w:hideMark/>
          </w:tcPr>
          <w:p w14:paraId="1133C571" w14:textId="77777777" w:rsidR="00A80A0D" w:rsidRPr="002B3BC4" w:rsidRDefault="00A80A0D" w:rsidP="00AD48F6">
            <w:pPr>
              <w:overflowPunct/>
              <w:autoSpaceDE/>
              <w:autoSpaceDN/>
              <w:adjustRightInd/>
              <w:jc w:val="center"/>
              <w:textAlignment w:val="auto"/>
              <w:rPr>
                <w:b/>
                <w:bCs/>
                <w:sz w:val="22"/>
                <w:szCs w:val="22"/>
                <w:lang w:val="lt-LT" w:eastAsia="lt-LT"/>
              </w:rPr>
            </w:pPr>
            <w:r w:rsidRPr="002B3BC4">
              <w:rPr>
                <w:b/>
                <w:bCs/>
                <w:sz w:val="22"/>
                <w:szCs w:val="22"/>
                <w:lang w:val="lt-LT" w:eastAsia="lt-LT"/>
              </w:rPr>
              <w:t>13.</w:t>
            </w:r>
          </w:p>
        </w:tc>
        <w:tc>
          <w:tcPr>
            <w:tcW w:w="9196" w:type="dxa"/>
            <w:gridSpan w:val="6"/>
            <w:tcBorders>
              <w:top w:val="nil"/>
              <w:left w:val="nil"/>
              <w:bottom w:val="single" w:sz="8" w:space="0" w:color="auto"/>
              <w:right w:val="nil"/>
            </w:tcBorders>
            <w:vAlign w:val="center"/>
            <w:hideMark/>
          </w:tcPr>
          <w:p w14:paraId="0A2A27FE" w14:textId="77777777" w:rsidR="00A80A0D" w:rsidRPr="002B3BC4" w:rsidRDefault="00A80A0D" w:rsidP="00AD48F6">
            <w:pPr>
              <w:overflowPunct/>
              <w:autoSpaceDE/>
              <w:autoSpaceDN/>
              <w:adjustRightInd/>
              <w:jc w:val="left"/>
              <w:textAlignment w:val="auto"/>
              <w:rPr>
                <w:b/>
                <w:bCs/>
                <w:sz w:val="22"/>
                <w:szCs w:val="22"/>
                <w:lang w:val="lt-LT" w:eastAsia="lt-LT"/>
              </w:rPr>
            </w:pPr>
            <w:r w:rsidRPr="002B3BC4">
              <w:rPr>
                <w:b/>
                <w:bCs/>
                <w:sz w:val="22"/>
                <w:szCs w:val="22"/>
                <w:lang w:val="lt-LT" w:eastAsia="lt-LT"/>
              </w:rPr>
              <w:t xml:space="preserve">Darbuotojui kompensuotinos išlaidos </w:t>
            </w:r>
            <w:r w:rsidRPr="002B3BC4">
              <w:rPr>
                <w:sz w:val="22"/>
                <w:szCs w:val="22"/>
                <w:lang w:val="lt-LT" w:eastAsia="lt-LT"/>
              </w:rPr>
              <w:t>(dokumentai pridedami prie ataskaito</w:t>
            </w:r>
            <w:r w:rsidRPr="002B3BC4">
              <w:rPr>
                <w:i/>
                <w:iCs/>
                <w:sz w:val="22"/>
                <w:szCs w:val="22"/>
                <w:lang w:val="lt-LT" w:eastAsia="lt-LT"/>
              </w:rPr>
              <w:t xml:space="preserve">s </w:t>
            </w:r>
            <w:proofErr w:type="spellStart"/>
            <w:r w:rsidRPr="002B3BC4">
              <w:rPr>
                <w:i/>
                <w:iCs/>
                <w:sz w:val="22"/>
                <w:szCs w:val="22"/>
                <w:lang w:val="lt-LT" w:eastAsia="lt-LT"/>
              </w:rPr>
              <w:t>pdf</w:t>
            </w:r>
            <w:proofErr w:type="spellEnd"/>
            <w:r w:rsidRPr="002B3BC4">
              <w:rPr>
                <w:i/>
                <w:iCs/>
                <w:sz w:val="22"/>
                <w:szCs w:val="22"/>
                <w:lang w:val="lt-LT" w:eastAsia="lt-LT"/>
              </w:rPr>
              <w:t xml:space="preserve"> </w:t>
            </w:r>
            <w:r w:rsidRPr="002B3BC4">
              <w:rPr>
                <w:sz w:val="22"/>
                <w:szCs w:val="22"/>
                <w:lang w:val="lt-LT" w:eastAsia="lt-LT"/>
              </w:rPr>
              <w:t>formatu):</w:t>
            </w:r>
          </w:p>
        </w:tc>
      </w:tr>
      <w:tr w:rsidR="002B3BC4" w:rsidRPr="002B3BC4" w14:paraId="0C25A475" w14:textId="77777777" w:rsidTr="00AD48F6">
        <w:trPr>
          <w:trHeight w:val="622"/>
        </w:trPr>
        <w:tc>
          <w:tcPr>
            <w:tcW w:w="1147" w:type="dxa"/>
            <w:gridSpan w:val="2"/>
            <w:tcBorders>
              <w:top w:val="single" w:sz="8" w:space="0" w:color="auto"/>
              <w:left w:val="single" w:sz="8" w:space="0" w:color="auto"/>
              <w:bottom w:val="single" w:sz="8" w:space="0" w:color="auto"/>
              <w:right w:val="single" w:sz="8" w:space="0" w:color="000000"/>
            </w:tcBorders>
            <w:vAlign w:val="bottom"/>
            <w:hideMark/>
          </w:tcPr>
          <w:p w14:paraId="375EF9B5" w14:textId="77777777" w:rsidR="00A80A0D" w:rsidRPr="002B3BC4" w:rsidRDefault="00A80A0D" w:rsidP="00AD48F6">
            <w:pPr>
              <w:overflowPunct/>
              <w:autoSpaceDE/>
              <w:autoSpaceDN/>
              <w:adjustRightInd/>
              <w:jc w:val="center"/>
              <w:textAlignment w:val="auto"/>
              <w:rPr>
                <w:b/>
                <w:bCs/>
                <w:sz w:val="22"/>
                <w:szCs w:val="22"/>
                <w:lang w:val="lt-LT" w:eastAsia="lt-LT"/>
              </w:rPr>
            </w:pPr>
            <w:r w:rsidRPr="002B3BC4">
              <w:rPr>
                <w:b/>
                <w:bCs/>
                <w:sz w:val="22"/>
                <w:szCs w:val="22"/>
                <w:lang w:val="lt-LT" w:eastAsia="lt-LT"/>
              </w:rPr>
              <w:t>Eil. Nr.</w:t>
            </w:r>
          </w:p>
        </w:tc>
        <w:tc>
          <w:tcPr>
            <w:tcW w:w="1481" w:type="dxa"/>
            <w:tcBorders>
              <w:top w:val="nil"/>
              <w:left w:val="nil"/>
              <w:bottom w:val="single" w:sz="8" w:space="0" w:color="auto"/>
              <w:right w:val="single" w:sz="8" w:space="0" w:color="auto"/>
            </w:tcBorders>
            <w:vAlign w:val="center"/>
            <w:hideMark/>
          </w:tcPr>
          <w:p w14:paraId="519E7603" w14:textId="77777777" w:rsidR="00A80A0D" w:rsidRPr="002B3BC4" w:rsidRDefault="00A80A0D" w:rsidP="00AD48F6">
            <w:pPr>
              <w:overflowPunct/>
              <w:autoSpaceDE/>
              <w:autoSpaceDN/>
              <w:adjustRightInd/>
              <w:jc w:val="center"/>
              <w:textAlignment w:val="auto"/>
              <w:rPr>
                <w:b/>
                <w:bCs/>
                <w:sz w:val="22"/>
                <w:szCs w:val="22"/>
                <w:lang w:val="lt-LT" w:eastAsia="lt-LT"/>
              </w:rPr>
            </w:pPr>
            <w:r w:rsidRPr="002B3BC4">
              <w:rPr>
                <w:b/>
                <w:bCs/>
                <w:sz w:val="22"/>
                <w:szCs w:val="22"/>
                <w:lang w:val="lt-LT" w:eastAsia="lt-LT"/>
              </w:rPr>
              <w:t>Dokumento data</w:t>
            </w:r>
          </w:p>
        </w:tc>
        <w:tc>
          <w:tcPr>
            <w:tcW w:w="3185" w:type="dxa"/>
            <w:tcBorders>
              <w:top w:val="nil"/>
              <w:left w:val="nil"/>
              <w:bottom w:val="single" w:sz="8" w:space="0" w:color="auto"/>
              <w:right w:val="single" w:sz="8" w:space="0" w:color="auto"/>
            </w:tcBorders>
            <w:vAlign w:val="center"/>
            <w:hideMark/>
          </w:tcPr>
          <w:p w14:paraId="47222216" w14:textId="77777777" w:rsidR="00A80A0D" w:rsidRPr="002B3BC4" w:rsidRDefault="00A80A0D" w:rsidP="00AD48F6">
            <w:pPr>
              <w:overflowPunct/>
              <w:autoSpaceDE/>
              <w:autoSpaceDN/>
              <w:adjustRightInd/>
              <w:jc w:val="center"/>
              <w:textAlignment w:val="auto"/>
              <w:rPr>
                <w:b/>
                <w:bCs/>
                <w:sz w:val="22"/>
                <w:szCs w:val="22"/>
                <w:lang w:val="lt-LT" w:eastAsia="lt-LT"/>
              </w:rPr>
            </w:pPr>
            <w:r w:rsidRPr="002B3BC4">
              <w:rPr>
                <w:b/>
                <w:bCs/>
                <w:sz w:val="22"/>
                <w:szCs w:val="22"/>
                <w:lang w:val="lt-LT" w:eastAsia="lt-LT"/>
              </w:rPr>
              <w:t>Kam, už ką, pagal kokį dokumentą sumokėta</w:t>
            </w:r>
          </w:p>
        </w:tc>
        <w:tc>
          <w:tcPr>
            <w:tcW w:w="992" w:type="dxa"/>
            <w:tcBorders>
              <w:top w:val="nil"/>
              <w:left w:val="nil"/>
              <w:bottom w:val="single" w:sz="8" w:space="0" w:color="auto"/>
              <w:right w:val="single" w:sz="8" w:space="0" w:color="auto"/>
            </w:tcBorders>
            <w:vAlign w:val="center"/>
            <w:hideMark/>
          </w:tcPr>
          <w:p w14:paraId="03828D66" w14:textId="77777777" w:rsidR="00A80A0D" w:rsidRPr="002B3BC4" w:rsidRDefault="00A80A0D" w:rsidP="00AD48F6">
            <w:pPr>
              <w:overflowPunct/>
              <w:autoSpaceDE/>
              <w:autoSpaceDN/>
              <w:adjustRightInd/>
              <w:jc w:val="center"/>
              <w:textAlignment w:val="auto"/>
              <w:rPr>
                <w:b/>
                <w:bCs/>
                <w:sz w:val="22"/>
                <w:szCs w:val="22"/>
                <w:lang w:val="lt-LT" w:eastAsia="lt-LT"/>
              </w:rPr>
            </w:pPr>
            <w:r w:rsidRPr="002B3BC4">
              <w:rPr>
                <w:b/>
                <w:bCs/>
                <w:sz w:val="22"/>
                <w:szCs w:val="22"/>
                <w:lang w:val="lt-LT" w:eastAsia="lt-LT"/>
              </w:rPr>
              <w:t>Valiuta</w:t>
            </w:r>
          </w:p>
        </w:tc>
        <w:tc>
          <w:tcPr>
            <w:tcW w:w="1276" w:type="dxa"/>
            <w:tcBorders>
              <w:top w:val="nil"/>
              <w:left w:val="nil"/>
              <w:bottom w:val="single" w:sz="8" w:space="0" w:color="auto"/>
              <w:right w:val="single" w:sz="8" w:space="0" w:color="auto"/>
            </w:tcBorders>
            <w:vAlign w:val="center"/>
            <w:hideMark/>
          </w:tcPr>
          <w:p w14:paraId="427728A5" w14:textId="77777777" w:rsidR="00A80A0D" w:rsidRPr="002B3BC4" w:rsidRDefault="00A80A0D" w:rsidP="00AD48F6">
            <w:pPr>
              <w:overflowPunct/>
              <w:autoSpaceDE/>
              <w:autoSpaceDN/>
              <w:adjustRightInd/>
              <w:jc w:val="center"/>
              <w:textAlignment w:val="auto"/>
              <w:rPr>
                <w:b/>
                <w:bCs/>
                <w:sz w:val="22"/>
                <w:szCs w:val="22"/>
                <w:lang w:val="lt-LT" w:eastAsia="lt-LT"/>
              </w:rPr>
            </w:pPr>
            <w:r w:rsidRPr="002B3BC4">
              <w:rPr>
                <w:b/>
                <w:bCs/>
                <w:sz w:val="22"/>
                <w:szCs w:val="22"/>
                <w:lang w:val="lt-LT" w:eastAsia="lt-LT"/>
              </w:rPr>
              <w:t xml:space="preserve">Suma </w:t>
            </w:r>
          </w:p>
        </w:tc>
        <w:tc>
          <w:tcPr>
            <w:tcW w:w="912" w:type="dxa"/>
            <w:tcBorders>
              <w:top w:val="nil"/>
              <w:left w:val="nil"/>
              <w:bottom w:val="single" w:sz="8" w:space="0" w:color="auto"/>
              <w:right w:val="nil"/>
            </w:tcBorders>
            <w:noWrap/>
            <w:vAlign w:val="center"/>
            <w:hideMark/>
          </w:tcPr>
          <w:p w14:paraId="705F0A52" w14:textId="77777777" w:rsidR="00A80A0D" w:rsidRPr="002B3BC4" w:rsidRDefault="00A80A0D" w:rsidP="00AD48F6">
            <w:pPr>
              <w:overflowPunct/>
              <w:autoSpaceDE/>
              <w:autoSpaceDN/>
              <w:adjustRightInd/>
              <w:jc w:val="center"/>
              <w:textAlignment w:val="auto"/>
              <w:rPr>
                <w:b/>
                <w:bCs/>
                <w:sz w:val="22"/>
                <w:szCs w:val="22"/>
                <w:lang w:val="lt-LT" w:eastAsia="lt-LT"/>
              </w:rPr>
            </w:pPr>
            <w:r w:rsidRPr="002B3BC4">
              <w:rPr>
                <w:b/>
                <w:bCs/>
                <w:sz w:val="22"/>
                <w:szCs w:val="22"/>
                <w:lang w:val="lt-LT" w:eastAsia="lt-LT"/>
              </w:rPr>
              <w:t>Kursas</w:t>
            </w:r>
          </w:p>
        </w:tc>
        <w:tc>
          <w:tcPr>
            <w:tcW w:w="1350" w:type="dxa"/>
            <w:tcBorders>
              <w:top w:val="nil"/>
              <w:left w:val="single" w:sz="8" w:space="0" w:color="auto"/>
              <w:bottom w:val="single" w:sz="8" w:space="0" w:color="auto"/>
              <w:right w:val="single" w:sz="8" w:space="0" w:color="auto"/>
            </w:tcBorders>
            <w:vAlign w:val="center"/>
            <w:hideMark/>
          </w:tcPr>
          <w:p w14:paraId="091BD777" w14:textId="77777777" w:rsidR="00A80A0D" w:rsidRPr="002B3BC4" w:rsidRDefault="00A80A0D" w:rsidP="00AD48F6">
            <w:pPr>
              <w:overflowPunct/>
              <w:autoSpaceDE/>
              <w:autoSpaceDN/>
              <w:adjustRightInd/>
              <w:jc w:val="center"/>
              <w:textAlignment w:val="auto"/>
              <w:rPr>
                <w:b/>
                <w:bCs/>
                <w:sz w:val="22"/>
                <w:szCs w:val="22"/>
                <w:lang w:val="lt-LT" w:eastAsia="lt-LT"/>
              </w:rPr>
            </w:pPr>
            <w:r w:rsidRPr="002B3BC4">
              <w:rPr>
                <w:b/>
                <w:bCs/>
                <w:sz w:val="22"/>
                <w:szCs w:val="22"/>
                <w:lang w:val="lt-LT" w:eastAsia="lt-LT"/>
              </w:rPr>
              <w:t>Suma Eur</w:t>
            </w:r>
          </w:p>
        </w:tc>
      </w:tr>
      <w:tr w:rsidR="002B3BC4" w:rsidRPr="002B3BC4" w14:paraId="1C656B3D" w14:textId="77777777" w:rsidTr="00AD48F6">
        <w:trPr>
          <w:trHeight w:val="283"/>
        </w:trPr>
        <w:tc>
          <w:tcPr>
            <w:tcW w:w="1147" w:type="dxa"/>
            <w:gridSpan w:val="2"/>
            <w:tcBorders>
              <w:top w:val="single" w:sz="8" w:space="0" w:color="auto"/>
              <w:left w:val="single" w:sz="8" w:space="0" w:color="auto"/>
              <w:bottom w:val="single" w:sz="8" w:space="0" w:color="auto"/>
              <w:right w:val="single" w:sz="8" w:space="0" w:color="000000"/>
            </w:tcBorders>
            <w:vAlign w:val="bottom"/>
            <w:hideMark/>
          </w:tcPr>
          <w:p w14:paraId="1B22E723" w14:textId="77777777" w:rsidR="00A80A0D" w:rsidRPr="002B3BC4" w:rsidRDefault="00A80A0D" w:rsidP="00AD48F6">
            <w:pPr>
              <w:overflowPunct/>
              <w:autoSpaceDE/>
              <w:autoSpaceDN/>
              <w:adjustRightInd/>
              <w:jc w:val="center"/>
              <w:textAlignment w:val="auto"/>
              <w:rPr>
                <w:sz w:val="16"/>
                <w:szCs w:val="16"/>
                <w:lang w:val="lt-LT" w:eastAsia="lt-LT"/>
              </w:rPr>
            </w:pPr>
            <w:r w:rsidRPr="002B3BC4">
              <w:rPr>
                <w:sz w:val="16"/>
                <w:szCs w:val="16"/>
                <w:lang w:val="lt-LT" w:eastAsia="lt-LT"/>
              </w:rPr>
              <w:t>1</w:t>
            </w:r>
          </w:p>
        </w:tc>
        <w:tc>
          <w:tcPr>
            <w:tcW w:w="1481" w:type="dxa"/>
            <w:tcBorders>
              <w:top w:val="nil"/>
              <w:left w:val="nil"/>
              <w:bottom w:val="single" w:sz="8" w:space="0" w:color="auto"/>
              <w:right w:val="single" w:sz="8" w:space="0" w:color="auto"/>
            </w:tcBorders>
            <w:vAlign w:val="center"/>
            <w:hideMark/>
          </w:tcPr>
          <w:p w14:paraId="2509D9E5" w14:textId="77777777" w:rsidR="00A80A0D" w:rsidRPr="002B3BC4" w:rsidRDefault="00A80A0D" w:rsidP="00AD48F6">
            <w:pPr>
              <w:overflowPunct/>
              <w:autoSpaceDE/>
              <w:autoSpaceDN/>
              <w:adjustRightInd/>
              <w:jc w:val="center"/>
              <w:textAlignment w:val="auto"/>
              <w:rPr>
                <w:sz w:val="16"/>
                <w:szCs w:val="16"/>
                <w:lang w:val="lt-LT" w:eastAsia="lt-LT"/>
              </w:rPr>
            </w:pPr>
            <w:r w:rsidRPr="002B3BC4">
              <w:rPr>
                <w:sz w:val="16"/>
                <w:szCs w:val="16"/>
                <w:lang w:val="lt-LT" w:eastAsia="lt-LT"/>
              </w:rPr>
              <w:t>2</w:t>
            </w:r>
          </w:p>
        </w:tc>
        <w:tc>
          <w:tcPr>
            <w:tcW w:w="3185" w:type="dxa"/>
            <w:tcBorders>
              <w:top w:val="nil"/>
              <w:left w:val="nil"/>
              <w:bottom w:val="single" w:sz="8" w:space="0" w:color="auto"/>
              <w:right w:val="single" w:sz="8" w:space="0" w:color="auto"/>
            </w:tcBorders>
            <w:vAlign w:val="center"/>
            <w:hideMark/>
          </w:tcPr>
          <w:p w14:paraId="05F8F82B" w14:textId="77777777" w:rsidR="00A80A0D" w:rsidRPr="002B3BC4" w:rsidRDefault="00A80A0D" w:rsidP="00AD48F6">
            <w:pPr>
              <w:overflowPunct/>
              <w:autoSpaceDE/>
              <w:autoSpaceDN/>
              <w:adjustRightInd/>
              <w:jc w:val="center"/>
              <w:textAlignment w:val="auto"/>
              <w:rPr>
                <w:sz w:val="16"/>
                <w:szCs w:val="16"/>
                <w:lang w:val="lt-LT" w:eastAsia="lt-LT"/>
              </w:rPr>
            </w:pPr>
            <w:r w:rsidRPr="002B3BC4">
              <w:rPr>
                <w:sz w:val="16"/>
                <w:szCs w:val="16"/>
                <w:lang w:val="lt-LT" w:eastAsia="lt-LT"/>
              </w:rPr>
              <w:t>3</w:t>
            </w:r>
          </w:p>
        </w:tc>
        <w:tc>
          <w:tcPr>
            <w:tcW w:w="992" w:type="dxa"/>
            <w:tcBorders>
              <w:top w:val="nil"/>
              <w:left w:val="nil"/>
              <w:bottom w:val="single" w:sz="8" w:space="0" w:color="auto"/>
              <w:right w:val="single" w:sz="8" w:space="0" w:color="auto"/>
            </w:tcBorders>
            <w:noWrap/>
            <w:vAlign w:val="center"/>
            <w:hideMark/>
          </w:tcPr>
          <w:p w14:paraId="3B553228" w14:textId="77777777" w:rsidR="00A80A0D" w:rsidRPr="002B3BC4" w:rsidRDefault="00A80A0D" w:rsidP="00AD48F6">
            <w:pPr>
              <w:overflowPunct/>
              <w:autoSpaceDE/>
              <w:autoSpaceDN/>
              <w:adjustRightInd/>
              <w:jc w:val="center"/>
              <w:textAlignment w:val="auto"/>
              <w:rPr>
                <w:sz w:val="16"/>
                <w:szCs w:val="16"/>
                <w:lang w:val="lt-LT" w:eastAsia="lt-LT"/>
              </w:rPr>
            </w:pPr>
            <w:r w:rsidRPr="002B3BC4">
              <w:rPr>
                <w:sz w:val="16"/>
                <w:szCs w:val="16"/>
                <w:lang w:val="lt-LT" w:eastAsia="lt-LT"/>
              </w:rPr>
              <w:t>4</w:t>
            </w:r>
          </w:p>
        </w:tc>
        <w:tc>
          <w:tcPr>
            <w:tcW w:w="1276" w:type="dxa"/>
            <w:tcBorders>
              <w:top w:val="nil"/>
              <w:left w:val="nil"/>
              <w:bottom w:val="single" w:sz="8" w:space="0" w:color="auto"/>
              <w:right w:val="single" w:sz="8" w:space="0" w:color="auto"/>
            </w:tcBorders>
            <w:noWrap/>
            <w:vAlign w:val="center"/>
            <w:hideMark/>
          </w:tcPr>
          <w:p w14:paraId="4E720CA3" w14:textId="77777777" w:rsidR="00A80A0D" w:rsidRPr="002B3BC4" w:rsidRDefault="00A80A0D" w:rsidP="00AD48F6">
            <w:pPr>
              <w:overflowPunct/>
              <w:autoSpaceDE/>
              <w:autoSpaceDN/>
              <w:adjustRightInd/>
              <w:jc w:val="center"/>
              <w:textAlignment w:val="auto"/>
              <w:rPr>
                <w:sz w:val="16"/>
                <w:szCs w:val="16"/>
                <w:lang w:val="lt-LT" w:eastAsia="lt-LT"/>
              </w:rPr>
            </w:pPr>
            <w:r w:rsidRPr="002B3BC4">
              <w:rPr>
                <w:sz w:val="16"/>
                <w:szCs w:val="16"/>
                <w:lang w:val="lt-LT" w:eastAsia="lt-LT"/>
              </w:rPr>
              <w:t>5</w:t>
            </w:r>
          </w:p>
        </w:tc>
        <w:tc>
          <w:tcPr>
            <w:tcW w:w="912" w:type="dxa"/>
            <w:tcBorders>
              <w:top w:val="nil"/>
              <w:left w:val="nil"/>
              <w:bottom w:val="single" w:sz="8" w:space="0" w:color="auto"/>
              <w:right w:val="nil"/>
            </w:tcBorders>
            <w:noWrap/>
            <w:vAlign w:val="center"/>
            <w:hideMark/>
          </w:tcPr>
          <w:p w14:paraId="085B9678" w14:textId="77777777" w:rsidR="00A80A0D" w:rsidRPr="002B3BC4" w:rsidRDefault="00A80A0D" w:rsidP="00AD48F6">
            <w:pPr>
              <w:overflowPunct/>
              <w:autoSpaceDE/>
              <w:autoSpaceDN/>
              <w:adjustRightInd/>
              <w:jc w:val="center"/>
              <w:textAlignment w:val="auto"/>
              <w:rPr>
                <w:sz w:val="16"/>
                <w:szCs w:val="16"/>
                <w:lang w:val="lt-LT" w:eastAsia="lt-LT"/>
              </w:rPr>
            </w:pPr>
            <w:r w:rsidRPr="002B3BC4">
              <w:rPr>
                <w:sz w:val="16"/>
                <w:szCs w:val="16"/>
                <w:lang w:val="lt-LT" w:eastAsia="lt-LT"/>
              </w:rPr>
              <w:t>6</w:t>
            </w:r>
          </w:p>
        </w:tc>
        <w:tc>
          <w:tcPr>
            <w:tcW w:w="1350" w:type="dxa"/>
            <w:tcBorders>
              <w:top w:val="nil"/>
              <w:left w:val="single" w:sz="8" w:space="0" w:color="auto"/>
              <w:bottom w:val="single" w:sz="8" w:space="0" w:color="auto"/>
              <w:right w:val="single" w:sz="8" w:space="0" w:color="auto"/>
            </w:tcBorders>
            <w:vAlign w:val="bottom"/>
            <w:hideMark/>
          </w:tcPr>
          <w:p w14:paraId="3CA8377C" w14:textId="77777777" w:rsidR="00A80A0D" w:rsidRPr="002B3BC4" w:rsidRDefault="00A80A0D" w:rsidP="00AD48F6">
            <w:pPr>
              <w:overflowPunct/>
              <w:autoSpaceDE/>
              <w:autoSpaceDN/>
              <w:adjustRightInd/>
              <w:jc w:val="center"/>
              <w:textAlignment w:val="auto"/>
              <w:rPr>
                <w:sz w:val="16"/>
                <w:szCs w:val="16"/>
                <w:lang w:val="lt-LT" w:eastAsia="lt-LT"/>
              </w:rPr>
            </w:pPr>
            <w:r w:rsidRPr="002B3BC4">
              <w:rPr>
                <w:sz w:val="16"/>
                <w:szCs w:val="16"/>
                <w:lang w:val="lt-LT" w:eastAsia="lt-LT"/>
              </w:rPr>
              <w:t>7</w:t>
            </w:r>
          </w:p>
        </w:tc>
      </w:tr>
      <w:tr w:rsidR="002B3BC4" w:rsidRPr="002B3BC4" w14:paraId="27034F75" w14:textId="77777777" w:rsidTr="00AD48F6">
        <w:trPr>
          <w:trHeight w:val="392"/>
        </w:trPr>
        <w:tc>
          <w:tcPr>
            <w:tcW w:w="1147" w:type="dxa"/>
            <w:gridSpan w:val="2"/>
            <w:tcBorders>
              <w:top w:val="single" w:sz="8" w:space="0" w:color="auto"/>
              <w:left w:val="single" w:sz="8" w:space="0" w:color="auto"/>
              <w:bottom w:val="single" w:sz="4" w:space="0" w:color="auto"/>
              <w:right w:val="single" w:sz="8" w:space="0" w:color="000000"/>
            </w:tcBorders>
            <w:noWrap/>
            <w:vAlign w:val="bottom"/>
            <w:hideMark/>
          </w:tcPr>
          <w:p w14:paraId="79CFB8CE"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1.</w:t>
            </w:r>
          </w:p>
        </w:tc>
        <w:tc>
          <w:tcPr>
            <w:tcW w:w="1481" w:type="dxa"/>
            <w:tcBorders>
              <w:top w:val="nil"/>
              <w:left w:val="nil"/>
              <w:bottom w:val="single" w:sz="4" w:space="0" w:color="auto"/>
              <w:right w:val="single" w:sz="8" w:space="0" w:color="auto"/>
            </w:tcBorders>
            <w:noWrap/>
            <w:vAlign w:val="center"/>
            <w:hideMark/>
          </w:tcPr>
          <w:p w14:paraId="30F1B923" w14:textId="77777777" w:rsidR="00A80A0D" w:rsidRPr="002B3BC4" w:rsidRDefault="00A80A0D" w:rsidP="00AD48F6">
            <w:pPr>
              <w:overflowPunct/>
              <w:autoSpaceDE/>
              <w:autoSpaceDN/>
              <w:adjustRightInd/>
              <w:jc w:val="left"/>
              <w:textAlignment w:val="auto"/>
              <w:rPr>
                <w:sz w:val="22"/>
                <w:szCs w:val="22"/>
                <w:lang w:val="lt-LT" w:eastAsia="lt-LT"/>
              </w:rPr>
            </w:pPr>
            <w:r w:rsidRPr="002B3BC4">
              <w:rPr>
                <w:sz w:val="22"/>
                <w:szCs w:val="22"/>
                <w:lang w:val="lt-LT" w:eastAsia="lt-LT"/>
              </w:rPr>
              <w:t> </w:t>
            </w:r>
          </w:p>
        </w:tc>
        <w:tc>
          <w:tcPr>
            <w:tcW w:w="3185" w:type="dxa"/>
            <w:tcBorders>
              <w:top w:val="nil"/>
              <w:left w:val="nil"/>
              <w:bottom w:val="single" w:sz="4" w:space="0" w:color="auto"/>
              <w:right w:val="single" w:sz="8" w:space="0" w:color="auto"/>
            </w:tcBorders>
            <w:vAlign w:val="center"/>
            <w:hideMark/>
          </w:tcPr>
          <w:p w14:paraId="445848C2" w14:textId="77777777" w:rsidR="00A80A0D" w:rsidRPr="002B3BC4" w:rsidRDefault="00A80A0D" w:rsidP="00AD48F6">
            <w:pPr>
              <w:overflowPunct/>
              <w:autoSpaceDE/>
              <w:autoSpaceDN/>
              <w:adjustRightInd/>
              <w:jc w:val="left"/>
              <w:textAlignment w:val="auto"/>
              <w:rPr>
                <w:sz w:val="22"/>
                <w:szCs w:val="22"/>
                <w:lang w:val="lt-LT" w:eastAsia="lt-LT"/>
              </w:rPr>
            </w:pPr>
            <w:r w:rsidRPr="002B3BC4">
              <w:rPr>
                <w:sz w:val="22"/>
                <w:szCs w:val="22"/>
                <w:lang w:val="lt-LT" w:eastAsia="lt-LT"/>
              </w:rPr>
              <w:t> </w:t>
            </w:r>
          </w:p>
        </w:tc>
        <w:tc>
          <w:tcPr>
            <w:tcW w:w="992" w:type="dxa"/>
            <w:tcBorders>
              <w:top w:val="nil"/>
              <w:left w:val="nil"/>
              <w:bottom w:val="single" w:sz="4" w:space="0" w:color="auto"/>
              <w:right w:val="single" w:sz="8" w:space="0" w:color="auto"/>
            </w:tcBorders>
            <w:noWrap/>
            <w:vAlign w:val="center"/>
            <w:hideMark/>
          </w:tcPr>
          <w:p w14:paraId="09EC1A8A"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 </w:t>
            </w:r>
          </w:p>
        </w:tc>
        <w:tc>
          <w:tcPr>
            <w:tcW w:w="1276" w:type="dxa"/>
            <w:tcBorders>
              <w:top w:val="nil"/>
              <w:left w:val="nil"/>
              <w:bottom w:val="single" w:sz="4" w:space="0" w:color="auto"/>
              <w:right w:val="single" w:sz="8" w:space="0" w:color="auto"/>
            </w:tcBorders>
            <w:noWrap/>
            <w:vAlign w:val="center"/>
            <w:hideMark/>
          </w:tcPr>
          <w:p w14:paraId="41C2CE5D"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 </w:t>
            </w:r>
          </w:p>
        </w:tc>
        <w:tc>
          <w:tcPr>
            <w:tcW w:w="912" w:type="dxa"/>
            <w:tcBorders>
              <w:top w:val="nil"/>
              <w:left w:val="nil"/>
              <w:bottom w:val="single" w:sz="4" w:space="0" w:color="auto"/>
              <w:right w:val="nil"/>
            </w:tcBorders>
            <w:noWrap/>
            <w:vAlign w:val="center"/>
            <w:hideMark/>
          </w:tcPr>
          <w:p w14:paraId="6973A265"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 </w:t>
            </w:r>
          </w:p>
        </w:tc>
        <w:tc>
          <w:tcPr>
            <w:tcW w:w="1350" w:type="dxa"/>
            <w:tcBorders>
              <w:top w:val="nil"/>
              <w:left w:val="single" w:sz="8" w:space="0" w:color="auto"/>
              <w:bottom w:val="single" w:sz="4" w:space="0" w:color="auto"/>
              <w:right w:val="single" w:sz="8" w:space="0" w:color="auto"/>
            </w:tcBorders>
            <w:noWrap/>
            <w:vAlign w:val="center"/>
            <w:hideMark/>
          </w:tcPr>
          <w:p w14:paraId="1429EA04"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 </w:t>
            </w:r>
          </w:p>
        </w:tc>
      </w:tr>
      <w:tr w:rsidR="002B3BC4" w:rsidRPr="002B3BC4" w14:paraId="38F36801" w14:textId="77777777" w:rsidTr="00AD48F6">
        <w:trPr>
          <w:trHeight w:val="392"/>
        </w:trPr>
        <w:tc>
          <w:tcPr>
            <w:tcW w:w="1147" w:type="dxa"/>
            <w:gridSpan w:val="2"/>
            <w:tcBorders>
              <w:top w:val="single" w:sz="4" w:space="0" w:color="auto"/>
              <w:left w:val="single" w:sz="8" w:space="0" w:color="auto"/>
              <w:bottom w:val="single" w:sz="4" w:space="0" w:color="auto"/>
              <w:right w:val="single" w:sz="8" w:space="0" w:color="000000"/>
            </w:tcBorders>
            <w:noWrap/>
            <w:vAlign w:val="bottom"/>
            <w:hideMark/>
          </w:tcPr>
          <w:p w14:paraId="450BF13A"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2.</w:t>
            </w:r>
          </w:p>
        </w:tc>
        <w:tc>
          <w:tcPr>
            <w:tcW w:w="1481" w:type="dxa"/>
            <w:tcBorders>
              <w:top w:val="nil"/>
              <w:left w:val="nil"/>
              <w:bottom w:val="single" w:sz="4" w:space="0" w:color="auto"/>
              <w:right w:val="single" w:sz="8" w:space="0" w:color="auto"/>
            </w:tcBorders>
            <w:noWrap/>
            <w:vAlign w:val="center"/>
            <w:hideMark/>
          </w:tcPr>
          <w:p w14:paraId="763220F9" w14:textId="77777777" w:rsidR="00A80A0D" w:rsidRPr="002B3BC4" w:rsidRDefault="00A80A0D" w:rsidP="00AD48F6">
            <w:pPr>
              <w:overflowPunct/>
              <w:autoSpaceDE/>
              <w:autoSpaceDN/>
              <w:adjustRightInd/>
              <w:jc w:val="left"/>
              <w:textAlignment w:val="auto"/>
              <w:rPr>
                <w:sz w:val="22"/>
                <w:szCs w:val="22"/>
                <w:lang w:val="lt-LT" w:eastAsia="lt-LT"/>
              </w:rPr>
            </w:pPr>
            <w:r w:rsidRPr="002B3BC4">
              <w:rPr>
                <w:sz w:val="22"/>
                <w:szCs w:val="22"/>
                <w:lang w:val="lt-LT" w:eastAsia="lt-LT"/>
              </w:rPr>
              <w:t> </w:t>
            </w:r>
          </w:p>
        </w:tc>
        <w:tc>
          <w:tcPr>
            <w:tcW w:w="3185" w:type="dxa"/>
            <w:tcBorders>
              <w:top w:val="nil"/>
              <w:left w:val="nil"/>
              <w:bottom w:val="single" w:sz="4" w:space="0" w:color="auto"/>
              <w:right w:val="single" w:sz="8" w:space="0" w:color="auto"/>
            </w:tcBorders>
            <w:vAlign w:val="center"/>
            <w:hideMark/>
          </w:tcPr>
          <w:p w14:paraId="7C27E7AA" w14:textId="77777777" w:rsidR="00A80A0D" w:rsidRPr="002B3BC4" w:rsidRDefault="00A80A0D" w:rsidP="00AD48F6">
            <w:pPr>
              <w:overflowPunct/>
              <w:autoSpaceDE/>
              <w:autoSpaceDN/>
              <w:adjustRightInd/>
              <w:jc w:val="left"/>
              <w:textAlignment w:val="auto"/>
              <w:rPr>
                <w:sz w:val="22"/>
                <w:szCs w:val="22"/>
                <w:lang w:val="lt-LT" w:eastAsia="lt-LT"/>
              </w:rPr>
            </w:pPr>
            <w:r w:rsidRPr="002B3BC4">
              <w:rPr>
                <w:sz w:val="22"/>
                <w:szCs w:val="22"/>
                <w:lang w:val="lt-LT" w:eastAsia="lt-LT"/>
              </w:rPr>
              <w:t> </w:t>
            </w:r>
          </w:p>
        </w:tc>
        <w:tc>
          <w:tcPr>
            <w:tcW w:w="992" w:type="dxa"/>
            <w:tcBorders>
              <w:top w:val="nil"/>
              <w:left w:val="nil"/>
              <w:bottom w:val="single" w:sz="4" w:space="0" w:color="auto"/>
              <w:right w:val="single" w:sz="8" w:space="0" w:color="auto"/>
            </w:tcBorders>
            <w:noWrap/>
            <w:vAlign w:val="center"/>
            <w:hideMark/>
          </w:tcPr>
          <w:p w14:paraId="21EF64AA"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 </w:t>
            </w:r>
          </w:p>
        </w:tc>
        <w:tc>
          <w:tcPr>
            <w:tcW w:w="1276" w:type="dxa"/>
            <w:tcBorders>
              <w:top w:val="nil"/>
              <w:left w:val="nil"/>
              <w:bottom w:val="single" w:sz="4" w:space="0" w:color="auto"/>
              <w:right w:val="single" w:sz="8" w:space="0" w:color="auto"/>
            </w:tcBorders>
            <w:noWrap/>
            <w:vAlign w:val="center"/>
            <w:hideMark/>
          </w:tcPr>
          <w:p w14:paraId="77F583A1"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 </w:t>
            </w:r>
          </w:p>
        </w:tc>
        <w:tc>
          <w:tcPr>
            <w:tcW w:w="912" w:type="dxa"/>
            <w:tcBorders>
              <w:top w:val="nil"/>
              <w:left w:val="nil"/>
              <w:bottom w:val="single" w:sz="4" w:space="0" w:color="auto"/>
              <w:right w:val="nil"/>
            </w:tcBorders>
            <w:noWrap/>
            <w:vAlign w:val="center"/>
            <w:hideMark/>
          </w:tcPr>
          <w:p w14:paraId="20C7A855"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 </w:t>
            </w:r>
          </w:p>
        </w:tc>
        <w:tc>
          <w:tcPr>
            <w:tcW w:w="1350" w:type="dxa"/>
            <w:tcBorders>
              <w:top w:val="nil"/>
              <w:left w:val="single" w:sz="8" w:space="0" w:color="auto"/>
              <w:bottom w:val="single" w:sz="4" w:space="0" w:color="auto"/>
              <w:right w:val="single" w:sz="8" w:space="0" w:color="auto"/>
            </w:tcBorders>
            <w:noWrap/>
            <w:vAlign w:val="center"/>
            <w:hideMark/>
          </w:tcPr>
          <w:p w14:paraId="26918DA3"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 </w:t>
            </w:r>
          </w:p>
        </w:tc>
      </w:tr>
      <w:tr w:rsidR="002B3BC4" w:rsidRPr="002B3BC4" w14:paraId="5D9BF833" w14:textId="77777777" w:rsidTr="00AD48F6">
        <w:trPr>
          <w:trHeight w:val="392"/>
        </w:trPr>
        <w:tc>
          <w:tcPr>
            <w:tcW w:w="1147" w:type="dxa"/>
            <w:gridSpan w:val="2"/>
            <w:tcBorders>
              <w:top w:val="single" w:sz="4" w:space="0" w:color="auto"/>
              <w:left w:val="single" w:sz="8" w:space="0" w:color="auto"/>
              <w:bottom w:val="single" w:sz="4" w:space="0" w:color="auto"/>
              <w:right w:val="single" w:sz="8" w:space="0" w:color="000000"/>
            </w:tcBorders>
            <w:noWrap/>
            <w:vAlign w:val="bottom"/>
            <w:hideMark/>
          </w:tcPr>
          <w:p w14:paraId="6CE9B445"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3.</w:t>
            </w:r>
          </w:p>
        </w:tc>
        <w:tc>
          <w:tcPr>
            <w:tcW w:w="1481" w:type="dxa"/>
            <w:tcBorders>
              <w:top w:val="nil"/>
              <w:left w:val="nil"/>
              <w:bottom w:val="single" w:sz="4" w:space="0" w:color="auto"/>
              <w:right w:val="single" w:sz="8" w:space="0" w:color="auto"/>
            </w:tcBorders>
            <w:noWrap/>
            <w:vAlign w:val="center"/>
            <w:hideMark/>
          </w:tcPr>
          <w:p w14:paraId="5CB5A6F6" w14:textId="77777777" w:rsidR="00A80A0D" w:rsidRPr="002B3BC4" w:rsidRDefault="00A80A0D" w:rsidP="00AD48F6">
            <w:pPr>
              <w:overflowPunct/>
              <w:autoSpaceDE/>
              <w:autoSpaceDN/>
              <w:adjustRightInd/>
              <w:jc w:val="left"/>
              <w:textAlignment w:val="auto"/>
              <w:rPr>
                <w:sz w:val="22"/>
                <w:szCs w:val="22"/>
                <w:lang w:val="lt-LT" w:eastAsia="lt-LT"/>
              </w:rPr>
            </w:pPr>
            <w:r w:rsidRPr="002B3BC4">
              <w:rPr>
                <w:sz w:val="22"/>
                <w:szCs w:val="22"/>
                <w:lang w:val="lt-LT" w:eastAsia="lt-LT"/>
              </w:rPr>
              <w:t> </w:t>
            </w:r>
          </w:p>
        </w:tc>
        <w:tc>
          <w:tcPr>
            <w:tcW w:w="3185" w:type="dxa"/>
            <w:tcBorders>
              <w:top w:val="nil"/>
              <w:left w:val="nil"/>
              <w:bottom w:val="single" w:sz="4" w:space="0" w:color="auto"/>
              <w:right w:val="single" w:sz="8" w:space="0" w:color="auto"/>
            </w:tcBorders>
            <w:vAlign w:val="center"/>
            <w:hideMark/>
          </w:tcPr>
          <w:p w14:paraId="3FD31AC9" w14:textId="77777777" w:rsidR="00A80A0D" w:rsidRPr="002B3BC4" w:rsidRDefault="00A80A0D" w:rsidP="00AD48F6">
            <w:pPr>
              <w:overflowPunct/>
              <w:autoSpaceDE/>
              <w:autoSpaceDN/>
              <w:adjustRightInd/>
              <w:jc w:val="left"/>
              <w:textAlignment w:val="auto"/>
              <w:rPr>
                <w:sz w:val="22"/>
                <w:szCs w:val="22"/>
                <w:lang w:val="lt-LT" w:eastAsia="lt-LT"/>
              </w:rPr>
            </w:pPr>
            <w:r w:rsidRPr="002B3BC4">
              <w:rPr>
                <w:sz w:val="22"/>
                <w:szCs w:val="22"/>
                <w:lang w:val="lt-LT" w:eastAsia="lt-LT"/>
              </w:rPr>
              <w:t> </w:t>
            </w:r>
          </w:p>
        </w:tc>
        <w:tc>
          <w:tcPr>
            <w:tcW w:w="992" w:type="dxa"/>
            <w:tcBorders>
              <w:top w:val="nil"/>
              <w:left w:val="nil"/>
              <w:bottom w:val="single" w:sz="4" w:space="0" w:color="auto"/>
              <w:right w:val="single" w:sz="8" w:space="0" w:color="auto"/>
            </w:tcBorders>
            <w:noWrap/>
            <w:vAlign w:val="center"/>
            <w:hideMark/>
          </w:tcPr>
          <w:p w14:paraId="20B76EAF"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 </w:t>
            </w:r>
          </w:p>
        </w:tc>
        <w:tc>
          <w:tcPr>
            <w:tcW w:w="1276" w:type="dxa"/>
            <w:tcBorders>
              <w:top w:val="nil"/>
              <w:left w:val="nil"/>
              <w:bottom w:val="single" w:sz="4" w:space="0" w:color="auto"/>
              <w:right w:val="single" w:sz="8" w:space="0" w:color="auto"/>
            </w:tcBorders>
            <w:noWrap/>
            <w:vAlign w:val="center"/>
            <w:hideMark/>
          </w:tcPr>
          <w:p w14:paraId="381DE500"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 </w:t>
            </w:r>
          </w:p>
        </w:tc>
        <w:tc>
          <w:tcPr>
            <w:tcW w:w="912" w:type="dxa"/>
            <w:tcBorders>
              <w:top w:val="nil"/>
              <w:left w:val="nil"/>
              <w:bottom w:val="single" w:sz="4" w:space="0" w:color="auto"/>
              <w:right w:val="nil"/>
            </w:tcBorders>
            <w:noWrap/>
            <w:vAlign w:val="center"/>
            <w:hideMark/>
          </w:tcPr>
          <w:p w14:paraId="6DE6F808"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 </w:t>
            </w:r>
          </w:p>
        </w:tc>
        <w:tc>
          <w:tcPr>
            <w:tcW w:w="1350" w:type="dxa"/>
            <w:tcBorders>
              <w:top w:val="nil"/>
              <w:left w:val="single" w:sz="8" w:space="0" w:color="auto"/>
              <w:bottom w:val="single" w:sz="4" w:space="0" w:color="auto"/>
              <w:right w:val="single" w:sz="8" w:space="0" w:color="auto"/>
            </w:tcBorders>
            <w:noWrap/>
            <w:vAlign w:val="center"/>
            <w:hideMark/>
          </w:tcPr>
          <w:p w14:paraId="50C62C3D"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 </w:t>
            </w:r>
          </w:p>
        </w:tc>
      </w:tr>
      <w:tr w:rsidR="002B3BC4" w:rsidRPr="002B3BC4" w14:paraId="65EA470E" w14:textId="77777777" w:rsidTr="00AD48F6">
        <w:trPr>
          <w:trHeight w:val="392"/>
        </w:trPr>
        <w:tc>
          <w:tcPr>
            <w:tcW w:w="1147" w:type="dxa"/>
            <w:gridSpan w:val="2"/>
            <w:tcBorders>
              <w:top w:val="single" w:sz="4" w:space="0" w:color="auto"/>
              <w:left w:val="single" w:sz="8" w:space="0" w:color="auto"/>
              <w:bottom w:val="single" w:sz="4" w:space="0" w:color="auto"/>
              <w:right w:val="single" w:sz="8" w:space="0" w:color="000000"/>
            </w:tcBorders>
            <w:noWrap/>
            <w:vAlign w:val="bottom"/>
            <w:hideMark/>
          </w:tcPr>
          <w:p w14:paraId="438DA6C7"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4.</w:t>
            </w:r>
          </w:p>
        </w:tc>
        <w:tc>
          <w:tcPr>
            <w:tcW w:w="1481" w:type="dxa"/>
            <w:tcBorders>
              <w:top w:val="nil"/>
              <w:left w:val="nil"/>
              <w:bottom w:val="single" w:sz="4" w:space="0" w:color="auto"/>
              <w:right w:val="single" w:sz="8" w:space="0" w:color="auto"/>
            </w:tcBorders>
            <w:noWrap/>
            <w:vAlign w:val="center"/>
            <w:hideMark/>
          </w:tcPr>
          <w:p w14:paraId="2C43E980" w14:textId="77777777" w:rsidR="00A80A0D" w:rsidRPr="002B3BC4" w:rsidRDefault="00A80A0D" w:rsidP="00AD48F6">
            <w:pPr>
              <w:overflowPunct/>
              <w:autoSpaceDE/>
              <w:autoSpaceDN/>
              <w:adjustRightInd/>
              <w:jc w:val="left"/>
              <w:textAlignment w:val="auto"/>
              <w:rPr>
                <w:sz w:val="22"/>
                <w:szCs w:val="22"/>
                <w:lang w:val="lt-LT" w:eastAsia="lt-LT"/>
              </w:rPr>
            </w:pPr>
            <w:r w:rsidRPr="002B3BC4">
              <w:rPr>
                <w:sz w:val="22"/>
                <w:szCs w:val="22"/>
                <w:lang w:val="lt-LT" w:eastAsia="lt-LT"/>
              </w:rPr>
              <w:t> </w:t>
            </w:r>
          </w:p>
        </w:tc>
        <w:tc>
          <w:tcPr>
            <w:tcW w:w="3185" w:type="dxa"/>
            <w:tcBorders>
              <w:top w:val="nil"/>
              <w:left w:val="nil"/>
              <w:bottom w:val="single" w:sz="4" w:space="0" w:color="auto"/>
              <w:right w:val="single" w:sz="8" w:space="0" w:color="auto"/>
            </w:tcBorders>
            <w:vAlign w:val="center"/>
            <w:hideMark/>
          </w:tcPr>
          <w:p w14:paraId="446198BC" w14:textId="77777777" w:rsidR="00A80A0D" w:rsidRPr="002B3BC4" w:rsidRDefault="00A80A0D" w:rsidP="00AD48F6">
            <w:pPr>
              <w:overflowPunct/>
              <w:autoSpaceDE/>
              <w:autoSpaceDN/>
              <w:adjustRightInd/>
              <w:jc w:val="left"/>
              <w:textAlignment w:val="auto"/>
              <w:rPr>
                <w:sz w:val="22"/>
                <w:szCs w:val="22"/>
                <w:lang w:val="lt-LT" w:eastAsia="lt-LT"/>
              </w:rPr>
            </w:pPr>
            <w:r w:rsidRPr="002B3BC4">
              <w:rPr>
                <w:sz w:val="22"/>
                <w:szCs w:val="22"/>
                <w:lang w:val="lt-LT" w:eastAsia="lt-LT"/>
              </w:rPr>
              <w:t> </w:t>
            </w:r>
          </w:p>
        </w:tc>
        <w:tc>
          <w:tcPr>
            <w:tcW w:w="992" w:type="dxa"/>
            <w:tcBorders>
              <w:top w:val="nil"/>
              <w:left w:val="nil"/>
              <w:bottom w:val="single" w:sz="4" w:space="0" w:color="auto"/>
              <w:right w:val="single" w:sz="8" w:space="0" w:color="auto"/>
            </w:tcBorders>
            <w:noWrap/>
            <w:vAlign w:val="center"/>
            <w:hideMark/>
          </w:tcPr>
          <w:p w14:paraId="6F2D37D7"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 </w:t>
            </w:r>
          </w:p>
        </w:tc>
        <w:tc>
          <w:tcPr>
            <w:tcW w:w="1276" w:type="dxa"/>
            <w:tcBorders>
              <w:top w:val="nil"/>
              <w:left w:val="nil"/>
              <w:bottom w:val="single" w:sz="4" w:space="0" w:color="auto"/>
              <w:right w:val="single" w:sz="8" w:space="0" w:color="auto"/>
            </w:tcBorders>
            <w:noWrap/>
            <w:vAlign w:val="center"/>
            <w:hideMark/>
          </w:tcPr>
          <w:p w14:paraId="34C42140"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 </w:t>
            </w:r>
          </w:p>
        </w:tc>
        <w:tc>
          <w:tcPr>
            <w:tcW w:w="912" w:type="dxa"/>
            <w:tcBorders>
              <w:top w:val="nil"/>
              <w:left w:val="nil"/>
              <w:bottom w:val="single" w:sz="4" w:space="0" w:color="auto"/>
              <w:right w:val="nil"/>
            </w:tcBorders>
            <w:noWrap/>
            <w:vAlign w:val="center"/>
            <w:hideMark/>
          </w:tcPr>
          <w:p w14:paraId="633C6EB0"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 </w:t>
            </w:r>
          </w:p>
        </w:tc>
        <w:tc>
          <w:tcPr>
            <w:tcW w:w="1350" w:type="dxa"/>
            <w:tcBorders>
              <w:top w:val="nil"/>
              <w:left w:val="single" w:sz="8" w:space="0" w:color="auto"/>
              <w:bottom w:val="single" w:sz="4" w:space="0" w:color="auto"/>
              <w:right w:val="single" w:sz="8" w:space="0" w:color="auto"/>
            </w:tcBorders>
            <w:noWrap/>
            <w:vAlign w:val="center"/>
            <w:hideMark/>
          </w:tcPr>
          <w:p w14:paraId="206F38FF"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 </w:t>
            </w:r>
          </w:p>
        </w:tc>
      </w:tr>
      <w:tr w:rsidR="002B3BC4" w:rsidRPr="002B3BC4" w14:paraId="752F0F51" w14:textId="77777777" w:rsidTr="00AD48F6">
        <w:trPr>
          <w:trHeight w:val="392"/>
        </w:trPr>
        <w:tc>
          <w:tcPr>
            <w:tcW w:w="1147" w:type="dxa"/>
            <w:gridSpan w:val="2"/>
            <w:tcBorders>
              <w:top w:val="single" w:sz="4" w:space="0" w:color="auto"/>
              <w:left w:val="single" w:sz="8" w:space="0" w:color="auto"/>
              <w:bottom w:val="single" w:sz="8" w:space="0" w:color="auto"/>
              <w:right w:val="single" w:sz="8" w:space="0" w:color="000000"/>
            </w:tcBorders>
            <w:noWrap/>
            <w:vAlign w:val="bottom"/>
            <w:hideMark/>
          </w:tcPr>
          <w:p w14:paraId="67B4DBAB"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5.</w:t>
            </w:r>
          </w:p>
        </w:tc>
        <w:tc>
          <w:tcPr>
            <w:tcW w:w="1481" w:type="dxa"/>
            <w:tcBorders>
              <w:top w:val="nil"/>
              <w:left w:val="nil"/>
              <w:bottom w:val="single" w:sz="8" w:space="0" w:color="auto"/>
              <w:right w:val="single" w:sz="8" w:space="0" w:color="auto"/>
            </w:tcBorders>
            <w:noWrap/>
            <w:vAlign w:val="center"/>
            <w:hideMark/>
          </w:tcPr>
          <w:p w14:paraId="205C2B6E" w14:textId="77777777" w:rsidR="00A80A0D" w:rsidRPr="002B3BC4" w:rsidRDefault="00A80A0D" w:rsidP="00AD48F6">
            <w:pPr>
              <w:overflowPunct/>
              <w:autoSpaceDE/>
              <w:autoSpaceDN/>
              <w:adjustRightInd/>
              <w:jc w:val="left"/>
              <w:textAlignment w:val="auto"/>
              <w:rPr>
                <w:sz w:val="22"/>
                <w:szCs w:val="22"/>
                <w:lang w:val="lt-LT" w:eastAsia="lt-LT"/>
              </w:rPr>
            </w:pPr>
            <w:r w:rsidRPr="002B3BC4">
              <w:rPr>
                <w:sz w:val="22"/>
                <w:szCs w:val="22"/>
                <w:lang w:val="lt-LT" w:eastAsia="lt-LT"/>
              </w:rPr>
              <w:t> </w:t>
            </w:r>
          </w:p>
        </w:tc>
        <w:tc>
          <w:tcPr>
            <w:tcW w:w="3185" w:type="dxa"/>
            <w:tcBorders>
              <w:top w:val="nil"/>
              <w:left w:val="nil"/>
              <w:bottom w:val="single" w:sz="8" w:space="0" w:color="auto"/>
              <w:right w:val="single" w:sz="8" w:space="0" w:color="auto"/>
            </w:tcBorders>
            <w:vAlign w:val="center"/>
            <w:hideMark/>
          </w:tcPr>
          <w:p w14:paraId="0AFADB8D" w14:textId="77777777" w:rsidR="00A80A0D" w:rsidRPr="002B3BC4" w:rsidRDefault="00A80A0D" w:rsidP="00AD48F6">
            <w:pPr>
              <w:overflowPunct/>
              <w:autoSpaceDE/>
              <w:autoSpaceDN/>
              <w:adjustRightInd/>
              <w:jc w:val="left"/>
              <w:textAlignment w:val="auto"/>
              <w:rPr>
                <w:sz w:val="22"/>
                <w:szCs w:val="22"/>
                <w:lang w:val="lt-LT" w:eastAsia="lt-LT"/>
              </w:rPr>
            </w:pPr>
            <w:r w:rsidRPr="002B3BC4">
              <w:rPr>
                <w:sz w:val="22"/>
                <w:szCs w:val="22"/>
                <w:lang w:val="lt-LT" w:eastAsia="lt-LT"/>
              </w:rPr>
              <w:t> </w:t>
            </w:r>
          </w:p>
        </w:tc>
        <w:tc>
          <w:tcPr>
            <w:tcW w:w="992" w:type="dxa"/>
            <w:tcBorders>
              <w:top w:val="nil"/>
              <w:left w:val="nil"/>
              <w:bottom w:val="single" w:sz="8" w:space="0" w:color="auto"/>
              <w:right w:val="single" w:sz="8" w:space="0" w:color="auto"/>
            </w:tcBorders>
            <w:noWrap/>
            <w:vAlign w:val="center"/>
            <w:hideMark/>
          </w:tcPr>
          <w:p w14:paraId="54C579BA"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 </w:t>
            </w:r>
          </w:p>
        </w:tc>
        <w:tc>
          <w:tcPr>
            <w:tcW w:w="1276" w:type="dxa"/>
            <w:tcBorders>
              <w:top w:val="nil"/>
              <w:left w:val="nil"/>
              <w:bottom w:val="single" w:sz="8" w:space="0" w:color="auto"/>
              <w:right w:val="single" w:sz="8" w:space="0" w:color="auto"/>
            </w:tcBorders>
            <w:noWrap/>
            <w:vAlign w:val="center"/>
            <w:hideMark/>
          </w:tcPr>
          <w:p w14:paraId="36DBB5AE"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 </w:t>
            </w:r>
          </w:p>
        </w:tc>
        <w:tc>
          <w:tcPr>
            <w:tcW w:w="912" w:type="dxa"/>
            <w:tcBorders>
              <w:top w:val="nil"/>
              <w:left w:val="nil"/>
              <w:bottom w:val="single" w:sz="8" w:space="0" w:color="auto"/>
              <w:right w:val="nil"/>
            </w:tcBorders>
            <w:noWrap/>
            <w:vAlign w:val="center"/>
            <w:hideMark/>
          </w:tcPr>
          <w:p w14:paraId="25D59746"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 </w:t>
            </w:r>
          </w:p>
        </w:tc>
        <w:tc>
          <w:tcPr>
            <w:tcW w:w="1350" w:type="dxa"/>
            <w:tcBorders>
              <w:top w:val="nil"/>
              <w:left w:val="single" w:sz="8" w:space="0" w:color="auto"/>
              <w:bottom w:val="single" w:sz="8" w:space="0" w:color="auto"/>
              <w:right w:val="single" w:sz="8" w:space="0" w:color="auto"/>
            </w:tcBorders>
            <w:noWrap/>
            <w:vAlign w:val="center"/>
            <w:hideMark/>
          </w:tcPr>
          <w:p w14:paraId="0E1921B7"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 </w:t>
            </w:r>
          </w:p>
        </w:tc>
      </w:tr>
      <w:tr w:rsidR="002B3BC4" w:rsidRPr="002B3BC4" w14:paraId="6AF56926" w14:textId="77777777" w:rsidTr="00AD48F6">
        <w:trPr>
          <w:trHeight w:val="283"/>
        </w:trPr>
        <w:tc>
          <w:tcPr>
            <w:tcW w:w="491" w:type="dxa"/>
            <w:tcBorders>
              <w:top w:val="nil"/>
              <w:left w:val="nil"/>
              <w:bottom w:val="nil"/>
              <w:right w:val="nil"/>
            </w:tcBorders>
            <w:noWrap/>
            <w:vAlign w:val="bottom"/>
            <w:hideMark/>
          </w:tcPr>
          <w:p w14:paraId="296B8C37" w14:textId="77777777" w:rsidR="00A80A0D" w:rsidRPr="002B3BC4" w:rsidRDefault="00A80A0D" w:rsidP="00AD48F6">
            <w:pPr>
              <w:overflowPunct/>
              <w:autoSpaceDE/>
              <w:autoSpaceDN/>
              <w:adjustRightInd/>
              <w:jc w:val="center"/>
              <w:textAlignment w:val="auto"/>
              <w:rPr>
                <w:sz w:val="22"/>
                <w:szCs w:val="22"/>
                <w:lang w:val="lt-LT" w:eastAsia="lt-LT"/>
              </w:rPr>
            </w:pPr>
          </w:p>
        </w:tc>
        <w:tc>
          <w:tcPr>
            <w:tcW w:w="656" w:type="dxa"/>
            <w:tcBorders>
              <w:top w:val="nil"/>
              <w:left w:val="nil"/>
              <w:bottom w:val="nil"/>
              <w:right w:val="nil"/>
            </w:tcBorders>
            <w:noWrap/>
            <w:vAlign w:val="bottom"/>
            <w:hideMark/>
          </w:tcPr>
          <w:p w14:paraId="1DEEE224" w14:textId="77777777" w:rsidR="00A80A0D" w:rsidRPr="002B3BC4" w:rsidRDefault="00A80A0D" w:rsidP="00AD48F6">
            <w:pPr>
              <w:overflowPunct/>
              <w:autoSpaceDE/>
              <w:autoSpaceDN/>
              <w:adjustRightInd/>
              <w:jc w:val="center"/>
              <w:textAlignment w:val="auto"/>
              <w:rPr>
                <w:sz w:val="20"/>
                <w:lang w:val="lt-LT" w:eastAsia="lt-LT"/>
              </w:rPr>
            </w:pPr>
          </w:p>
        </w:tc>
        <w:tc>
          <w:tcPr>
            <w:tcW w:w="1481" w:type="dxa"/>
            <w:tcBorders>
              <w:top w:val="nil"/>
              <w:left w:val="nil"/>
              <w:bottom w:val="nil"/>
              <w:right w:val="nil"/>
            </w:tcBorders>
            <w:noWrap/>
            <w:vAlign w:val="center"/>
            <w:hideMark/>
          </w:tcPr>
          <w:p w14:paraId="70662F7B" w14:textId="77777777" w:rsidR="00A80A0D" w:rsidRPr="002B3BC4" w:rsidRDefault="00A80A0D" w:rsidP="00AD48F6">
            <w:pPr>
              <w:overflowPunct/>
              <w:autoSpaceDE/>
              <w:autoSpaceDN/>
              <w:adjustRightInd/>
              <w:jc w:val="center"/>
              <w:textAlignment w:val="auto"/>
              <w:rPr>
                <w:sz w:val="20"/>
                <w:lang w:val="lt-LT" w:eastAsia="lt-LT"/>
              </w:rPr>
            </w:pPr>
          </w:p>
        </w:tc>
        <w:tc>
          <w:tcPr>
            <w:tcW w:w="3185" w:type="dxa"/>
            <w:tcBorders>
              <w:top w:val="nil"/>
              <w:left w:val="nil"/>
              <w:bottom w:val="nil"/>
              <w:right w:val="nil"/>
            </w:tcBorders>
            <w:noWrap/>
            <w:vAlign w:val="center"/>
            <w:hideMark/>
          </w:tcPr>
          <w:p w14:paraId="1B386890" w14:textId="77777777" w:rsidR="00A80A0D" w:rsidRPr="002B3BC4" w:rsidRDefault="00A80A0D" w:rsidP="00AD48F6">
            <w:pPr>
              <w:overflowPunct/>
              <w:autoSpaceDE/>
              <w:autoSpaceDN/>
              <w:adjustRightInd/>
              <w:jc w:val="right"/>
              <w:textAlignment w:val="auto"/>
              <w:rPr>
                <w:b/>
                <w:bCs/>
                <w:sz w:val="22"/>
                <w:szCs w:val="22"/>
                <w:lang w:val="lt-LT" w:eastAsia="lt-LT"/>
              </w:rPr>
            </w:pPr>
            <w:r w:rsidRPr="002B3BC4">
              <w:rPr>
                <w:b/>
                <w:bCs/>
                <w:sz w:val="22"/>
                <w:szCs w:val="22"/>
                <w:lang w:val="lt-LT" w:eastAsia="lt-LT"/>
              </w:rPr>
              <w:t>Iš viso:</w:t>
            </w:r>
          </w:p>
        </w:tc>
        <w:tc>
          <w:tcPr>
            <w:tcW w:w="992" w:type="dxa"/>
            <w:tcBorders>
              <w:top w:val="nil"/>
              <w:left w:val="single" w:sz="8" w:space="0" w:color="auto"/>
              <w:bottom w:val="single" w:sz="8" w:space="0" w:color="auto"/>
              <w:right w:val="nil"/>
            </w:tcBorders>
            <w:noWrap/>
            <w:vAlign w:val="center"/>
            <w:hideMark/>
          </w:tcPr>
          <w:p w14:paraId="5E101EEC" w14:textId="77777777" w:rsidR="00A80A0D" w:rsidRPr="002B3BC4" w:rsidRDefault="00A80A0D" w:rsidP="00AD48F6">
            <w:pPr>
              <w:overflowPunct/>
              <w:autoSpaceDE/>
              <w:autoSpaceDN/>
              <w:adjustRightInd/>
              <w:jc w:val="center"/>
              <w:textAlignment w:val="auto"/>
              <w:rPr>
                <w:b/>
                <w:bCs/>
                <w:sz w:val="22"/>
                <w:szCs w:val="22"/>
                <w:lang w:val="lt-LT" w:eastAsia="lt-LT"/>
              </w:rPr>
            </w:pPr>
            <w:r w:rsidRPr="002B3BC4">
              <w:rPr>
                <w:b/>
                <w:bCs/>
                <w:sz w:val="22"/>
                <w:szCs w:val="22"/>
                <w:lang w:val="lt-LT" w:eastAsia="lt-LT"/>
              </w:rPr>
              <w:t>x</w:t>
            </w:r>
          </w:p>
        </w:tc>
        <w:tc>
          <w:tcPr>
            <w:tcW w:w="1276" w:type="dxa"/>
            <w:tcBorders>
              <w:top w:val="nil"/>
              <w:left w:val="single" w:sz="8" w:space="0" w:color="auto"/>
              <w:bottom w:val="single" w:sz="8" w:space="0" w:color="auto"/>
              <w:right w:val="single" w:sz="8" w:space="0" w:color="auto"/>
            </w:tcBorders>
            <w:noWrap/>
            <w:vAlign w:val="center"/>
            <w:hideMark/>
          </w:tcPr>
          <w:p w14:paraId="2B7F2FEF" w14:textId="77777777" w:rsidR="00A80A0D" w:rsidRPr="002B3BC4" w:rsidRDefault="00A80A0D" w:rsidP="00AD48F6">
            <w:pPr>
              <w:overflowPunct/>
              <w:autoSpaceDE/>
              <w:autoSpaceDN/>
              <w:adjustRightInd/>
              <w:jc w:val="right"/>
              <w:textAlignment w:val="auto"/>
              <w:rPr>
                <w:b/>
                <w:bCs/>
                <w:sz w:val="22"/>
                <w:szCs w:val="22"/>
                <w:lang w:val="lt-LT" w:eastAsia="lt-LT"/>
              </w:rPr>
            </w:pPr>
            <w:r w:rsidRPr="002B3BC4">
              <w:rPr>
                <w:b/>
                <w:bCs/>
                <w:sz w:val="22"/>
                <w:szCs w:val="22"/>
                <w:lang w:val="lt-LT" w:eastAsia="lt-LT"/>
              </w:rPr>
              <w:t>0,00</w:t>
            </w:r>
          </w:p>
        </w:tc>
        <w:tc>
          <w:tcPr>
            <w:tcW w:w="912" w:type="dxa"/>
            <w:tcBorders>
              <w:top w:val="nil"/>
              <w:left w:val="nil"/>
              <w:bottom w:val="single" w:sz="8" w:space="0" w:color="auto"/>
              <w:right w:val="nil"/>
            </w:tcBorders>
            <w:noWrap/>
            <w:vAlign w:val="center"/>
            <w:hideMark/>
          </w:tcPr>
          <w:p w14:paraId="495EA264" w14:textId="77777777" w:rsidR="00A80A0D" w:rsidRPr="002B3BC4" w:rsidRDefault="00A80A0D" w:rsidP="00AD48F6">
            <w:pPr>
              <w:overflowPunct/>
              <w:autoSpaceDE/>
              <w:autoSpaceDN/>
              <w:adjustRightInd/>
              <w:jc w:val="center"/>
              <w:textAlignment w:val="auto"/>
              <w:rPr>
                <w:b/>
                <w:bCs/>
                <w:sz w:val="22"/>
                <w:szCs w:val="22"/>
                <w:lang w:val="lt-LT" w:eastAsia="lt-LT"/>
              </w:rPr>
            </w:pPr>
            <w:r w:rsidRPr="002B3BC4">
              <w:rPr>
                <w:b/>
                <w:bCs/>
                <w:sz w:val="22"/>
                <w:szCs w:val="22"/>
                <w:lang w:val="lt-LT" w:eastAsia="lt-LT"/>
              </w:rPr>
              <w:t>x</w:t>
            </w:r>
          </w:p>
        </w:tc>
        <w:tc>
          <w:tcPr>
            <w:tcW w:w="1350" w:type="dxa"/>
            <w:tcBorders>
              <w:top w:val="nil"/>
              <w:left w:val="single" w:sz="8" w:space="0" w:color="auto"/>
              <w:bottom w:val="single" w:sz="8" w:space="0" w:color="auto"/>
              <w:right w:val="single" w:sz="8" w:space="0" w:color="auto"/>
            </w:tcBorders>
            <w:noWrap/>
            <w:vAlign w:val="center"/>
            <w:hideMark/>
          </w:tcPr>
          <w:p w14:paraId="4E88A381" w14:textId="77777777" w:rsidR="00A80A0D" w:rsidRPr="002B3BC4" w:rsidRDefault="00A80A0D" w:rsidP="00AD48F6">
            <w:pPr>
              <w:overflowPunct/>
              <w:autoSpaceDE/>
              <w:autoSpaceDN/>
              <w:adjustRightInd/>
              <w:jc w:val="right"/>
              <w:textAlignment w:val="auto"/>
              <w:rPr>
                <w:b/>
                <w:bCs/>
                <w:sz w:val="22"/>
                <w:szCs w:val="22"/>
                <w:lang w:val="lt-LT" w:eastAsia="lt-LT"/>
              </w:rPr>
            </w:pPr>
            <w:r w:rsidRPr="002B3BC4">
              <w:rPr>
                <w:b/>
                <w:bCs/>
                <w:sz w:val="22"/>
                <w:szCs w:val="22"/>
                <w:lang w:val="lt-LT" w:eastAsia="lt-LT"/>
              </w:rPr>
              <w:t>0,00</w:t>
            </w:r>
          </w:p>
        </w:tc>
      </w:tr>
      <w:tr w:rsidR="002B3BC4" w:rsidRPr="002B3BC4" w14:paraId="4E2F72F4" w14:textId="77777777" w:rsidTr="00AD48F6">
        <w:trPr>
          <w:trHeight w:val="283"/>
        </w:trPr>
        <w:tc>
          <w:tcPr>
            <w:tcW w:w="491" w:type="dxa"/>
            <w:tcBorders>
              <w:top w:val="nil"/>
              <w:left w:val="nil"/>
              <w:bottom w:val="nil"/>
              <w:right w:val="nil"/>
            </w:tcBorders>
            <w:noWrap/>
            <w:vAlign w:val="bottom"/>
            <w:hideMark/>
          </w:tcPr>
          <w:p w14:paraId="63CFB61D" w14:textId="77777777" w:rsidR="00A80A0D" w:rsidRPr="002B3BC4" w:rsidRDefault="00A80A0D" w:rsidP="00AD48F6">
            <w:pPr>
              <w:overflowPunct/>
              <w:autoSpaceDE/>
              <w:autoSpaceDN/>
              <w:adjustRightInd/>
              <w:jc w:val="right"/>
              <w:textAlignment w:val="auto"/>
              <w:rPr>
                <w:b/>
                <w:bCs/>
                <w:sz w:val="22"/>
                <w:szCs w:val="22"/>
                <w:lang w:val="lt-LT" w:eastAsia="lt-LT"/>
              </w:rPr>
            </w:pPr>
          </w:p>
        </w:tc>
        <w:tc>
          <w:tcPr>
            <w:tcW w:w="656" w:type="dxa"/>
            <w:tcBorders>
              <w:top w:val="nil"/>
              <w:left w:val="nil"/>
              <w:bottom w:val="nil"/>
              <w:right w:val="nil"/>
            </w:tcBorders>
            <w:noWrap/>
            <w:vAlign w:val="bottom"/>
            <w:hideMark/>
          </w:tcPr>
          <w:p w14:paraId="328A522C" w14:textId="77777777" w:rsidR="00A80A0D" w:rsidRPr="002B3BC4" w:rsidRDefault="00A80A0D" w:rsidP="00AD48F6">
            <w:pPr>
              <w:overflowPunct/>
              <w:autoSpaceDE/>
              <w:autoSpaceDN/>
              <w:adjustRightInd/>
              <w:jc w:val="center"/>
              <w:textAlignment w:val="auto"/>
              <w:rPr>
                <w:sz w:val="20"/>
                <w:lang w:val="lt-LT" w:eastAsia="lt-LT"/>
              </w:rPr>
            </w:pPr>
          </w:p>
        </w:tc>
        <w:tc>
          <w:tcPr>
            <w:tcW w:w="1481" w:type="dxa"/>
            <w:tcBorders>
              <w:top w:val="nil"/>
              <w:left w:val="nil"/>
              <w:bottom w:val="nil"/>
              <w:right w:val="nil"/>
            </w:tcBorders>
            <w:noWrap/>
            <w:vAlign w:val="center"/>
            <w:hideMark/>
          </w:tcPr>
          <w:p w14:paraId="7F7F4171" w14:textId="77777777" w:rsidR="00A80A0D" w:rsidRPr="002B3BC4" w:rsidRDefault="00A80A0D" w:rsidP="00AD48F6">
            <w:pPr>
              <w:overflowPunct/>
              <w:autoSpaceDE/>
              <w:autoSpaceDN/>
              <w:adjustRightInd/>
              <w:jc w:val="center"/>
              <w:textAlignment w:val="auto"/>
              <w:rPr>
                <w:sz w:val="20"/>
                <w:lang w:val="lt-LT" w:eastAsia="lt-LT"/>
              </w:rPr>
            </w:pPr>
          </w:p>
        </w:tc>
        <w:tc>
          <w:tcPr>
            <w:tcW w:w="3185" w:type="dxa"/>
            <w:tcBorders>
              <w:top w:val="nil"/>
              <w:left w:val="nil"/>
              <w:bottom w:val="nil"/>
              <w:right w:val="nil"/>
            </w:tcBorders>
            <w:noWrap/>
            <w:vAlign w:val="center"/>
            <w:hideMark/>
          </w:tcPr>
          <w:p w14:paraId="4FFE75A0" w14:textId="77777777" w:rsidR="00A80A0D" w:rsidRPr="002B3BC4" w:rsidRDefault="00A80A0D" w:rsidP="00AD48F6">
            <w:pPr>
              <w:overflowPunct/>
              <w:autoSpaceDE/>
              <w:autoSpaceDN/>
              <w:adjustRightInd/>
              <w:jc w:val="left"/>
              <w:textAlignment w:val="auto"/>
              <w:rPr>
                <w:sz w:val="20"/>
                <w:lang w:val="lt-LT" w:eastAsia="lt-LT"/>
              </w:rPr>
            </w:pPr>
          </w:p>
        </w:tc>
        <w:tc>
          <w:tcPr>
            <w:tcW w:w="992" w:type="dxa"/>
            <w:tcBorders>
              <w:top w:val="nil"/>
              <w:left w:val="nil"/>
              <w:bottom w:val="nil"/>
              <w:right w:val="nil"/>
            </w:tcBorders>
            <w:noWrap/>
            <w:vAlign w:val="center"/>
            <w:hideMark/>
          </w:tcPr>
          <w:p w14:paraId="6FF3526A" w14:textId="77777777" w:rsidR="00A80A0D" w:rsidRPr="002B3BC4" w:rsidRDefault="00A80A0D" w:rsidP="00AD48F6">
            <w:pPr>
              <w:overflowPunct/>
              <w:autoSpaceDE/>
              <w:autoSpaceDN/>
              <w:adjustRightInd/>
              <w:jc w:val="left"/>
              <w:textAlignment w:val="auto"/>
              <w:rPr>
                <w:sz w:val="20"/>
                <w:lang w:val="lt-LT" w:eastAsia="lt-LT"/>
              </w:rPr>
            </w:pPr>
          </w:p>
        </w:tc>
        <w:tc>
          <w:tcPr>
            <w:tcW w:w="1276" w:type="dxa"/>
            <w:tcBorders>
              <w:top w:val="nil"/>
              <w:left w:val="nil"/>
              <w:bottom w:val="nil"/>
              <w:right w:val="nil"/>
            </w:tcBorders>
            <w:noWrap/>
            <w:vAlign w:val="center"/>
            <w:hideMark/>
          </w:tcPr>
          <w:p w14:paraId="64AD9DCC" w14:textId="77777777" w:rsidR="00A80A0D" w:rsidRPr="002B3BC4" w:rsidRDefault="00A80A0D" w:rsidP="00AD48F6">
            <w:pPr>
              <w:overflowPunct/>
              <w:autoSpaceDE/>
              <w:autoSpaceDN/>
              <w:adjustRightInd/>
              <w:jc w:val="left"/>
              <w:textAlignment w:val="auto"/>
              <w:rPr>
                <w:sz w:val="20"/>
                <w:lang w:val="lt-LT" w:eastAsia="lt-LT"/>
              </w:rPr>
            </w:pPr>
          </w:p>
        </w:tc>
        <w:tc>
          <w:tcPr>
            <w:tcW w:w="912" w:type="dxa"/>
            <w:tcBorders>
              <w:top w:val="nil"/>
              <w:left w:val="nil"/>
              <w:bottom w:val="nil"/>
              <w:right w:val="nil"/>
            </w:tcBorders>
            <w:noWrap/>
            <w:vAlign w:val="center"/>
            <w:hideMark/>
          </w:tcPr>
          <w:p w14:paraId="738B8D86" w14:textId="77777777" w:rsidR="00A80A0D" w:rsidRPr="002B3BC4" w:rsidRDefault="00A80A0D" w:rsidP="00AD48F6">
            <w:pPr>
              <w:overflowPunct/>
              <w:autoSpaceDE/>
              <w:autoSpaceDN/>
              <w:adjustRightInd/>
              <w:jc w:val="left"/>
              <w:textAlignment w:val="auto"/>
              <w:rPr>
                <w:sz w:val="20"/>
                <w:lang w:val="lt-LT" w:eastAsia="lt-LT"/>
              </w:rPr>
            </w:pPr>
          </w:p>
        </w:tc>
        <w:tc>
          <w:tcPr>
            <w:tcW w:w="1350" w:type="dxa"/>
            <w:tcBorders>
              <w:top w:val="nil"/>
              <w:left w:val="nil"/>
              <w:bottom w:val="nil"/>
              <w:right w:val="nil"/>
            </w:tcBorders>
            <w:noWrap/>
            <w:vAlign w:val="bottom"/>
            <w:hideMark/>
          </w:tcPr>
          <w:p w14:paraId="4BC13588" w14:textId="77777777" w:rsidR="00A80A0D" w:rsidRPr="002B3BC4" w:rsidRDefault="00A80A0D" w:rsidP="00AD48F6">
            <w:pPr>
              <w:overflowPunct/>
              <w:autoSpaceDE/>
              <w:autoSpaceDN/>
              <w:adjustRightInd/>
              <w:jc w:val="left"/>
              <w:textAlignment w:val="auto"/>
              <w:rPr>
                <w:sz w:val="20"/>
                <w:lang w:val="lt-LT" w:eastAsia="lt-LT"/>
              </w:rPr>
            </w:pPr>
          </w:p>
        </w:tc>
      </w:tr>
      <w:tr w:rsidR="002B3BC4" w:rsidRPr="002B3BC4" w14:paraId="06174740" w14:textId="77777777" w:rsidTr="00AD48F6">
        <w:trPr>
          <w:trHeight w:val="636"/>
        </w:trPr>
        <w:tc>
          <w:tcPr>
            <w:tcW w:w="491" w:type="dxa"/>
            <w:tcBorders>
              <w:top w:val="nil"/>
              <w:left w:val="nil"/>
              <w:bottom w:val="nil"/>
              <w:right w:val="nil"/>
            </w:tcBorders>
            <w:noWrap/>
            <w:vAlign w:val="center"/>
            <w:hideMark/>
          </w:tcPr>
          <w:p w14:paraId="0D59DE99" w14:textId="77777777" w:rsidR="00A80A0D" w:rsidRPr="002B3BC4" w:rsidRDefault="00A80A0D" w:rsidP="00AD48F6">
            <w:pPr>
              <w:overflowPunct/>
              <w:autoSpaceDE/>
              <w:autoSpaceDN/>
              <w:adjustRightInd/>
              <w:jc w:val="center"/>
              <w:textAlignment w:val="auto"/>
              <w:rPr>
                <w:b/>
                <w:bCs/>
                <w:sz w:val="22"/>
                <w:szCs w:val="22"/>
                <w:lang w:val="lt-LT" w:eastAsia="lt-LT"/>
              </w:rPr>
            </w:pPr>
            <w:r w:rsidRPr="002B3BC4">
              <w:rPr>
                <w:b/>
                <w:bCs/>
                <w:sz w:val="22"/>
                <w:szCs w:val="22"/>
                <w:lang w:val="lt-LT" w:eastAsia="lt-LT"/>
              </w:rPr>
              <w:t>14.</w:t>
            </w:r>
          </w:p>
        </w:tc>
        <w:tc>
          <w:tcPr>
            <w:tcW w:w="5322" w:type="dxa"/>
            <w:gridSpan w:val="3"/>
            <w:tcBorders>
              <w:top w:val="single" w:sz="8" w:space="0" w:color="auto"/>
              <w:left w:val="single" w:sz="8" w:space="0" w:color="auto"/>
              <w:bottom w:val="single" w:sz="8" w:space="0" w:color="auto"/>
              <w:right w:val="single" w:sz="8" w:space="0" w:color="000000"/>
            </w:tcBorders>
            <w:vAlign w:val="center"/>
            <w:hideMark/>
          </w:tcPr>
          <w:p w14:paraId="4BBD52E5" w14:textId="77777777" w:rsidR="00A80A0D" w:rsidRPr="002B3BC4" w:rsidRDefault="00A80A0D" w:rsidP="00AD48F6">
            <w:pPr>
              <w:overflowPunct/>
              <w:autoSpaceDE/>
              <w:autoSpaceDN/>
              <w:adjustRightInd/>
              <w:jc w:val="left"/>
              <w:textAlignment w:val="auto"/>
              <w:rPr>
                <w:b/>
                <w:bCs/>
                <w:sz w:val="22"/>
                <w:szCs w:val="22"/>
                <w:lang w:val="lt-LT" w:eastAsia="lt-LT"/>
              </w:rPr>
            </w:pPr>
            <w:r w:rsidRPr="002B3BC4">
              <w:rPr>
                <w:b/>
                <w:bCs/>
                <w:sz w:val="22"/>
                <w:szCs w:val="22"/>
                <w:lang w:val="lt-LT" w:eastAsia="lt-LT"/>
              </w:rPr>
              <w:t>Iki ataskaitos pildymo datos gauti dienpinigiai</w:t>
            </w:r>
            <w:r w:rsidRPr="002B3BC4">
              <w:rPr>
                <w:b/>
                <w:bCs/>
                <w:sz w:val="20"/>
                <w:lang w:val="lt-LT" w:eastAsia="lt-LT"/>
              </w:rPr>
              <w:t xml:space="preserve"> </w:t>
            </w:r>
            <w:r w:rsidRPr="002B3BC4">
              <w:rPr>
                <w:sz w:val="20"/>
                <w:lang w:val="lt-LT" w:eastAsia="lt-LT"/>
              </w:rPr>
              <w:t>(kas nereikalinga, išbraukti).</w:t>
            </w:r>
          </w:p>
        </w:tc>
        <w:tc>
          <w:tcPr>
            <w:tcW w:w="2268" w:type="dxa"/>
            <w:gridSpan w:val="2"/>
            <w:tcBorders>
              <w:top w:val="single" w:sz="8" w:space="0" w:color="auto"/>
              <w:left w:val="nil"/>
              <w:bottom w:val="nil"/>
              <w:right w:val="single" w:sz="8" w:space="0" w:color="000000"/>
            </w:tcBorders>
            <w:vAlign w:val="center"/>
            <w:hideMark/>
          </w:tcPr>
          <w:p w14:paraId="392207B0" w14:textId="77777777" w:rsidR="00A80A0D" w:rsidRPr="002B3BC4" w:rsidRDefault="00A80A0D" w:rsidP="00AD48F6">
            <w:pPr>
              <w:overflowPunct/>
              <w:autoSpaceDE/>
              <w:autoSpaceDN/>
              <w:adjustRightInd/>
              <w:jc w:val="center"/>
              <w:textAlignment w:val="auto"/>
              <w:rPr>
                <w:b/>
                <w:bCs/>
                <w:sz w:val="22"/>
                <w:szCs w:val="22"/>
                <w:lang w:val="lt-LT" w:eastAsia="lt-LT"/>
              </w:rPr>
            </w:pPr>
            <w:r w:rsidRPr="002B3BC4">
              <w:rPr>
                <w:b/>
                <w:bCs/>
                <w:sz w:val="22"/>
                <w:szCs w:val="22"/>
                <w:lang w:val="lt-LT" w:eastAsia="lt-LT"/>
              </w:rPr>
              <w:t>TAIP / NE</w:t>
            </w:r>
          </w:p>
        </w:tc>
        <w:tc>
          <w:tcPr>
            <w:tcW w:w="912" w:type="dxa"/>
            <w:tcBorders>
              <w:top w:val="nil"/>
              <w:left w:val="nil"/>
              <w:bottom w:val="nil"/>
              <w:right w:val="nil"/>
            </w:tcBorders>
            <w:noWrap/>
            <w:vAlign w:val="center"/>
            <w:hideMark/>
          </w:tcPr>
          <w:p w14:paraId="698DC560" w14:textId="77777777" w:rsidR="00A80A0D" w:rsidRPr="002B3BC4" w:rsidRDefault="00A80A0D" w:rsidP="00AD48F6">
            <w:pPr>
              <w:overflowPunct/>
              <w:autoSpaceDE/>
              <w:autoSpaceDN/>
              <w:adjustRightInd/>
              <w:jc w:val="center"/>
              <w:textAlignment w:val="auto"/>
              <w:rPr>
                <w:b/>
                <w:bCs/>
                <w:sz w:val="22"/>
                <w:szCs w:val="22"/>
                <w:lang w:val="lt-LT" w:eastAsia="lt-LT"/>
              </w:rPr>
            </w:pPr>
          </w:p>
        </w:tc>
        <w:tc>
          <w:tcPr>
            <w:tcW w:w="1350" w:type="dxa"/>
            <w:tcBorders>
              <w:top w:val="nil"/>
              <w:left w:val="nil"/>
              <w:bottom w:val="nil"/>
              <w:right w:val="nil"/>
            </w:tcBorders>
            <w:noWrap/>
            <w:vAlign w:val="bottom"/>
            <w:hideMark/>
          </w:tcPr>
          <w:p w14:paraId="7ED9D6ED" w14:textId="77777777" w:rsidR="00A80A0D" w:rsidRPr="002B3BC4" w:rsidRDefault="00A80A0D" w:rsidP="00AD48F6">
            <w:pPr>
              <w:overflowPunct/>
              <w:autoSpaceDE/>
              <w:autoSpaceDN/>
              <w:adjustRightInd/>
              <w:jc w:val="left"/>
              <w:textAlignment w:val="auto"/>
              <w:rPr>
                <w:sz w:val="20"/>
                <w:lang w:val="lt-LT" w:eastAsia="lt-LT"/>
              </w:rPr>
            </w:pPr>
          </w:p>
        </w:tc>
      </w:tr>
      <w:tr w:rsidR="002B3BC4" w:rsidRPr="002B3BC4" w14:paraId="57EDB5CD" w14:textId="77777777" w:rsidTr="00AD48F6">
        <w:trPr>
          <w:trHeight w:val="352"/>
        </w:trPr>
        <w:tc>
          <w:tcPr>
            <w:tcW w:w="491" w:type="dxa"/>
            <w:tcBorders>
              <w:top w:val="nil"/>
              <w:left w:val="nil"/>
              <w:bottom w:val="nil"/>
              <w:right w:val="nil"/>
            </w:tcBorders>
            <w:noWrap/>
            <w:vAlign w:val="bottom"/>
            <w:hideMark/>
          </w:tcPr>
          <w:p w14:paraId="46150D2F" w14:textId="77777777" w:rsidR="00A80A0D" w:rsidRPr="002B3BC4" w:rsidRDefault="00A80A0D" w:rsidP="00AD48F6">
            <w:pPr>
              <w:overflowPunct/>
              <w:autoSpaceDE/>
              <w:autoSpaceDN/>
              <w:adjustRightInd/>
              <w:jc w:val="left"/>
              <w:textAlignment w:val="auto"/>
              <w:rPr>
                <w:sz w:val="20"/>
                <w:lang w:val="lt-LT" w:eastAsia="lt-LT"/>
              </w:rPr>
            </w:pPr>
          </w:p>
        </w:tc>
        <w:tc>
          <w:tcPr>
            <w:tcW w:w="656" w:type="dxa"/>
            <w:tcBorders>
              <w:top w:val="nil"/>
              <w:left w:val="nil"/>
              <w:bottom w:val="nil"/>
              <w:right w:val="nil"/>
            </w:tcBorders>
            <w:noWrap/>
            <w:vAlign w:val="bottom"/>
            <w:hideMark/>
          </w:tcPr>
          <w:p w14:paraId="30A7A0FD" w14:textId="77777777" w:rsidR="00A80A0D" w:rsidRPr="002B3BC4" w:rsidRDefault="00A80A0D" w:rsidP="00AD48F6">
            <w:pPr>
              <w:overflowPunct/>
              <w:autoSpaceDE/>
              <w:autoSpaceDN/>
              <w:adjustRightInd/>
              <w:jc w:val="center"/>
              <w:textAlignment w:val="auto"/>
              <w:rPr>
                <w:sz w:val="20"/>
                <w:lang w:val="lt-LT" w:eastAsia="lt-LT"/>
              </w:rPr>
            </w:pPr>
          </w:p>
        </w:tc>
        <w:tc>
          <w:tcPr>
            <w:tcW w:w="4666" w:type="dxa"/>
            <w:gridSpan w:val="2"/>
            <w:tcBorders>
              <w:top w:val="single" w:sz="8" w:space="0" w:color="auto"/>
              <w:left w:val="single" w:sz="8" w:space="0" w:color="auto"/>
              <w:bottom w:val="single" w:sz="4" w:space="0" w:color="auto"/>
              <w:right w:val="single" w:sz="4" w:space="0" w:color="auto"/>
            </w:tcBorders>
            <w:vAlign w:val="center"/>
            <w:hideMark/>
          </w:tcPr>
          <w:p w14:paraId="29D7C661" w14:textId="77777777" w:rsidR="00A80A0D" w:rsidRPr="002B3BC4" w:rsidRDefault="00A80A0D" w:rsidP="00AD48F6">
            <w:pPr>
              <w:overflowPunct/>
              <w:autoSpaceDE/>
              <w:autoSpaceDN/>
              <w:adjustRightInd/>
              <w:jc w:val="left"/>
              <w:textAlignment w:val="auto"/>
              <w:rPr>
                <w:sz w:val="22"/>
                <w:szCs w:val="22"/>
                <w:lang w:val="lt-LT" w:eastAsia="lt-LT"/>
              </w:rPr>
            </w:pPr>
            <w:r w:rsidRPr="002B3BC4">
              <w:rPr>
                <w:sz w:val="22"/>
                <w:szCs w:val="22"/>
                <w:lang w:val="lt-LT" w:eastAsia="lt-LT"/>
              </w:rPr>
              <w:t>Dienpinigių gavimo data</w:t>
            </w:r>
          </w:p>
        </w:tc>
        <w:tc>
          <w:tcPr>
            <w:tcW w:w="2268" w:type="dxa"/>
            <w:gridSpan w:val="2"/>
            <w:tcBorders>
              <w:top w:val="single" w:sz="8" w:space="0" w:color="auto"/>
              <w:left w:val="nil"/>
              <w:bottom w:val="single" w:sz="4" w:space="0" w:color="auto"/>
              <w:right w:val="single" w:sz="8" w:space="0" w:color="000000"/>
            </w:tcBorders>
            <w:vAlign w:val="center"/>
            <w:hideMark/>
          </w:tcPr>
          <w:p w14:paraId="55E2411E"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 </w:t>
            </w:r>
          </w:p>
        </w:tc>
        <w:tc>
          <w:tcPr>
            <w:tcW w:w="912" w:type="dxa"/>
            <w:tcBorders>
              <w:top w:val="nil"/>
              <w:left w:val="nil"/>
              <w:bottom w:val="nil"/>
              <w:right w:val="nil"/>
            </w:tcBorders>
            <w:noWrap/>
            <w:vAlign w:val="center"/>
            <w:hideMark/>
          </w:tcPr>
          <w:p w14:paraId="63E8F97B" w14:textId="77777777" w:rsidR="00A80A0D" w:rsidRPr="002B3BC4" w:rsidRDefault="00A80A0D" w:rsidP="00AD48F6">
            <w:pPr>
              <w:overflowPunct/>
              <w:autoSpaceDE/>
              <w:autoSpaceDN/>
              <w:adjustRightInd/>
              <w:jc w:val="center"/>
              <w:textAlignment w:val="auto"/>
              <w:rPr>
                <w:sz w:val="22"/>
                <w:szCs w:val="22"/>
                <w:lang w:val="lt-LT" w:eastAsia="lt-LT"/>
              </w:rPr>
            </w:pPr>
          </w:p>
        </w:tc>
        <w:tc>
          <w:tcPr>
            <w:tcW w:w="1350" w:type="dxa"/>
            <w:tcBorders>
              <w:top w:val="nil"/>
              <w:left w:val="nil"/>
              <w:bottom w:val="nil"/>
              <w:right w:val="nil"/>
            </w:tcBorders>
            <w:noWrap/>
            <w:vAlign w:val="bottom"/>
            <w:hideMark/>
          </w:tcPr>
          <w:p w14:paraId="7BB7DEDD" w14:textId="77777777" w:rsidR="00A80A0D" w:rsidRPr="002B3BC4" w:rsidRDefault="00A80A0D" w:rsidP="00AD48F6">
            <w:pPr>
              <w:overflowPunct/>
              <w:autoSpaceDE/>
              <w:autoSpaceDN/>
              <w:adjustRightInd/>
              <w:jc w:val="left"/>
              <w:textAlignment w:val="auto"/>
              <w:rPr>
                <w:sz w:val="20"/>
                <w:lang w:val="lt-LT" w:eastAsia="lt-LT"/>
              </w:rPr>
            </w:pPr>
          </w:p>
        </w:tc>
      </w:tr>
      <w:tr w:rsidR="002B3BC4" w:rsidRPr="002B3BC4" w14:paraId="36A839E3" w14:textId="77777777" w:rsidTr="00AD48F6">
        <w:trPr>
          <w:trHeight w:val="352"/>
        </w:trPr>
        <w:tc>
          <w:tcPr>
            <w:tcW w:w="491" w:type="dxa"/>
            <w:tcBorders>
              <w:top w:val="nil"/>
              <w:left w:val="nil"/>
              <w:bottom w:val="nil"/>
              <w:right w:val="nil"/>
            </w:tcBorders>
            <w:noWrap/>
            <w:vAlign w:val="bottom"/>
            <w:hideMark/>
          </w:tcPr>
          <w:p w14:paraId="55645A81" w14:textId="77777777" w:rsidR="00A80A0D" w:rsidRPr="002B3BC4" w:rsidRDefault="00A80A0D" w:rsidP="00AD48F6">
            <w:pPr>
              <w:overflowPunct/>
              <w:autoSpaceDE/>
              <w:autoSpaceDN/>
              <w:adjustRightInd/>
              <w:jc w:val="left"/>
              <w:textAlignment w:val="auto"/>
              <w:rPr>
                <w:sz w:val="20"/>
                <w:lang w:val="lt-LT" w:eastAsia="lt-LT"/>
              </w:rPr>
            </w:pPr>
          </w:p>
        </w:tc>
        <w:tc>
          <w:tcPr>
            <w:tcW w:w="656" w:type="dxa"/>
            <w:tcBorders>
              <w:top w:val="nil"/>
              <w:left w:val="nil"/>
              <w:bottom w:val="nil"/>
              <w:right w:val="nil"/>
            </w:tcBorders>
            <w:noWrap/>
            <w:vAlign w:val="bottom"/>
            <w:hideMark/>
          </w:tcPr>
          <w:p w14:paraId="05F0E953" w14:textId="77777777" w:rsidR="00A80A0D" w:rsidRPr="002B3BC4" w:rsidRDefault="00A80A0D" w:rsidP="00AD48F6">
            <w:pPr>
              <w:overflowPunct/>
              <w:autoSpaceDE/>
              <w:autoSpaceDN/>
              <w:adjustRightInd/>
              <w:jc w:val="center"/>
              <w:textAlignment w:val="auto"/>
              <w:rPr>
                <w:sz w:val="20"/>
                <w:lang w:val="lt-LT" w:eastAsia="lt-LT"/>
              </w:rPr>
            </w:pPr>
          </w:p>
        </w:tc>
        <w:tc>
          <w:tcPr>
            <w:tcW w:w="4666" w:type="dxa"/>
            <w:gridSpan w:val="2"/>
            <w:tcBorders>
              <w:top w:val="single" w:sz="4" w:space="0" w:color="auto"/>
              <w:left w:val="single" w:sz="8" w:space="0" w:color="auto"/>
              <w:bottom w:val="single" w:sz="8" w:space="0" w:color="auto"/>
              <w:right w:val="single" w:sz="4" w:space="0" w:color="auto"/>
            </w:tcBorders>
            <w:vAlign w:val="center"/>
            <w:hideMark/>
          </w:tcPr>
          <w:p w14:paraId="0633BC32" w14:textId="77777777" w:rsidR="00A80A0D" w:rsidRPr="002B3BC4" w:rsidRDefault="00A80A0D" w:rsidP="00AD48F6">
            <w:pPr>
              <w:overflowPunct/>
              <w:autoSpaceDE/>
              <w:autoSpaceDN/>
              <w:adjustRightInd/>
              <w:jc w:val="left"/>
              <w:textAlignment w:val="auto"/>
              <w:rPr>
                <w:sz w:val="22"/>
                <w:szCs w:val="22"/>
                <w:lang w:val="lt-LT" w:eastAsia="lt-LT"/>
              </w:rPr>
            </w:pPr>
            <w:r w:rsidRPr="002B3BC4">
              <w:rPr>
                <w:sz w:val="22"/>
                <w:szCs w:val="22"/>
                <w:lang w:val="lt-LT" w:eastAsia="lt-LT"/>
              </w:rPr>
              <w:t>Suma Eur</w:t>
            </w:r>
          </w:p>
        </w:tc>
        <w:tc>
          <w:tcPr>
            <w:tcW w:w="2268" w:type="dxa"/>
            <w:gridSpan w:val="2"/>
            <w:tcBorders>
              <w:top w:val="single" w:sz="4" w:space="0" w:color="auto"/>
              <w:left w:val="nil"/>
              <w:bottom w:val="single" w:sz="8" w:space="0" w:color="auto"/>
              <w:right w:val="single" w:sz="8" w:space="0" w:color="000000"/>
            </w:tcBorders>
            <w:vAlign w:val="center"/>
            <w:hideMark/>
          </w:tcPr>
          <w:p w14:paraId="09C76FA2"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 </w:t>
            </w:r>
          </w:p>
        </w:tc>
        <w:tc>
          <w:tcPr>
            <w:tcW w:w="912" w:type="dxa"/>
            <w:tcBorders>
              <w:top w:val="nil"/>
              <w:left w:val="nil"/>
              <w:bottom w:val="nil"/>
              <w:right w:val="nil"/>
            </w:tcBorders>
            <w:noWrap/>
            <w:vAlign w:val="center"/>
            <w:hideMark/>
          </w:tcPr>
          <w:p w14:paraId="4312466F" w14:textId="77777777" w:rsidR="00A80A0D" w:rsidRPr="002B3BC4" w:rsidRDefault="00A80A0D" w:rsidP="00AD48F6">
            <w:pPr>
              <w:overflowPunct/>
              <w:autoSpaceDE/>
              <w:autoSpaceDN/>
              <w:adjustRightInd/>
              <w:jc w:val="center"/>
              <w:textAlignment w:val="auto"/>
              <w:rPr>
                <w:sz w:val="22"/>
                <w:szCs w:val="22"/>
                <w:lang w:val="lt-LT" w:eastAsia="lt-LT"/>
              </w:rPr>
            </w:pPr>
          </w:p>
        </w:tc>
        <w:tc>
          <w:tcPr>
            <w:tcW w:w="1350" w:type="dxa"/>
            <w:tcBorders>
              <w:top w:val="nil"/>
              <w:left w:val="nil"/>
              <w:bottom w:val="nil"/>
              <w:right w:val="nil"/>
            </w:tcBorders>
            <w:noWrap/>
            <w:vAlign w:val="bottom"/>
            <w:hideMark/>
          </w:tcPr>
          <w:p w14:paraId="2F24ED16" w14:textId="77777777" w:rsidR="00A80A0D" w:rsidRPr="002B3BC4" w:rsidRDefault="00A80A0D" w:rsidP="00AD48F6">
            <w:pPr>
              <w:overflowPunct/>
              <w:autoSpaceDE/>
              <w:autoSpaceDN/>
              <w:adjustRightInd/>
              <w:jc w:val="left"/>
              <w:textAlignment w:val="auto"/>
              <w:rPr>
                <w:sz w:val="20"/>
                <w:lang w:val="lt-LT" w:eastAsia="lt-LT"/>
              </w:rPr>
            </w:pPr>
          </w:p>
        </w:tc>
      </w:tr>
      <w:tr w:rsidR="002B3BC4" w:rsidRPr="002B3BC4" w14:paraId="4330D3BC" w14:textId="77777777" w:rsidTr="00AD48F6">
        <w:trPr>
          <w:trHeight w:val="175"/>
        </w:trPr>
        <w:tc>
          <w:tcPr>
            <w:tcW w:w="491" w:type="dxa"/>
            <w:tcBorders>
              <w:top w:val="nil"/>
              <w:left w:val="nil"/>
              <w:bottom w:val="nil"/>
              <w:right w:val="nil"/>
            </w:tcBorders>
            <w:noWrap/>
            <w:vAlign w:val="bottom"/>
            <w:hideMark/>
          </w:tcPr>
          <w:p w14:paraId="6EC18B95" w14:textId="77777777" w:rsidR="00A80A0D" w:rsidRPr="002B3BC4" w:rsidRDefault="00A80A0D" w:rsidP="00AD48F6">
            <w:pPr>
              <w:overflowPunct/>
              <w:autoSpaceDE/>
              <w:autoSpaceDN/>
              <w:adjustRightInd/>
              <w:jc w:val="left"/>
              <w:textAlignment w:val="auto"/>
              <w:rPr>
                <w:sz w:val="20"/>
                <w:lang w:val="lt-LT" w:eastAsia="lt-LT"/>
              </w:rPr>
            </w:pPr>
          </w:p>
        </w:tc>
        <w:tc>
          <w:tcPr>
            <w:tcW w:w="656" w:type="dxa"/>
            <w:tcBorders>
              <w:top w:val="nil"/>
              <w:left w:val="nil"/>
              <w:bottom w:val="nil"/>
              <w:right w:val="nil"/>
            </w:tcBorders>
            <w:noWrap/>
            <w:vAlign w:val="bottom"/>
            <w:hideMark/>
          </w:tcPr>
          <w:p w14:paraId="1214D655" w14:textId="77777777" w:rsidR="00A80A0D" w:rsidRPr="002B3BC4" w:rsidRDefault="00A80A0D" w:rsidP="00AD48F6">
            <w:pPr>
              <w:overflowPunct/>
              <w:autoSpaceDE/>
              <w:autoSpaceDN/>
              <w:adjustRightInd/>
              <w:jc w:val="center"/>
              <w:textAlignment w:val="auto"/>
              <w:rPr>
                <w:sz w:val="20"/>
                <w:lang w:val="lt-LT" w:eastAsia="lt-LT"/>
              </w:rPr>
            </w:pPr>
          </w:p>
        </w:tc>
        <w:tc>
          <w:tcPr>
            <w:tcW w:w="1481" w:type="dxa"/>
            <w:tcBorders>
              <w:top w:val="nil"/>
              <w:left w:val="nil"/>
              <w:bottom w:val="nil"/>
              <w:right w:val="nil"/>
            </w:tcBorders>
            <w:noWrap/>
            <w:vAlign w:val="center"/>
            <w:hideMark/>
          </w:tcPr>
          <w:p w14:paraId="446F3074" w14:textId="77777777" w:rsidR="00A80A0D" w:rsidRPr="002B3BC4" w:rsidRDefault="00A80A0D" w:rsidP="00AD48F6">
            <w:pPr>
              <w:overflowPunct/>
              <w:autoSpaceDE/>
              <w:autoSpaceDN/>
              <w:adjustRightInd/>
              <w:jc w:val="center"/>
              <w:textAlignment w:val="auto"/>
              <w:rPr>
                <w:sz w:val="20"/>
                <w:lang w:val="lt-LT" w:eastAsia="lt-LT"/>
              </w:rPr>
            </w:pPr>
          </w:p>
        </w:tc>
        <w:tc>
          <w:tcPr>
            <w:tcW w:w="3185" w:type="dxa"/>
            <w:tcBorders>
              <w:top w:val="nil"/>
              <w:left w:val="nil"/>
              <w:bottom w:val="nil"/>
              <w:right w:val="nil"/>
            </w:tcBorders>
            <w:noWrap/>
            <w:vAlign w:val="center"/>
            <w:hideMark/>
          </w:tcPr>
          <w:p w14:paraId="78A2A71B" w14:textId="77777777" w:rsidR="00A80A0D" w:rsidRPr="002B3BC4" w:rsidRDefault="00A80A0D" w:rsidP="00AD48F6">
            <w:pPr>
              <w:overflowPunct/>
              <w:autoSpaceDE/>
              <w:autoSpaceDN/>
              <w:adjustRightInd/>
              <w:jc w:val="left"/>
              <w:textAlignment w:val="auto"/>
              <w:rPr>
                <w:sz w:val="20"/>
                <w:lang w:val="lt-LT" w:eastAsia="lt-LT"/>
              </w:rPr>
            </w:pPr>
          </w:p>
        </w:tc>
        <w:tc>
          <w:tcPr>
            <w:tcW w:w="992" w:type="dxa"/>
            <w:tcBorders>
              <w:top w:val="nil"/>
              <w:left w:val="nil"/>
              <w:bottom w:val="nil"/>
              <w:right w:val="nil"/>
            </w:tcBorders>
            <w:noWrap/>
            <w:vAlign w:val="center"/>
            <w:hideMark/>
          </w:tcPr>
          <w:p w14:paraId="12F1B644" w14:textId="77777777" w:rsidR="00A80A0D" w:rsidRPr="002B3BC4" w:rsidRDefault="00A80A0D" w:rsidP="00AD48F6">
            <w:pPr>
              <w:overflowPunct/>
              <w:autoSpaceDE/>
              <w:autoSpaceDN/>
              <w:adjustRightInd/>
              <w:jc w:val="left"/>
              <w:textAlignment w:val="auto"/>
              <w:rPr>
                <w:sz w:val="20"/>
                <w:lang w:val="lt-LT" w:eastAsia="lt-LT"/>
              </w:rPr>
            </w:pPr>
          </w:p>
        </w:tc>
        <w:tc>
          <w:tcPr>
            <w:tcW w:w="1276" w:type="dxa"/>
            <w:tcBorders>
              <w:top w:val="nil"/>
              <w:left w:val="nil"/>
              <w:bottom w:val="nil"/>
              <w:right w:val="nil"/>
            </w:tcBorders>
            <w:noWrap/>
            <w:vAlign w:val="center"/>
            <w:hideMark/>
          </w:tcPr>
          <w:p w14:paraId="5DEA0121" w14:textId="77777777" w:rsidR="00A80A0D" w:rsidRPr="002B3BC4" w:rsidRDefault="00A80A0D" w:rsidP="00AD48F6">
            <w:pPr>
              <w:overflowPunct/>
              <w:autoSpaceDE/>
              <w:autoSpaceDN/>
              <w:adjustRightInd/>
              <w:jc w:val="left"/>
              <w:textAlignment w:val="auto"/>
              <w:rPr>
                <w:sz w:val="20"/>
                <w:lang w:val="lt-LT" w:eastAsia="lt-LT"/>
              </w:rPr>
            </w:pPr>
          </w:p>
        </w:tc>
        <w:tc>
          <w:tcPr>
            <w:tcW w:w="912" w:type="dxa"/>
            <w:tcBorders>
              <w:top w:val="nil"/>
              <w:left w:val="nil"/>
              <w:bottom w:val="nil"/>
              <w:right w:val="nil"/>
            </w:tcBorders>
            <w:noWrap/>
            <w:vAlign w:val="center"/>
            <w:hideMark/>
          </w:tcPr>
          <w:p w14:paraId="753A3231" w14:textId="77777777" w:rsidR="00A80A0D" w:rsidRPr="002B3BC4" w:rsidRDefault="00A80A0D" w:rsidP="00AD48F6">
            <w:pPr>
              <w:overflowPunct/>
              <w:autoSpaceDE/>
              <w:autoSpaceDN/>
              <w:adjustRightInd/>
              <w:jc w:val="left"/>
              <w:textAlignment w:val="auto"/>
              <w:rPr>
                <w:sz w:val="20"/>
                <w:lang w:val="lt-LT" w:eastAsia="lt-LT"/>
              </w:rPr>
            </w:pPr>
          </w:p>
        </w:tc>
        <w:tc>
          <w:tcPr>
            <w:tcW w:w="1350" w:type="dxa"/>
            <w:tcBorders>
              <w:top w:val="nil"/>
              <w:left w:val="nil"/>
              <w:bottom w:val="nil"/>
              <w:right w:val="nil"/>
            </w:tcBorders>
            <w:noWrap/>
            <w:vAlign w:val="bottom"/>
            <w:hideMark/>
          </w:tcPr>
          <w:p w14:paraId="54A46E85" w14:textId="77777777" w:rsidR="00A80A0D" w:rsidRPr="002B3BC4" w:rsidRDefault="00A80A0D" w:rsidP="00AD48F6">
            <w:pPr>
              <w:overflowPunct/>
              <w:autoSpaceDE/>
              <w:autoSpaceDN/>
              <w:adjustRightInd/>
              <w:jc w:val="left"/>
              <w:textAlignment w:val="auto"/>
              <w:rPr>
                <w:sz w:val="20"/>
                <w:lang w:val="lt-LT" w:eastAsia="lt-LT"/>
              </w:rPr>
            </w:pPr>
          </w:p>
        </w:tc>
      </w:tr>
      <w:tr w:rsidR="002B3BC4" w:rsidRPr="00FF6AD9" w14:paraId="5540A88A" w14:textId="77777777" w:rsidTr="00AD48F6">
        <w:trPr>
          <w:trHeight w:val="257"/>
        </w:trPr>
        <w:tc>
          <w:tcPr>
            <w:tcW w:w="491" w:type="dxa"/>
            <w:tcBorders>
              <w:top w:val="nil"/>
              <w:left w:val="nil"/>
              <w:bottom w:val="nil"/>
              <w:right w:val="nil"/>
            </w:tcBorders>
            <w:noWrap/>
            <w:vAlign w:val="bottom"/>
            <w:hideMark/>
          </w:tcPr>
          <w:p w14:paraId="4337B0F5" w14:textId="77777777" w:rsidR="00A80A0D" w:rsidRPr="002B3BC4" w:rsidRDefault="00A80A0D" w:rsidP="00AD48F6">
            <w:pPr>
              <w:overflowPunct/>
              <w:autoSpaceDE/>
              <w:autoSpaceDN/>
              <w:adjustRightInd/>
              <w:jc w:val="left"/>
              <w:textAlignment w:val="auto"/>
              <w:rPr>
                <w:sz w:val="20"/>
                <w:lang w:val="lt-LT" w:eastAsia="lt-LT"/>
              </w:rPr>
            </w:pPr>
          </w:p>
        </w:tc>
        <w:tc>
          <w:tcPr>
            <w:tcW w:w="5322" w:type="dxa"/>
            <w:gridSpan w:val="3"/>
            <w:tcBorders>
              <w:top w:val="nil"/>
              <w:left w:val="nil"/>
              <w:bottom w:val="nil"/>
              <w:right w:val="nil"/>
            </w:tcBorders>
            <w:noWrap/>
            <w:vAlign w:val="center"/>
            <w:hideMark/>
          </w:tcPr>
          <w:p w14:paraId="4A8C82CA" w14:textId="77777777" w:rsidR="00A80A0D" w:rsidRPr="002B3BC4" w:rsidRDefault="00A80A0D" w:rsidP="00AD48F6">
            <w:pPr>
              <w:overflowPunct/>
              <w:autoSpaceDE/>
              <w:autoSpaceDN/>
              <w:adjustRightInd/>
              <w:jc w:val="left"/>
              <w:textAlignment w:val="auto"/>
              <w:rPr>
                <w:b/>
                <w:bCs/>
                <w:sz w:val="22"/>
                <w:szCs w:val="22"/>
                <w:lang w:val="lt-LT" w:eastAsia="lt-LT"/>
              </w:rPr>
            </w:pPr>
            <w:r w:rsidRPr="002B3BC4">
              <w:rPr>
                <w:b/>
                <w:bCs/>
                <w:sz w:val="22"/>
                <w:szCs w:val="22"/>
                <w:lang w:val="lt-LT" w:eastAsia="lt-LT"/>
              </w:rPr>
              <w:t>P A P I L D O M A I   P R I D E D A M A:</w:t>
            </w:r>
          </w:p>
        </w:tc>
        <w:tc>
          <w:tcPr>
            <w:tcW w:w="992" w:type="dxa"/>
            <w:tcBorders>
              <w:top w:val="nil"/>
              <w:left w:val="nil"/>
              <w:bottom w:val="nil"/>
              <w:right w:val="nil"/>
            </w:tcBorders>
            <w:noWrap/>
            <w:vAlign w:val="bottom"/>
            <w:hideMark/>
          </w:tcPr>
          <w:p w14:paraId="0B826CC8" w14:textId="77777777" w:rsidR="00A80A0D" w:rsidRPr="002B3BC4" w:rsidRDefault="00A80A0D" w:rsidP="00AD48F6">
            <w:pPr>
              <w:overflowPunct/>
              <w:autoSpaceDE/>
              <w:autoSpaceDN/>
              <w:adjustRightInd/>
              <w:jc w:val="left"/>
              <w:textAlignment w:val="auto"/>
              <w:rPr>
                <w:b/>
                <w:bCs/>
                <w:sz w:val="22"/>
                <w:szCs w:val="22"/>
                <w:lang w:val="lt-LT" w:eastAsia="lt-LT"/>
              </w:rPr>
            </w:pPr>
          </w:p>
        </w:tc>
        <w:tc>
          <w:tcPr>
            <w:tcW w:w="1276" w:type="dxa"/>
            <w:tcBorders>
              <w:top w:val="nil"/>
              <w:left w:val="nil"/>
              <w:bottom w:val="nil"/>
              <w:right w:val="nil"/>
            </w:tcBorders>
            <w:noWrap/>
            <w:vAlign w:val="center"/>
            <w:hideMark/>
          </w:tcPr>
          <w:p w14:paraId="2593EFA0" w14:textId="77777777" w:rsidR="00A80A0D" w:rsidRPr="002B3BC4" w:rsidRDefault="00A80A0D" w:rsidP="00AD48F6">
            <w:pPr>
              <w:overflowPunct/>
              <w:autoSpaceDE/>
              <w:autoSpaceDN/>
              <w:adjustRightInd/>
              <w:jc w:val="left"/>
              <w:textAlignment w:val="auto"/>
              <w:rPr>
                <w:sz w:val="20"/>
                <w:lang w:val="lt-LT" w:eastAsia="lt-LT"/>
              </w:rPr>
            </w:pPr>
          </w:p>
        </w:tc>
        <w:tc>
          <w:tcPr>
            <w:tcW w:w="912" w:type="dxa"/>
            <w:tcBorders>
              <w:top w:val="nil"/>
              <w:left w:val="nil"/>
              <w:bottom w:val="nil"/>
              <w:right w:val="nil"/>
            </w:tcBorders>
            <w:noWrap/>
            <w:vAlign w:val="center"/>
            <w:hideMark/>
          </w:tcPr>
          <w:p w14:paraId="375CA517" w14:textId="77777777" w:rsidR="00A80A0D" w:rsidRPr="002B3BC4" w:rsidRDefault="00A80A0D" w:rsidP="00AD48F6">
            <w:pPr>
              <w:overflowPunct/>
              <w:autoSpaceDE/>
              <w:autoSpaceDN/>
              <w:adjustRightInd/>
              <w:jc w:val="left"/>
              <w:textAlignment w:val="auto"/>
              <w:rPr>
                <w:sz w:val="20"/>
                <w:lang w:val="lt-LT" w:eastAsia="lt-LT"/>
              </w:rPr>
            </w:pPr>
          </w:p>
        </w:tc>
        <w:tc>
          <w:tcPr>
            <w:tcW w:w="1350" w:type="dxa"/>
            <w:tcBorders>
              <w:top w:val="nil"/>
              <w:left w:val="nil"/>
              <w:bottom w:val="nil"/>
              <w:right w:val="nil"/>
            </w:tcBorders>
            <w:noWrap/>
            <w:vAlign w:val="bottom"/>
            <w:hideMark/>
          </w:tcPr>
          <w:p w14:paraId="783646A2" w14:textId="77777777" w:rsidR="00A80A0D" w:rsidRPr="002B3BC4" w:rsidRDefault="00A80A0D" w:rsidP="00AD48F6">
            <w:pPr>
              <w:overflowPunct/>
              <w:autoSpaceDE/>
              <w:autoSpaceDN/>
              <w:adjustRightInd/>
              <w:jc w:val="left"/>
              <w:textAlignment w:val="auto"/>
              <w:rPr>
                <w:sz w:val="20"/>
                <w:lang w:val="lt-LT" w:eastAsia="lt-LT"/>
              </w:rPr>
            </w:pPr>
          </w:p>
        </w:tc>
      </w:tr>
      <w:tr w:rsidR="002B3BC4" w:rsidRPr="00FF6AD9" w14:paraId="4E5AABC4" w14:textId="77777777" w:rsidTr="00AD48F6">
        <w:trPr>
          <w:trHeight w:val="215"/>
        </w:trPr>
        <w:tc>
          <w:tcPr>
            <w:tcW w:w="491" w:type="dxa"/>
            <w:tcBorders>
              <w:top w:val="nil"/>
              <w:left w:val="nil"/>
              <w:bottom w:val="nil"/>
              <w:right w:val="nil"/>
            </w:tcBorders>
            <w:noWrap/>
            <w:vAlign w:val="bottom"/>
            <w:hideMark/>
          </w:tcPr>
          <w:p w14:paraId="2C8EA15B" w14:textId="77777777" w:rsidR="00A80A0D" w:rsidRPr="002B3BC4" w:rsidRDefault="00A80A0D" w:rsidP="00AD48F6">
            <w:pPr>
              <w:overflowPunct/>
              <w:autoSpaceDE/>
              <w:autoSpaceDN/>
              <w:adjustRightInd/>
              <w:jc w:val="left"/>
              <w:textAlignment w:val="auto"/>
              <w:rPr>
                <w:sz w:val="20"/>
                <w:lang w:val="lt-LT" w:eastAsia="lt-LT"/>
              </w:rPr>
            </w:pPr>
          </w:p>
        </w:tc>
        <w:tc>
          <w:tcPr>
            <w:tcW w:w="656" w:type="dxa"/>
            <w:tcBorders>
              <w:top w:val="nil"/>
              <w:left w:val="nil"/>
              <w:bottom w:val="nil"/>
              <w:right w:val="nil"/>
            </w:tcBorders>
            <w:noWrap/>
            <w:vAlign w:val="bottom"/>
            <w:hideMark/>
          </w:tcPr>
          <w:p w14:paraId="76D0F71F" w14:textId="77777777" w:rsidR="00A80A0D" w:rsidRPr="002B3BC4" w:rsidRDefault="00A80A0D" w:rsidP="00AD48F6">
            <w:pPr>
              <w:overflowPunct/>
              <w:autoSpaceDE/>
              <w:autoSpaceDN/>
              <w:adjustRightInd/>
              <w:jc w:val="center"/>
              <w:textAlignment w:val="auto"/>
              <w:rPr>
                <w:sz w:val="20"/>
                <w:lang w:val="lt-LT" w:eastAsia="lt-LT"/>
              </w:rPr>
            </w:pPr>
          </w:p>
        </w:tc>
        <w:tc>
          <w:tcPr>
            <w:tcW w:w="1481" w:type="dxa"/>
            <w:tcBorders>
              <w:top w:val="nil"/>
              <w:left w:val="nil"/>
              <w:bottom w:val="nil"/>
              <w:right w:val="nil"/>
            </w:tcBorders>
            <w:noWrap/>
            <w:vAlign w:val="center"/>
            <w:hideMark/>
          </w:tcPr>
          <w:p w14:paraId="49A56303" w14:textId="77777777" w:rsidR="00A80A0D" w:rsidRPr="002B3BC4" w:rsidRDefault="00A80A0D" w:rsidP="00AD48F6">
            <w:pPr>
              <w:overflowPunct/>
              <w:autoSpaceDE/>
              <w:autoSpaceDN/>
              <w:adjustRightInd/>
              <w:jc w:val="center"/>
              <w:textAlignment w:val="auto"/>
              <w:rPr>
                <w:sz w:val="20"/>
                <w:lang w:val="lt-LT" w:eastAsia="lt-LT"/>
              </w:rPr>
            </w:pPr>
          </w:p>
        </w:tc>
        <w:tc>
          <w:tcPr>
            <w:tcW w:w="3185" w:type="dxa"/>
            <w:tcBorders>
              <w:top w:val="nil"/>
              <w:left w:val="nil"/>
              <w:bottom w:val="nil"/>
              <w:right w:val="nil"/>
            </w:tcBorders>
            <w:noWrap/>
            <w:vAlign w:val="center"/>
            <w:hideMark/>
          </w:tcPr>
          <w:p w14:paraId="68D44294" w14:textId="77777777" w:rsidR="00A80A0D" w:rsidRPr="002B3BC4" w:rsidRDefault="00A80A0D" w:rsidP="00AD48F6">
            <w:pPr>
              <w:overflowPunct/>
              <w:autoSpaceDE/>
              <w:autoSpaceDN/>
              <w:adjustRightInd/>
              <w:jc w:val="left"/>
              <w:textAlignment w:val="auto"/>
              <w:rPr>
                <w:sz w:val="20"/>
                <w:lang w:val="lt-LT" w:eastAsia="lt-LT"/>
              </w:rPr>
            </w:pPr>
          </w:p>
        </w:tc>
        <w:tc>
          <w:tcPr>
            <w:tcW w:w="992" w:type="dxa"/>
            <w:tcBorders>
              <w:top w:val="nil"/>
              <w:left w:val="nil"/>
              <w:bottom w:val="nil"/>
              <w:right w:val="nil"/>
            </w:tcBorders>
            <w:noWrap/>
            <w:vAlign w:val="center"/>
            <w:hideMark/>
          </w:tcPr>
          <w:p w14:paraId="320B1576" w14:textId="77777777" w:rsidR="00A80A0D" w:rsidRPr="002B3BC4" w:rsidRDefault="00A80A0D" w:rsidP="00AD48F6">
            <w:pPr>
              <w:overflowPunct/>
              <w:autoSpaceDE/>
              <w:autoSpaceDN/>
              <w:adjustRightInd/>
              <w:jc w:val="left"/>
              <w:textAlignment w:val="auto"/>
              <w:rPr>
                <w:sz w:val="20"/>
                <w:lang w:val="lt-LT" w:eastAsia="lt-LT"/>
              </w:rPr>
            </w:pPr>
          </w:p>
        </w:tc>
        <w:tc>
          <w:tcPr>
            <w:tcW w:w="1276" w:type="dxa"/>
            <w:tcBorders>
              <w:top w:val="nil"/>
              <w:left w:val="nil"/>
              <w:bottom w:val="nil"/>
              <w:right w:val="nil"/>
            </w:tcBorders>
            <w:noWrap/>
            <w:vAlign w:val="center"/>
            <w:hideMark/>
          </w:tcPr>
          <w:p w14:paraId="6E4326B5" w14:textId="77777777" w:rsidR="00A80A0D" w:rsidRPr="002B3BC4" w:rsidRDefault="00A80A0D" w:rsidP="00AD48F6">
            <w:pPr>
              <w:overflowPunct/>
              <w:autoSpaceDE/>
              <w:autoSpaceDN/>
              <w:adjustRightInd/>
              <w:jc w:val="left"/>
              <w:textAlignment w:val="auto"/>
              <w:rPr>
                <w:sz w:val="20"/>
                <w:lang w:val="lt-LT" w:eastAsia="lt-LT"/>
              </w:rPr>
            </w:pPr>
          </w:p>
        </w:tc>
        <w:tc>
          <w:tcPr>
            <w:tcW w:w="912" w:type="dxa"/>
            <w:tcBorders>
              <w:top w:val="nil"/>
              <w:left w:val="nil"/>
              <w:bottom w:val="nil"/>
              <w:right w:val="nil"/>
            </w:tcBorders>
            <w:noWrap/>
            <w:vAlign w:val="center"/>
            <w:hideMark/>
          </w:tcPr>
          <w:p w14:paraId="2130DB9A" w14:textId="77777777" w:rsidR="00A80A0D" w:rsidRPr="002B3BC4" w:rsidRDefault="00A80A0D" w:rsidP="00AD48F6">
            <w:pPr>
              <w:overflowPunct/>
              <w:autoSpaceDE/>
              <w:autoSpaceDN/>
              <w:adjustRightInd/>
              <w:jc w:val="left"/>
              <w:textAlignment w:val="auto"/>
              <w:rPr>
                <w:sz w:val="20"/>
                <w:lang w:val="lt-LT" w:eastAsia="lt-LT"/>
              </w:rPr>
            </w:pPr>
          </w:p>
        </w:tc>
        <w:tc>
          <w:tcPr>
            <w:tcW w:w="1350" w:type="dxa"/>
            <w:tcBorders>
              <w:top w:val="nil"/>
              <w:left w:val="nil"/>
              <w:bottom w:val="nil"/>
              <w:right w:val="nil"/>
            </w:tcBorders>
            <w:noWrap/>
            <w:vAlign w:val="bottom"/>
            <w:hideMark/>
          </w:tcPr>
          <w:p w14:paraId="6A656182" w14:textId="77777777" w:rsidR="00A80A0D" w:rsidRPr="002B3BC4" w:rsidRDefault="00A80A0D" w:rsidP="00AD48F6">
            <w:pPr>
              <w:overflowPunct/>
              <w:autoSpaceDE/>
              <w:autoSpaceDN/>
              <w:adjustRightInd/>
              <w:jc w:val="left"/>
              <w:textAlignment w:val="auto"/>
              <w:rPr>
                <w:sz w:val="20"/>
                <w:lang w:val="lt-LT" w:eastAsia="lt-LT"/>
              </w:rPr>
            </w:pPr>
          </w:p>
        </w:tc>
      </w:tr>
      <w:tr w:rsidR="002B3BC4" w:rsidRPr="002B3BC4" w14:paraId="0DF2186E" w14:textId="77777777" w:rsidTr="00AD48F6">
        <w:trPr>
          <w:trHeight w:val="283"/>
        </w:trPr>
        <w:tc>
          <w:tcPr>
            <w:tcW w:w="491" w:type="dxa"/>
            <w:tcBorders>
              <w:top w:val="nil"/>
              <w:left w:val="nil"/>
              <w:bottom w:val="nil"/>
              <w:right w:val="nil"/>
            </w:tcBorders>
            <w:noWrap/>
            <w:vAlign w:val="bottom"/>
            <w:hideMark/>
          </w:tcPr>
          <w:p w14:paraId="077C5B7E" w14:textId="77777777" w:rsidR="00A80A0D" w:rsidRPr="002B3BC4" w:rsidRDefault="00A80A0D" w:rsidP="00AD48F6">
            <w:pPr>
              <w:overflowPunct/>
              <w:autoSpaceDE/>
              <w:autoSpaceDN/>
              <w:adjustRightInd/>
              <w:jc w:val="center"/>
              <w:textAlignment w:val="auto"/>
              <w:rPr>
                <w:b/>
                <w:bCs/>
                <w:sz w:val="22"/>
                <w:szCs w:val="22"/>
                <w:lang w:val="lt-LT" w:eastAsia="lt-LT"/>
              </w:rPr>
            </w:pPr>
            <w:r w:rsidRPr="002B3BC4">
              <w:rPr>
                <w:b/>
                <w:bCs/>
                <w:sz w:val="22"/>
                <w:szCs w:val="22"/>
                <w:lang w:val="lt-LT" w:eastAsia="lt-LT"/>
              </w:rPr>
              <w:t>15.</w:t>
            </w:r>
          </w:p>
        </w:tc>
        <w:tc>
          <w:tcPr>
            <w:tcW w:w="5322" w:type="dxa"/>
            <w:gridSpan w:val="3"/>
            <w:tcBorders>
              <w:top w:val="nil"/>
              <w:left w:val="nil"/>
              <w:bottom w:val="nil"/>
              <w:right w:val="nil"/>
            </w:tcBorders>
            <w:noWrap/>
            <w:vAlign w:val="center"/>
            <w:hideMark/>
          </w:tcPr>
          <w:p w14:paraId="48CEA9B8" w14:textId="77777777" w:rsidR="00A80A0D" w:rsidRPr="002B3BC4" w:rsidRDefault="00A80A0D" w:rsidP="00AD48F6">
            <w:pPr>
              <w:overflowPunct/>
              <w:autoSpaceDE/>
              <w:autoSpaceDN/>
              <w:adjustRightInd/>
              <w:jc w:val="left"/>
              <w:textAlignment w:val="auto"/>
              <w:rPr>
                <w:b/>
                <w:bCs/>
                <w:sz w:val="22"/>
                <w:szCs w:val="22"/>
                <w:lang w:val="lt-LT" w:eastAsia="lt-LT"/>
              </w:rPr>
            </w:pPr>
            <w:r w:rsidRPr="002B3BC4">
              <w:rPr>
                <w:b/>
                <w:bCs/>
                <w:sz w:val="22"/>
                <w:szCs w:val="22"/>
                <w:lang w:val="lt-LT" w:eastAsia="lt-LT"/>
              </w:rPr>
              <w:t>Komandiruotės išlaidas įrodantys dokumentai:</w:t>
            </w:r>
          </w:p>
        </w:tc>
        <w:tc>
          <w:tcPr>
            <w:tcW w:w="992" w:type="dxa"/>
            <w:tcBorders>
              <w:top w:val="nil"/>
              <w:left w:val="nil"/>
              <w:bottom w:val="nil"/>
              <w:right w:val="nil"/>
            </w:tcBorders>
            <w:noWrap/>
            <w:vAlign w:val="center"/>
            <w:hideMark/>
          </w:tcPr>
          <w:p w14:paraId="3B51D37B" w14:textId="77777777" w:rsidR="00A80A0D" w:rsidRPr="002B3BC4" w:rsidRDefault="00A80A0D" w:rsidP="00AD48F6">
            <w:pPr>
              <w:overflowPunct/>
              <w:autoSpaceDE/>
              <w:autoSpaceDN/>
              <w:adjustRightInd/>
              <w:jc w:val="left"/>
              <w:textAlignment w:val="auto"/>
              <w:rPr>
                <w:b/>
                <w:bCs/>
                <w:sz w:val="22"/>
                <w:szCs w:val="22"/>
                <w:lang w:val="lt-LT" w:eastAsia="lt-LT"/>
              </w:rPr>
            </w:pPr>
          </w:p>
        </w:tc>
        <w:tc>
          <w:tcPr>
            <w:tcW w:w="1276" w:type="dxa"/>
            <w:tcBorders>
              <w:top w:val="nil"/>
              <w:left w:val="nil"/>
              <w:bottom w:val="nil"/>
              <w:right w:val="nil"/>
            </w:tcBorders>
            <w:noWrap/>
            <w:vAlign w:val="center"/>
            <w:hideMark/>
          </w:tcPr>
          <w:p w14:paraId="4D2AF524" w14:textId="77777777" w:rsidR="00A80A0D" w:rsidRPr="002B3BC4" w:rsidRDefault="00A80A0D" w:rsidP="00AD48F6">
            <w:pPr>
              <w:overflowPunct/>
              <w:autoSpaceDE/>
              <w:autoSpaceDN/>
              <w:adjustRightInd/>
              <w:jc w:val="left"/>
              <w:textAlignment w:val="auto"/>
              <w:rPr>
                <w:sz w:val="20"/>
                <w:lang w:val="lt-LT" w:eastAsia="lt-LT"/>
              </w:rPr>
            </w:pPr>
          </w:p>
        </w:tc>
        <w:tc>
          <w:tcPr>
            <w:tcW w:w="912" w:type="dxa"/>
            <w:tcBorders>
              <w:top w:val="nil"/>
              <w:left w:val="nil"/>
              <w:bottom w:val="nil"/>
              <w:right w:val="nil"/>
            </w:tcBorders>
            <w:noWrap/>
            <w:vAlign w:val="center"/>
            <w:hideMark/>
          </w:tcPr>
          <w:p w14:paraId="040B4FA8" w14:textId="77777777" w:rsidR="00A80A0D" w:rsidRPr="002B3BC4" w:rsidRDefault="00A80A0D" w:rsidP="00AD48F6">
            <w:pPr>
              <w:overflowPunct/>
              <w:autoSpaceDE/>
              <w:autoSpaceDN/>
              <w:adjustRightInd/>
              <w:jc w:val="left"/>
              <w:textAlignment w:val="auto"/>
              <w:rPr>
                <w:sz w:val="20"/>
                <w:lang w:val="lt-LT" w:eastAsia="lt-LT"/>
              </w:rPr>
            </w:pPr>
          </w:p>
        </w:tc>
        <w:tc>
          <w:tcPr>
            <w:tcW w:w="1350" w:type="dxa"/>
            <w:tcBorders>
              <w:top w:val="nil"/>
              <w:left w:val="nil"/>
              <w:bottom w:val="nil"/>
              <w:right w:val="nil"/>
            </w:tcBorders>
            <w:noWrap/>
            <w:vAlign w:val="bottom"/>
            <w:hideMark/>
          </w:tcPr>
          <w:p w14:paraId="40FB90E3" w14:textId="77777777" w:rsidR="00A80A0D" w:rsidRPr="002B3BC4" w:rsidRDefault="00A80A0D" w:rsidP="00AD48F6">
            <w:pPr>
              <w:overflowPunct/>
              <w:autoSpaceDE/>
              <w:autoSpaceDN/>
              <w:adjustRightInd/>
              <w:jc w:val="left"/>
              <w:textAlignment w:val="auto"/>
              <w:rPr>
                <w:sz w:val="20"/>
                <w:lang w:val="lt-LT" w:eastAsia="lt-LT"/>
              </w:rPr>
            </w:pPr>
          </w:p>
        </w:tc>
      </w:tr>
      <w:tr w:rsidR="002B3BC4" w:rsidRPr="00FF6AD9" w14:paraId="20F3C0C3" w14:textId="77777777" w:rsidTr="00AD48F6">
        <w:trPr>
          <w:trHeight w:val="270"/>
        </w:trPr>
        <w:tc>
          <w:tcPr>
            <w:tcW w:w="491" w:type="dxa"/>
            <w:tcBorders>
              <w:top w:val="nil"/>
              <w:left w:val="nil"/>
              <w:bottom w:val="nil"/>
              <w:right w:val="nil"/>
            </w:tcBorders>
            <w:noWrap/>
            <w:vAlign w:val="bottom"/>
            <w:hideMark/>
          </w:tcPr>
          <w:p w14:paraId="1B9FDDC6" w14:textId="77777777" w:rsidR="00A80A0D" w:rsidRPr="002B3BC4" w:rsidRDefault="00A80A0D" w:rsidP="00AD48F6">
            <w:pPr>
              <w:overflowPunct/>
              <w:autoSpaceDE/>
              <w:autoSpaceDN/>
              <w:adjustRightInd/>
              <w:jc w:val="left"/>
              <w:textAlignment w:val="auto"/>
              <w:rPr>
                <w:sz w:val="20"/>
                <w:lang w:val="lt-LT" w:eastAsia="lt-LT"/>
              </w:rPr>
            </w:pPr>
          </w:p>
        </w:tc>
        <w:tc>
          <w:tcPr>
            <w:tcW w:w="656" w:type="dxa"/>
            <w:tcBorders>
              <w:top w:val="single" w:sz="8" w:space="0" w:color="auto"/>
              <w:left w:val="single" w:sz="8" w:space="0" w:color="auto"/>
              <w:bottom w:val="single" w:sz="4" w:space="0" w:color="auto"/>
              <w:right w:val="single" w:sz="8" w:space="0" w:color="auto"/>
            </w:tcBorders>
            <w:noWrap/>
            <w:vAlign w:val="bottom"/>
            <w:hideMark/>
          </w:tcPr>
          <w:p w14:paraId="5F0BB60A"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 </w:t>
            </w:r>
          </w:p>
        </w:tc>
        <w:tc>
          <w:tcPr>
            <w:tcW w:w="6934" w:type="dxa"/>
            <w:gridSpan w:val="4"/>
            <w:tcBorders>
              <w:top w:val="nil"/>
              <w:left w:val="nil"/>
              <w:bottom w:val="nil"/>
              <w:right w:val="nil"/>
            </w:tcBorders>
            <w:noWrap/>
            <w:vAlign w:val="bottom"/>
            <w:hideMark/>
          </w:tcPr>
          <w:p w14:paraId="5F5397EA" w14:textId="77777777" w:rsidR="00A80A0D" w:rsidRPr="002B3BC4" w:rsidRDefault="00A80A0D" w:rsidP="00AD48F6">
            <w:pPr>
              <w:overflowPunct/>
              <w:autoSpaceDE/>
              <w:autoSpaceDN/>
              <w:adjustRightInd/>
              <w:jc w:val="left"/>
              <w:textAlignment w:val="auto"/>
              <w:rPr>
                <w:sz w:val="22"/>
                <w:szCs w:val="22"/>
                <w:lang w:val="lt-LT" w:eastAsia="lt-LT"/>
              </w:rPr>
            </w:pPr>
            <w:r w:rsidRPr="002B3BC4">
              <w:rPr>
                <w:sz w:val="22"/>
                <w:szCs w:val="22"/>
                <w:lang w:val="lt-LT" w:eastAsia="lt-LT"/>
              </w:rPr>
              <w:t>elektroninis bilietas ir įlaipinimo kvitas („</w:t>
            </w:r>
            <w:proofErr w:type="spellStart"/>
            <w:r w:rsidRPr="002B3BC4">
              <w:rPr>
                <w:sz w:val="22"/>
                <w:szCs w:val="22"/>
                <w:lang w:val="lt-LT" w:eastAsia="lt-LT"/>
              </w:rPr>
              <w:t>Boarding</w:t>
            </w:r>
            <w:proofErr w:type="spellEnd"/>
            <w:r w:rsidRPr="002B3BC4">
              <w:rPr>
                <w:sz w:val="22"/>
                <w:szCs w:val="22"/>
                <w:lang w:val="lt-LT" w:eastAsia="lt-LT"/>
              </w:rPr>
              <w:t>“ pasas); jeigu jų nėra – paaiškinti;</w:t>
            </w:r>
          </w:p>
        </w:tc>
        <w:tc>
          <w:tcPr>
            <w:tcW w:w="912" w:type="dxa"/>
            <w:tcBorders>
              <w:top w:val="nil"/>
              <w:left w:val="nil"/>
              <w:bottom w:val="nil"/>
              <w:right w:val="nil"/>
            </w:tcBorders>
            <w:noWrap/>
            <w:vAlign w:val="bottom"/>
            <w:hideMark/>
          </w:tcPr>
          <w:p w14:paraId="24F7D6A2" w14:textId="77777777" w:rsidR="00A80A0D" w:rsidRPr="002B3BC4" w:rsidRDefault="00A80A0D" w:rsidP="00AD48F6">
            <w:pPr>
              <w:overflowPunct/>
              <w:autoSpaceDE/>
              <w:autoSpaceDN/>
              <w:adjustRightInd/>
              <w:jc w:val="left"/>
              <w:textAlignment w:val="auto"/>
              <w:rPr>
                <w:sz w:val="22"/>
                <w:szCs w:val="22"/>
                <w:lang w:val="lt-LT" w:eastAsia="lt-LT"/>
              </w:rPr>
            </w:pPr>
          </w:p>
        </w:tc>
        <w:tc>
          <w:tcPr>
            <w:tcW w:w="1350" w:type="dxa"/>
            <w:tcBorders>
              <w:top w:val="nil"/>
              <w:left w:val="nil"/>
              <w:bottom w:val="nil"/>
              <w:right w:val="nil"/>
            </w:tcBorders>
            <w:noWrap/>
            <w:vAlign w:val="bottom"/>
            <w:hideMark/>
          </w:tcPr>
          <w:p w14:paraId="52F1CA89" w14:textId="77777777" w:rsidR="00A80A0D" w:rsidRPr="002B3BC4" w:rsidRDefault="00A80A0D" w:rsidP="00AD48F6">
            <w:pPr>
              <w:overflowPunct/>
              <w:autoSpaceDE/>
              <w:autoSpaceDN/>
              <w:adjustRightInd/>
              <w:jc w:val="left"/>
              <w:textAlignment w:val="auto"/>
              <w:rPr>
                <w:sz w:val="20"/>
                <w:lang w:val="lt-LT" w:eastAsia="lt-LT"/>
              </w:rPr>
            </w:pPr>
          </w:p>
        </w:tc>
      </w:tr>
      <w:tr w:rsidR="002B3BC4" w:rsidRPr="002B3BC4" w14:paraId="20DBD992" w14:textId="77777777" w:rsidTr="00AD48F6">
        <w:trPr>
          <w:trHeight w:val="270"/>
        </w:trPr>
        <w:tc>
          <w:tcPr>
            <w:tcW w:w="491" w:type="dxa"/>
            <w:tcBorders>
              <w:top w:val="nil"/>
              <w:left w:val="nil"/>
              <w:bottom w:val="nil"/>
              <w:right w:val="nil"/>
            </w:tcBorders>
            <w:noWrap/>
            <w:vAlign w:val="bottom"/>
            <w:hideMark/>
          </w:tcPr>
          <w:p w14:paraId="4236CE42" w14:textId="77777777" w:rsidR="00A80A0D" w:rsidRPr="002B3BC4" w:rsidRDefault="00A80A0D" w:rsidP="00AD48F6">
            <w:pPr>
              <w:overflowPunct/>
              <w:autoSpaceDE/>
              <w:autoSpaceDN/>
              <w:adjustRightInd/>
              <w:jc w:val="left"/>
              <w:textAlignment w:val="auto"/>
              <w:rPr>
                <w:sz w:val="20"/>
                <w:lang w:val="lt-LT" w:eastAsia="lt-LT"/>
              </w:rPr>
            </w:pPr>
          </w:p>
        </w:tc>
        <w:tc>
          <w:tcPr>
            <w:tcW w:w="656" w:type="dxa"/>
            <w:tcBorders>
              <w:top w:val="nil"/>
              <w:left w:val="single" w:sz="8" w:space="0" w:color="auto"/>
              <w:bottom w:val="single" w:sz="4" w:space="0" w:color="auto"/>
              <w:right w:val="single" w:sz="8" w:space="0" w:color="auto"/>
            </w:tcBorders>
            <w:noWrap/>
            <w:vAlign w:val="bottom"/>
            <w:hideMark/>
          </w:tcPr>
          <w:p w14:paraId="4B939683"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 </w:t>
            </w:r>
          </w:p>
        </w:tc>
        <w:tc>
          <w:tcPr>
            <w:tcW w:w="4666" w:type="dxa"/>
            <w:gridSpan w:val="2"/>
            <w:tcBorders>
              <w:top w:val="nil"/>
              <w:left w:val="nil"/>
              <w:bottom w:val="nil"/>
              <w:right w:val="nil"/>
            </w:tcBorders>
            <w:noWrap/>
            <w:vAlign w:val="center"/>
            <w:hideMark/>
          </w:tcPr>
          <w:p w14:paraId="780205F0" w14:textId="77777777" w:rsidR="00A80A0D" w:rsidRPr="002B3BC4" w:rsidRDefault="00A80A0D" w:rsidP="00AD48F6">
            <w:pPr>
              <w:overflowPunct/>
              <w:autoSpaceDE/>
              <w:autoSpaceDN/>
              <w:adjustRightInd/>
              <w:jc w:val="left"/>
              <w:textAlignment w:val="auto"/>
              <w:rPr>
                <w:sz w:val="22"/>
                <w:szCs w:val="22"/>
                <w:lang w:val="lt-LT" w:eastAsia="lt-LT"/>
              </w:rPr>
            </w:pPr>
            <w:r w:rsidRPr="002B3BC4">
              <w:rPr>
                <w:sz w:val="22"/>
                <w:szCs w:val="22"/>
                <w:lang w:val="lt-LT" w:eastAsia="lt-LT"/>
              </w:rPr>
              <w:t>viešbučio dokumentas („vaučeris“);</w:t>
            </w:r>
          </w:p>
        </w:tc>
        <w:tc>
          <w:tcPr>
            <w:tcW w:w="992" w:type="dxa"/>
            <w:tcBorders>
              <w:top w:val="nil"/>
              <w:left w:val="nil"/>
              <w:bottom w:val="nil"/>
              <w:right w:val="nil"/>
            </w:tcBorders>
            <w:noWrap/>
            <w:vAlign w:val="bottom"/>
            <w:hideMark/>
          </w:tcPr>
          <w:p w14:paraId="00AACD0A" w14:textId="77777777" w:rsidR="00A80A0D" w:rsidRPr="002B3BC4" w:rsidRDefault="00A80A0D" w:rsidP="00AD48F6">
            <w:pPr>
              <w:overflowPunct/>
              <w:autoSpaceDE/>
              <w:autoSpaceDN/>
              <w:adjustRightInd/>
              <w:jc w:val="left"/>
              <w:textAlignment w:val="auto"/>
              <w:rPr>
                <w:sz w:val="22"/>
                <w:szCs w:val="22"/>
                <w:lang w:val="lt-LT" w:eastAsia="lt-LT"/>
              </w:rPr>
            </w:pPr>
          </w:p>
        </w:tc>
        <w:tc>
          <w:tcPr>
            <w:tcW w:w="1276" w:type="dxa"/>
            <w:tcBorders>
              <w:top w:val="nil"/>
              <w:left w:val="nil"/>
              <w:bottom w:val="nil"/>
              <w:right w:val="nil"/>
            </w:tcBorders>
            <w:noWrap/>
            <w:vAlign w:val="bottom"/>
            <w:hideMark/>
          </w:tcPr>
          <w:p w14:paraId="3388AE0F" w14:textId="77777777" w:rsidR="00A80A0D" w:rsidRPr="002B3BC4" w:rsidRDefault="00A80A0D" w:rsidP="00AD48F6">
            <w:pPr>
              <w:overflowPunct/>
              <w:autoSpaceDE/>
              <w:autoSpaceDN/>
              <w:adjustRightInd/>
              <w:jc w:val="left"/>
              <w:textAlignment w:val="auto"/>
              <w:rPr>
                <w:sz w:val="20"/>
                <w:lang w:val="lt-LT" w:eastAsia="lt-LT"/>
              </w:rPr>
            </w:pPr>
          </w:p>
        </w:tc>
        <w:tc>
          <w:tcPr>
            <w:tcW w:w="912" w:type="dxa"/>
            <w:tcBorders>
              <w:top w:val="nil"/>
              <w:left w:val="nil"/>
              <w:bottom w:val="nil"/>
              <w:right w:val="nil"/>
            </w:tcBorders>
            <w:noWrap/>
            <w:vAlign w:val="bottom"/>
            <w:hideMark/>
          </w:tcPr>
          <w:p w14:paraId="1D8A3C7C" w14:textId="77777777" w:rsidR="00A80A0D" w:rsidRPr="002B3BC4" w:rsidRDefault="00A80A0D" w:rsidP="00AD48F6">
            <w:pPr>
              <w:overflowPunct/>
              <w:autoSpaceDE/>
              <w:autoSpaceDN/>
              <w:adjustRightInd/>
              <w:jc w:val="left"/>
              <w:textAlignment w:val="auto"/>
              <w:rPr>
                <w:sz w:val="20"/>
                <w:lang w:val="lt-LT" w:eastAsia="lt-LT"/>
              </w:rPr>
            </w:pPr>
          </w:p>
        </w:tc>
        <w:tc>
          <w:tcPr>
            <w:tcW w:w="1350" w:type="dxa"/>
            <w:tcBorders>
              <w:top w:val="nil"/>
              <w:left w:val="nil"/>
              <w:bottom w:val="nil"/>
              <w:right w:val="nil"/>
            </w:tcBorders>
            <w:noWrap/>
            <w:vAlign w:val="bottom"/>
            <w:hideMark/>
          </w:tcPr>
          <w:p w14:paraId="5B3F2784" w14:textId="77777777" w:rsidR="00A80A0D" w:rsidRPr="002B3BC4" w:rsidRDefault="00A80A0D" w:rsidP="00AD48F6">
            <w:pPr>
              <w:overflowPunct/>
              <w:autoSpaceDE/>
              <w:autoSpaceDN/>
              <w:adjustRightInd/>
              <w:jc w:val="left"/>
              <w:textAlignment w:val="auto"/>
              <w:rPr>
                <w:sz w:val="20"/>
                <w:lang w:val="lt-LT" w:eastAsia="lt-LT"/>
              </w:rPr>
            </w:pPr>
          </w:p>
        </w:tc>
      </w:tr>
      <w:tr w:rsidR="002B3BC4" w:rsidRPr="002B3BC4" w14:paraId="28FC0E2A" w14:textId="77777777" w:rsidTr="00AD48F6">
        <w:trPr>
          <w:trHeight w:val="270"/>
        </w:trPr>
        <w:tc>
          <w:tcPr>
            <w:tcW w:w="491" w:type="dxa"/>
            <w:tcBorders>
              <w:top w:val="nil"/>
              <w:left w:val="nil"/>
              <w:bottom w:val="nil"/>
              <w:right w:val="nil"/>
            </w:tcBorders>
            <w:noWrap/>
            <w:vAlign w:val="bottom"/>
            <w:hideMark/>
          </w:tcPr>
          <w:p w14:paraId="2D367355" w14:textId="77777777" w:rsidR="00A80A0D" w:rsidRPr="002B3BC4" w:rsidRDefault="00A80A0D" w:rsidP="00AD48F6">
            <w:pPr>
              <w:overflowPunct/>
              <w:autoSpaceDE/>
              <w:autoSpaceDN/>
              <w:adjustRightInd/>
              <w:jc w:val="left"/>
              <w:textAlignment w:val="auto"/>
              <w:rPr>
                <w:sz w:val="20"/>
                <w:lang w:val="lt-LT" w:eastAsia="lt-LT"/>
              </w:rPr>
            </w:pPr>
          </w:p>
        </w:tc>
        <w:tc>
          <w:tcPr>
            <w:tcW w:w="656" w:type="dxa"/>
            <w:tcBorders>
              <w:top w:val="nil"/>
              <w:left w:val="single" w:sz="8" w:space="0" w:color="auto"/>
              <w:bottom w:val="single" w:sz="4" w:space="0" w:color="auto"/>
              <w:right w:val="single" w:sz="8" w:space="0" w:color="auto"/>
            </w:tcBorders>
            <w:noWrap/>
            <w:vAlign w:val="bottom"/>
            <w:hideMark/>
          </w:tcPr>
          <w:p w14:paraId="1CF34DB0"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 </w:t>
            </w:r>
          </w:p>
        </w:tc>
        <w:tc>
          <w:tcPr>
            <w:tcW w:w="4666" w:type="dxa"/>
            <w:gridSpan w:val="2"/>
            <w:tcBorders>
              <w:top w:val="nil"/>
              <w:left w:val="nil"/>
              <w:bottom w:val="nil"/>
              <w:right w:val="nil"/>
            </w:tcBorders>
            <w:noWrap/>
            <w:vAlign w:val="center"/>
            <w:hideMark/>
          </w:tcPr>
          <w:p w14:paraId="3CF80931" w14:textId="77777777" w:rsidR="00A80A0D" w:rsidRPr="002B3BC4" w:rsidRDefault="00A80A0D" w:rsidP="00AD48F6">
            <w:pPr>
              <w:overflowPunct/>
              <w:autoSpaceDE/>
              <w:autoSpaceDN/>
              <w:adjustRightInd/>
              <w:jc w:val="left"/>
              <w:textAlignment w:val="auto"/>
              <w:rPr>
                <w:sz w:val="22"/>
                <w:szCs w:val="22"/>
                <w:lang w:val="lt-LT" w:eastAsia="lt-LT"/>
              </w:rPr>
            </w:pPr>
            <w:r w:rsidRPr="002B3BC4">
              <w:rPr>
                <w:sz w:val="22"/>
                <w:szCs w:val="22"/>
                <w:lang w:val="lt-LT" w:eastAsia="lt-LT"/>
              </w:rPr>
              <w:t>kelionės draudimo dokumentas;</w:t>
            </w:r>
          </w:p>
        </w:tc>
        <w:tc>
          <w:tcPr>
            <w:tcW w:w="992" w:type="dxa"/>
            <w:tcBorders>
              <w:top w:val="nil"/>
              <w:left w:val="nil"/>
              <w:bottom w:val="nil"/>
              <w:right w:val="nil"/>
            </w:tcBorders>
            <w:noWrap/>
            <w:vAlign w:val="bottom"/>
            <w:hideMark/>
          </w:tcPr>
          <w:p w14:paraId="128575BE" w14:textId="77777777" w:rsidR="00A80A0D" w:rsidRPr="002B3BC4" w:rsidRDefault="00A80A0D" w:rsidP="00AD48F6">
            <w:pPr>
              <w:overflowPunct/>
              <w:autoSpaceDE/>
              <w:autoSpaceDN/>
              <w:adjustRightInd/>
              <w:jc w:val="left"/>
              <w:textAlignment w:val="auto"/>
              <w:rPr>
                <w:sz w:val="22"/>
                <w:szCs w:val="22"/>
                <w:lang w:val="lt-LT" w:eastAsia="lt-LT"/>
              </w:rPr>
            </w:pPr>
          </w:p>
        </w:tc>
        <w:tc>
          <w:tcPr>
            <w:tcW w:w="1276" w:type="dxa"/>
            <w:tcBorders>
              <w:top w:val="nil"/>
              <w:left w:val="nil"/>
              <w:bottom w:val="nil"/>
              <w:right w:val="nil"/>
            </w:tcBorders>
            <w:noWrap/>
            <w:vAlign w:val="bottom"/>
            <w:hideMark/>
          </w:tcPr>
          <w:p w14:paraId="2502C4CE" w14:textId="77777777" w:rsidR="00A80A0D" w:rsidRPr="002B3BC4" w:rsidRDefault="00A80A0D" w:rsidP="00AD48F6">
            <w:pPr>
              <w:overflowPunct/>
              <w:autoSpaceDE/>
              <w:autoSpaceDN/>
              <w:adjustRightInd/>
              <w:jc w:val="left"/>
              <w:textAlignment w:val="auto"/>
              <w:rPr>
                <w:sz w:val="20"/>
                <w:lang w:val="lt-LT" w:eastAsia="lt-LT"/>
              </w:rPr>
            </w:pPr>
          </w:p>
        </w:tc>
        <w:tc>
          <w:tcPr>
            <w:tcW w:w="912" w:type="dxa"/>
            <w:tcBorders>
              <w:top w:val="nil"/>
              <w:left w:val="nil"/>
              <w:bottom w:val="nil"/>
              <w:right w:val="nil"/>
            </w:tcBorders>
            <w:noWrap/>
            <w:vAlign w:val="bottom"/>
            <w:hideMark/>
          </w:tcPr>
          <w:p w14:paraId="7644D0F3" w14:textId="77777777" w:rsidR="00A80A0D" w:rsidRPr="002B3BC4" w:rsidRDefault="00A80A0D" w:rsidP="00AD48F6">
            <w:pPr>
              <w:overflowPunct/>
              <w:autoSpaceDE/>
              <w:autoSpaceDN/>
              <w:adjustRightInd/>
              <w:jc w:val="left"/>
              <w:textAlignment w:val="auto"/>
              <w:rPr>
                <w:sz w:val="20"/>
                <w:lang w:val="lt-LT" w:eastAsia="lt-LT"/>
              </w:rPr>
            </w:pPr>
          </w:p>
        </w:tc>
        <w:tc>
          <w:tcPr>
            <w:tcW w:w="1350" w:type="dxa"/>
            <w:tcBorders>
              <w:top w:val="nil"/>
              <w:left w:val="nil"/>
              <w:bottom w:val="nil"/>
              <w:right w:val="nil"/>
            </w:tcBorders>
            <w:noWrap/>
            <w:vAlign w:val="bottom"/>
            <w:hideMark/>
          </w:tcPr>
          <w:p w14:paraId="4910EA5F" w14:textId="77777777" w:rsidR="00A80A0D" w:rsidRPr="002B3BC4" w:rsidRDefault="00A80A0D" w:rsidP="00AD48F6">
            <w:pPr>
              <w:overflowPunct/>
              <w:autoSpaceDE/>
              <w:autoSpaceDN/>
              <w:adjustRightInd/>
              <w:jc w:val="left"/>
              <w:textAlignment w:val="auto"/>
              <w:rPr>
                <w:sz w:val="20"/>
                <w:lang w:val="lt-LT" w:eastAsia="lt-LT"/>
              </w:rPr>
            </w:pPr>
          </w:p>
        </w:tc>
      </w:tr>
      <w:tr w:rsidR="002B3BC4" w:rsidRPr="00FF6AD9" w14:paraId="5511F085" w14:textId="77777777" w:rsidTr="00AD48F6">
        <w:trPr>
          <w:trHeight w:val="270"/>
        </w:trPr>
        <w:tc>
          <w:tcPr>
            <w:tcW w:w="491" w:type="dxa"/>
            <w:tcBorders>
              <w:top w:val="nil"/>
              <w:left w:val="nil"/>
              <w:bottom w:val="nil"/>
              <w:right w:val="nil"/>
            </w:tcBorders>
            <w:noWrap/>
            <w:vAlign w:val="bottom"/>
            <w:hideMark/>
          </w:tcPr>
          <w:p w14:paraId="68B817F4" w14:textId="77777777" w:rsidR="00A80A0D" w:rsidRPr="002B3BC4" w:rsidRDefault="00A80A0D" w:rsidP="00AD48F6">
            <w:pPr>
              <w:overflowPunct/>
              <w:autoSpaceDE/>
              <w:autoSpaceDN/>
              <w:adjustRightInd/>
              <w:jc w:val="left"/>
              <w:textAlignment w:val="auto"/>
              <w:rPr>
                <w:sz w:val="20"/>
                <w:lang w:val="lt-LT" w:eastAsia="lt-LT"/>
              </w:rPr>
            </w:pPr>
          </w:p>
        </w:tc>
        <w:tc>
          <w:tcPr>
            <w:tcW w:w="656" w:type="dxa"/>
            <w:tcBorders>
              <w:top w:val="nil"/>
              <w:left w:val="single" w:sz="8" w:space="0" w:color="auto"/>
              <w:bottom w:val="single" w:sz="4" w:space="0" w:color="auto"/>
              <w:right w:val="single" w:sz="8" w:space="0" w:color="auto"/>
            </w:tcBorders>
            <w:noWrap/>
            <w:vAlign w:val="bottom"/>
            <w:hideMark/>
          </w:tcPr>
          <w:p w14:paraId="797BDC68"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 </w:t>
            </w:r>
          </w:p>
        </w:tc>
        <w:tc>
          <w:tcPr>
            <w:tcW w:w="4666" w:type="dxa"/>
            <w:gridSpan w:val="2"/>
            <w:tcBorders>
              <w:top w:val="nil"/>
              <w:left w:val="nil"/>
              <w:bottom w:val="nil"/>
              <w:right w:val="nil"/>
            </w:tcBorders>
            <w:noWrap/>
            <w:vAlign w:val="center"/>
            <w:hideMark/>
          </w:tcPr>
          <w:p w14:paraId="1FC369C9" w14:textId="77777777" w:rsidR="00A80A0D" w:rsidRPr="002B3BC4" w:rsidRDefault="00A80A0D" w:rsidP="00AD48F6">
            <w:pPr>
              <w:overflowPunct/>
              <w:autoSpaceDE/>
              <w:autoSpaceDN/>
              <w:adjustRightInd/>
              <w:jc w:val="left"/>
              <w:textAlignment w:val="auto"/>
              <w:rPr>
                <w:sz w:val="22"/>
                <w:szCs w:val="22"/>
                <w:lang w:val="lt-LT" w:eastAsia="lt-LT"/>
              </w:rPr>
            </w:pPr>
            <w:r w:rsidRPr="002B3BC4">
              <w:rPr>
                <w:sz w:val="22"/>
                <w:szCs w:val="22"/>
                <w:lang w:val="lt-LT" w:eastAsia="lt-LT"/>
              </w:rPr>
              <w:t>ECB arba LB valiutos kurso išrašas;</w:t>
            </w:r>
          </w:p>
        </w:tc>
        <w:tc>
          <w:tcPr>
            <w:tcW w:w="992" w:type="dxa"/>
            <w:tcBorders>
              <w:top w:val="nil"/>
              <w:left w:val="nil"/>
              <w:bottom w:val="nil"/>
              <w:right w:val="nil"/>
            </w:tcBorders>
            <w:noWrap/>
            <w:vAlign w:val="bottom"/>
            <w:hideMark/>
          </w:tcPr>
          <w:p w14:paraId="26BDFBFE" w14:textId="77777777" w:rsidR="00A80A0D" w:rsidRPr="002B3BC4" w:rsidRDefault="00A80A0D" w:rsidP="00AD48F6">
            <w:pPr>
              <w:overflowPunct/>
              <w:autoSpaceDE/>
              <w:autoSpaceDN/>
              <w:adjustRightInd/>
              <w:jc w:val="left"/>
              <w:textAlignment w:val="auto"/>
              <w:rPr>
                <w:sz w:val="22"/>
                <w:szCs w:val="22"/>
                <w:lang w:val="lt-LT" w:eastAsia="lt-LT"/>
              </w:rPr>
            </w:pPr>
          </w:p>
        </w:tc>
        <w:tc>
          <w:tcPr>
            <w:tcW w:w="1276" w:type="dxa"/>
            <w:tcBorders>
              <w:top w:val="nil"/>
              <w:left w:val="nil"/>
              <w:bottom w:val="nil"/>
              <w:right w:val="nil"/>
            </w:tcBorders>
            <w:noWrap/>
            <w:vAlign w:val="bottom"/>
            <w:hideMark/>
          </w:tcPr>
          <w:p w14:paraId="61790D0C" w14:textId="77777777" w:rsidR="00A80A0D" w:rsidRPr="002B3BC4" w:rsidRDefault="00A80A0D" w:rsidP="00AD48F6">
            <w:pPr>
              <w:overflowPunct/>
              <w:autoSpaceDE/>
              <w:autoSpaceDN/>
              <w:adjustRightInd/>
              <w:jc w:val="left"/>
              <w:textAlignment w:val="auto"/>
              <w:rPr>
                <w:sz w:val="20"/>
                <w:lang w:val="lt-LT" w:eastAsia="lt-LT"/>
              </w:rPr>
            </w:pPr>
          </w:p>
        </w:tc>
        <w:tc>
          <w:tcPr>
            <w:tcW w:w="912" w:type="dxa"/>
            <w:tcBorders>
              <w:top w:val="nil"/>
              <w:left w:val="nil"/>
              <w:bottom w:val="nil"/>
              <w:right w:val="nil"/>
            </w:tcBorders>
            <w:noWrap/>
            <w:vAlign w:val="bottom"/>
            <w:hideMark/>
          </w:tcPr>
          <w:p w14:paraId="7BF67406" w14:textId="77777777" w:rsidR="00A80A0D" w:rsidRPr="002B3BC4" w:rsidRDefault="00A80A0D" w:rsidP="00AD48F6">
            <w:pPr>
              <w:overflowPunct/>
              <w:autoSpaceDE/>
              <w:autoSpaceDN/>
              <w:adjustRightInd/>
              <w:jc w:val="left"/>
              <w:textAlignment w:val="auto"/>
              <w:rPr>
                <w:sz w:val="20"/>
                <w:lang w:val="lt-LT" w:eastAsia="lt-LT"/>
              </w:rPr>
            </w:pPr>
          </w:p>
        </w:tc>
        <w:tc>
          <w:tcPr>
            <w:tcW w:w="1350" w:type="dxa"/>
            <w:tcBorders>
              <w:top w:val="nil"/>
              <w:left w:val="nil"/>
              <w:bottom w:val="nil"/>
              <w:right w:val="nil"/>
            </w:tcBorders>
            <w:noWrap/>
            <w:vAlign w:val="bottom"/>
            <w:hideMark/>
          </w:tcPr>
          <w:p w14:paraId="38CE153F" w14:textId="77777777" w:rsidR="00A80A0D" w:rsidRPr="002B3BC4" w:rsidRDefault="00A80A0D" w:rsidP="00AD48F6">
            <w:pPr>
              <w:overflowPunct/>
              <w:autoSpaceDE/>
              <w:autoSpaceDN/>
              <w:adjustRightInd/>
              <w:jc w:val="left"/>
              <w:textAlignment w:val="auto"/>
              <w:rPr>
                <w:sz w:val="20"/>
                <w:lang w:val="lt-LT" w:eastAsia="lt-LT"/>
              </w:rPr>
            </w:pPr>
          </w:p>
        </w:tc>
      </w:tr>
      <w:tr w:rsidR="002B3BC4" w:rsidRPr="002B3BC4" w14:paraId="2945FCED" w14:textId="77777777" w:rsidTr="00AD48F6">
        <w:trPr>
          <w:trHeight w:val="283"/>
        </w:trPr>
        <w:tc>
          <w:tcPr>
            <w:tcW w:w="491" w:type="dxa"/>
            <w:tcBorders>
              <w:top w:val="nil"/>
              <w:left w:val="nil"/>
              <w:bottom w:val="nil"/>
              <w:right w:val="nil"/>
            </w:tcBorders>
            <w:noWrap/>
            <w:vAlign w:val="bottom"/>
            <w:hideMark/>
          </w:tcPr>
          <w:p w14:paraId="2C4507F8" w14:textId="77777777" w:rsidR="00A80A0D" w:rsidRPr="002B3BC4" w:rsidRDefault="00A80A0D" w:rsidP="00AD48F6">
            <w:pPr>
              <w:overflowPunct/>
              <w:autoSpaceDE/>
              <w:autoSpaceDN/>
              <w:adjustRightInd/>
              <w:jc w:val="left"/>
              <w:textAlignment w:val="auto"/>
              <w:rPr>
                <w:sz w:val="20"/>
                <w:lang w:val="lt-LT" w:eastAsia="lt-LT"/>
              </w:rPr>
            </w:pPr>
          </w:p>
        </w:tc>
        <w:tc>
          <w:tcPr>
            <w:tcW w:w="656" w:type="dxa"/>
            <w:tcBorders>
              <w:top w:val="nil"/>
              <w:left w:val="single" w:sz="8" w:space="0" w:color="auto"/>
              <w:bottom w:val="single" w:sz="8" w:space="0" w:color="auto"/>
              <w:right w:val="single" w:sz="8" w:space="0" w:color="auto"/>
            </w:tcBorders>
            <w:noWrap/>
            <w:vAlign w:val="bottom"/>
            <w:hideMark/>
          </w:tcPr>
          <w:p w14:paraId="6F4F6CEA"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 </w:t>
            </w:r>
          </w:p>
        </w:tc>
        <w:tc>
          <w:tcPr>
            <w:tcW w:w="1481" w:type="dxa"/>
            <w:tcBorders>
              <w:top w:val="nil"/>
              <w:left w:val="nil"/>
              <w:bottom w:val="nil"/>
              <w:right w:val="nil"/>
            </w:tcBorders>
            <w:noWrap/>
            <w:vAlign w:val="bottom"/>
            <w:hideMark/>
          </w:tcPr>
          <w:p w14:paraId="55123336" w14:textId="77777777" w:rsidR="00A80A0D" w:rsidRPr="002B3BC4" w:rsidRDefault="00A80A0D" w:rsidP="00AD48F6">
            <w:pPr>
              <w:overflowPunct/>
              <w:autoSpaceDE/>
              <w:autoSpaceDN/>
              <w:adjustRightInd/>
              <w:jc w:val="left"/>
              <w:textAlignment w:val="auto"/>
              <w:rPr>
                <w:sz w:val="22"/>
                <w:szCs w:val="22"/>
                <w:lang w:val="lt-LT" w:eastAsia="lt-LT"/>
              </w:rPr>
            </w:pPr>
            <w:r w:rsidRPr="002B3BC4">
              <w:rPr>
                <w:sz w:val="22"/>
                <w:szCs w:val="22"/>
                <w:lang w:val="lt-LT" w:eastAsia="lt-LT"/>
              </w:rPr>
              <w:t>Kita (įvardyti).</w:t>
            </w:r>
          </w:p>
        </w:tc>
        <w:tc>
          <w:tcPr>
            <w:tcW w:w="3185" w:type="dxa"/>
            <w:tcBorders>
              <w:top w:val="nil"/>
              <w:left w:val="nil"/>
              <w:bottom w:val="nil"/>
              <w:right w:val="nil"/>
            </w:tcBorders>
            <w:noWrap/>
            <w:vAlign w:val="bottom"/>
            <w:hideMark/>
          </w:tcPr>
          <w:p w14:paraId="36436F2B" w14:textId="77777777" w:rsidR="00A80A0D" w:rsidRPr="002B3BC4" w:rsidRDefault="00A80A0D" w:rsidP="00AD48F6">
            <w:pPr>
              <w:overflowPunct/>
              <w:autoSpaceDE/>
              <w:autoSpaceDN/>
              <w:adjustRightInd/>
              <w:jc w:val="left"/>
              <w:textAlignment w:val="auto"/>
              <w:rPr>
                <w:sz w:val="22"/>
                <w:szCs w:val="22"/>
                <w:lang w:val="lt-LT" w:eastAsia="lt-LT"/>
              </w:rPr>
            </w:pPr>
          </w:p>
        </w:tc>
        <w:tc>
          <w:tcPr>
            <w:tcW w:w="992" w:type="dxa"/>
            <w:tcBorders>
              <w:top w:val="nil"/>
              <w:left w:val="nil"/>
              <w:bottom w:val="nil"/>
              <w:right w:val="nil"/>
            </w:tcBorders>
            <w:noWrap/>
            <w:vAlign w:val="center"/>
            <w:hideMark/>
          </w:tcPr>
          <w:p w14:paraId="540C8236" w14:textId="77777777" w:rsidR="00A80A0D" w:rsidRPr="002B3BC4" w:rsidRDefault="00A80A0D" w:rsidP="00AD48F6">
            <w:pPr>
              <w:overflowPunct/>
              <w:autoSpaceDE/>
              <w:autoSpaceDN/>
              <w:adjustRightInd/>
              <w:jc w:val="left"/>
              <w:textAlignment w:val="auto"/>
              <w:rPr>
                <w:sz w:val="20"/>
                <w:lang w:val="lt-LT" w:eastAsia="lt-LT"/>
              </w:rPr>
            </w:pPr>
          </w:p>
        </w:tc>
        <w:tc>
          <w:tcPr>
            <w:tcW w:w="1276" w:type="dxa"/>
            <w:tcBorders>
              <w:top w:val="nil"/>
              <w:left w:val="nil"/>
              <w:bottom w:val="nil"/>
              <w:right w:val="nil"/>
            </w:tcBorders>
            <w:noWrap/>
            <w:vAlign w:val="bottom"/>
            <w:hideMark/>
          </w:tcPr>
          <w:p w14:paraId="7EEC374B" w14:textId="77777777" w:rsidR="00A80A0D" w:rsidRPr="002B3BC4" w:rsidRDefault="00A80A0D" w:rsidP="00AD48F6">
            <w:pPr>
              <w:overflowPunct/>
              <w:autoSpaceDE/>
              <w:autoSpaceDN/>
              <w:adjustRightInd/>
              <w:jc w:val="left"/>
              <w:textAlignment w:val="auto"/>
              <w:rPr>
                <w:sz w:val="20"/>
                <w:lang w:val="lt-LT" w:eastAsia="lt-LT"/>
              </w:rPr>
            </w:pPr>
          </w:p>
        </w:tc>
        <w:tc>
          <w:tcPr>
            <w:tcW w:w="912" w:type="dxa"/>
            <w:tcBorders>
              <w:top w:val="nil"/>
              <w:left w:val="nil"/>
              <w:bottom w:val="nil"/>
              <w:right w:val="nil"/>
            </w:tcBorders>
            <w:noWrap/>
            <w:vAlign w:val="bottom"/>
            <w:hideMark/>
          </w:tcPr>
          <w:p w14:paraId="471224BE" w14:textId="77777777" w:rsidR="00A80A0D" w:rsidRPr="002B3BC4" w:rsidRDefault="00A80A0D" w:rsidP="00AD48F6">
            <w:pPr>
              <w:overflowPunct/>
              <w:autoSpaceDE/>
              <w:autoSpaceDN/>
              <w:adjustRightInd/>
              <w:jc w:val="left"/>
              <w:textAlignment w:val="auto"/>
              <w:rPr>
                <w:sz w:val="20"/>
                <w:lang w:val="lt-LT" w:eastAsia="lt-LT"/>
              </w:rPr>
            </w:pPr>
          </w:p>
        </w:tc>
        <w:tc>
          <w:tcPr>
            <w:tcW w:w="1350" w:type="dxa"/>
            <w:tcBorders>
              <w:top w:val="nil"/>
              <w:left w:val="nil"/>
              <w:bottom w:val="nil"/>
              <w:right w:val="nil"/>
            </w:tcBorders>
            <w:noWrap/>
            <w:vAlign w:val="bottom"/>
            <w:hideMark/>
          </w:tcPr>
          <w:p w14:paraId="1E186777" w14:textId="77777777" w:rsidR="00A80A0D" w:rsidRPr="002B3BC4" w:rsidRDefault="00A80A0D" w:rsidP="00AD48F6">
            <w:pPr>
              <w:overflowPunct/>
              <w:autoSpaceDE/>
              <w:autoSpaceDN/>
              <w:adjustRightInd/>
              <w:jc w:val="left"/>
              <w:textAlignment w:val="auto"/>
              <w:rPr>
                <w:sz w:val="20"/>
                <w:lang w:val="lt-LT" w:eastAsia="lt-LT"/>
              </w:rPr>
            </w:pPr>
          </w:p>
        </w:tc>
      </w:tr>
      <w:tr w:rsidR="002B3BC4" w:rsidRPr="002B3BC4" w14:paraId="29685ABC" w14:textId="77777777" w:rsidTr="00AD48F6">
        <w:trPr>
          <w:trHeight w:val="283"/>
        </w:trPr>
        <w:tc>
          <w:tcPr>
            <w:tcW w:w="491" w:type="dxa"/>
            <w:tcBorders>
              <w:top w:val="nil"/>
              <w:left w:val="nil"/>
              <w:bottom w:val="nil"/>
              <w:right w:val="nil"/>
            </w:tcBorders>
            <w:noWrap/>
            <w:vAlign w:val="bottom"/>
            <w:hideMark/>
          </w:tcPr>
          <w:p w14:paraId="7D04C884" w14:textId="77777777" w:rsidR="00A80A0D" w:rsidRPr="002B3BC4" w:rsidRDefault="00A80A0D" w:rsidP="00AD48F6">
            <w:pPr>
              <w:overflowPunct/>
              <w:autoSpaceDE/>
              <w:autoSpaceDN/>
              <w:adjustRightInd/>
              <w:jc w:val="left"/>
              <w:textAlignment w:val="auto"/>
              <w:rPr>
                <w:sz w:val="20"/>
                <w:lang w:val="lt-LT" w:eastAsia="lt-LT"/>
              </w:rPr>
            </w:pPr>
          </w:p>
        </w:tc>
        <w:tc>
          <w:tcPr>
            <w:tcW w:w="656" w:type="dxa"/>
            <w:tcBorders>
              <w:top w:val="nil"/>
              <w:left w:val="nil"/>
              <w:bottom w:val="nil"/>
              <w:right w:val="nil"/>
            </w:tcBorders>
            <w:noWrap/>
            <w:vAlign w:val="bottom"/>
            <w:hideMark/>
          </w:tcPr>
          <w:p w14:paraId="3B8D678A" w14:textId="77777777" w:rsidR="00A80A0D" w:rsidRPr="002B3BC4" w:rsidRDefault="00A80A0D" w:rsidP="00AD48F6">
            <w:pPr>
              <w:overflowPunct/>
              <w:autoSpaceDE/>
              <w:autoSpaceDN/>
              <w:adjustRightInd/>
              <w:jc w:val="center"/>
              <w:textAlignment w:val="auto"/>
              <w:rPr>
                <w:sz w:val="20"/>
                <w:lang w:val="lt-LT" w:eastAsia="lt-LT"/>
              </w:rPr>
            </w:pPr>
          </w:p>
        </w:tc>
        <w:tc>
          <w:tcPr>
            <w:tcW w:w="1481" w:type="dxa"/>
            <w:tcBorders>
              <w:top w:val="nil"/>
              <w:left w:val="nil"/>
              <w:bottom w:val="nil"/>
              <w:right w:val="nil"/>
            </w:tcBorders>
            <w:noWrap/>
            <w:vAlign w:val="bottom"/>
            <w:hideMark/>
          </w:tcPr>
          <w:p w14:paraId="3AC9EF14" w14:textId="77777777" w:rsidR="00A80A0D" w:rsidRPr="002B3BC4" w:rsidRDefault="00A80A0D" w:rsidP="00AD48F6">
            <w:pPr>
              <w:overflowPunct/>
              <w:autoSpaceDE/>
              <w:autoSpaceDN/>
              <w:adjustRightInd/>
              <w:jc w:val="center"/>
              <w:textAlignment w:val="auto"/>
              <w:rPr>
                <w:sz w:val="20"/>
                <w:lang w:val="lt-LT" w:eastAsia="lt-LT"/>
              </w:rPr>
            </w:pPr>
          </w:p>
        </w:tc>
        <w:tc>
          <w:tcPr>
            <w:tcW w:w="3185" w:type="dxa"/>
            <w:tcBorders>
              <w:top w:val="nil"/>
              <w:left w:val="nil"/>
              <w:bottom w:val="nil"/>
              <w:right w:val="nil"/>
            </w:tcBorders>
            <w:noWrap/>
            <w:vAlign w:val="bottom"/>
            <w:hideMark/>
          </w:tcPr>
          <w:p w14:paraId="6FE592DA" w14:textId="77777777" w:rsidR="00A80A0D" w:rsidRPr="002B3BC4" w:rsidRDefault="00A80A0D" w:rsidP="00AD48F6">
            <w:pPr>
              <w:overflowPunct/>
              <w:autoSpaceDE/>
              <w:autoSpaceDN/>
              <w:adjustRightInd/>
              <w:jc w:val="left"/>
              <w:textAlignment w:val="auto"/>
              <w:rPr>
                <w:sz w:val="20"/>
                <w:lang w:val="lt-LT" w:eastAsia="lt-LT"/>
              </w:rPr>
            </w:pPr>
          </w:p>
        </w:tc>
        <w:tc>
          <w:tcPr>
            <w:tcW w:w="992" w:type="dxa"/>
            <w:tcBorders>
              <w:top w:val="nil"/>
              <w:left w:val="nil"/>
              <w:bottom w:val="nil"/>
              <w:right w:val="nil"/>
            </w:tcBorders>
            <w:noWrap/>
            <w:vAlign w:val="bottom"/>
            <w:hideMark/>
          </w:tcPr>
          <w:p w14:paraId="553FA510" w14:textId="77777777" w:rsidR="00A80A0D" w:rsidRPr="002B3BC4" w:rsidRDefault="00A80A0D" w:rsidP="00AD48F6">
            <w:pPr>
              <w:overflowPunct/>
              <w:autoSpaceDE/>
              <w:autoSpaceDN/>
              <w:adjustRightInd/>
              <w:jc w:val="left"/>
              <w:textAlignment w:val="auto"/>
              <w:rPr>
                <w:sz w:val="20"/>
                <w:lang w:val="lt-LT" w:eastAsia="lt-LT"/>
              </w:rPr>
            </w:pPr>
          </w:p>
        </w:tc>
        <w:tc>
          <w:tcPr>
            <w:tcW w:w="1276" w:type="dxa"/>
            <w:tcBorders>
              <w:top w:val="nil"/>
              <w:left w:val="nil"/>
              <w:bottom w:val="nil"/>
              <w:right w:val="nil"/>
            </w:tcBorders>
            <w:noWrap/>
            <w:vAlign w:val="bottom"/>
            <w:hideMark/>
          </w:tcPr>
          <w:p w14:paraId="05AC3800" w14:textId="77777777" w:rsidR="00A80A0D" w:rsidRPr="002B3BC4" w:rsidRDefault="00A80A0D" w:rsidP="00AD48F6">
            <w:pPr>
              <w:overflowPunct/>
              <w:autoSpaceDE/>
              <w:autoSpaceDN/>
              <w:adjustRightInd/>
              <w:jc w:val="left"/>
              <w:textAlignment w:val="auto"/>
              <w:rPr>
                <w:sz w:val="20"/>
                <w:lang w:val="lt-LT" w:eastAsia="lt-LT"/>
              </w:rPr>
            </w:pPr>
          </w:p>
        </w:tc>
        <w:tc>
          <w:tcPr>
            <w:tcW w:w="912" w:type="dxa"/>
            <w:tcBorders>
              <w:top w:val="nil"/>
              <w:left w:val="nil"/>
              <w:bottom w:val="nil"/>
              <w:right w:val="nil"/>
            </w:tcBorders>
            <w:noWrap/>
            <w:vAlign w:val="bottom"/>
            <w:hideMark/>
          </w:tcPr>
          <w:p w14:paraId="3AECFBAB" w14:textId="77777777" w:rsidR="00A80A0D" w:rsidRPr="002B3BC4" w:rsidRDefault="00A80A0D" w:rsidP="00AD48F6">
            <w:pPr>
              <w:overflowPunct/>
              <w:autoSpaceDE/>
              <w:autoSpaceDN/>
              <w:adjustRightInd/>
              <w:jc w:val="left"/>
              <w:textAlignment w:val="auto"/>
              <w:rPr>
                <w:sz w:val="20"/>
                <w:lang w:val="lt-LT" w:eastAsia="lt-LT"/>
              </w:rPr>
            </w:pPr>
          </w:p>
        </w:tc>
        <w:tc>
          <w:tcPr>
            <w:tcW w:w="1350" w:type="dxa"/>
            <w:tcBorders>
              <w:top w:val="nil"/>
              <w:left w:val="nil"/>
              <w:bottom w:val="nil"/>
              <w:right w:val="nil"/>
            </w:tcBorders>
            <w:noWrap/>
            <w:vAlign w:val="bottom"/>
            <w:hideMark/>
          </w:tcPr>
          <w:p w14:paraId="307F9448" w14:textId="77777777" w:rsidR="00A80A0D" w:rsidRPr="002B3BC4" w:rsidRDefault="00A80A0D" w:rsidP="00AD48F6">
            <w:pPr>
              <w:overflowPunct/>
              <w:autoSpaceDE/>
              <w:autoSpaceDN/>
              <w:adjustRightInd/>
              <w:jc w:val="left"/>
              <w:textAlignment w:val="auto"/>
              <w:rPr>
                <w:sz w:val="20"/>
                <w:lang w:val="lt-LT" w:eastAsia="lt-LT"/>
              </w:rPr>
            </w:pPr>
          </w:p>
        </w:tc>
      </w:tr>
      <w:tr w:rsidR="002B3BC4" w:rsidRPr="002B3BC4" w14:paraId="6841D6EF" w14:textId="77777777" w:rsidTr="00AD48F6">
        <w:trPr>
          <w:trHeight w:val="595"/>
        </w:trPr>
        <w:tc>
          <w:tcPr>
            <w:tcW w:w="491" w:type="dxa"/>
            <w:tcBorders>
              <w:top w:val="nil"/>
              <w:left w:val="nil"/>
              <w:bottom w:val="nil"/>
              <w:right w:val="nil"/>
            </w:tcBorders>
            <w:noWrap/>
            <w:vAlign w:val="center"/>
            <w:hideMark/>
          </w:tcPr>
          <w:p w14:paraId="236DAA34" w14:textId="77777777" w:rsidR="00A80A0D" w:rsidRPr="002B3BC4" w:rsidRDefault="00A80A0D" w:rsidP="00AD48F6">
            <w:pPr>
              <w:overflowPunct/>
              <w:autoSpaceDE/>
              <w:autoSpaceDN/>
              <w:adjustRightInd/>
              <w:jc w:val="center"/>
              <w:textAlignment w:val="auto"/>
              <w:rPr>
                <w:b/>
                <w:bCs/>
                <w:sz w:val="22"/>
                <w:szCs w:val="22"/>
                <w:lang w:val="lt-LT" w:eastAsia="lt-LT"/>
              </w:rPr>
            </w:pPr>
            <w:r w:rsidRPr="002B3BC4">
              <w:rPr>
                <w:b/>
                <w:bCs/>
                <w:sz w:val="22"/>
                <w:szCs w:val="22"/>
                <w:lang w:val="lt-LT" w:eastAsia="lt-LT"/>
              </w:rPr>
              <w:t>16.</w:t>
            </w:r>
          </w:p>
        </w:tc>
        <w:tc>
          <w:tcPr>
            <w:tcW w:w="5322" w:type="dxa"/>
            <w:gridSpan w:val="3"/>
            <w:tcBorders>
              <w:top w:val="single" w:sz="8" w:space="0" w:color="auto"/>
              <w:left w:val="single" w:sz="8" w:space="0" w:color="auto"/>
              <w:bottom w:val="single" w:sz="8" w:space="0" w:color="auto"/>
              <w:right w:val="single" w:sz="4" w:space="0" w:color="000000"/>
            </w:tcBorders>
            <w:vAlign w:val="center"/>
            <w:hideMark/>
          </w:tcPr>
          <w:p w14:paraId="41274071" w14:textId="77777777" w:rsidR="00A80A0D" w:rsidRPr="002B3BC4" w:rsidRDefault="00A80A0D" w:rsidP="00AD48F6">
            <w:pPr>
              <w:overflowPunct/>
              <w:autoSpaceDE/>
              <w:autoSpaceDN/>
              <w:adjustRightInd/>
              <w:jc w:val="left"/>
              <w:textAlignment w:val="auto"/>
              <w:rPr>
                <w:b/>
                <w:bCs/>
                <w:sz w:val="22"/>
                <w:szCs w:val="22"/>
                <w:lang w:val="lt-LT" w:eastAsia="lt-LT"/>
              </w:rPr>
            </w:pPr>
            <w:r w:rsidRPr="002B3BC4">
              <w:rPr>
                <w:b/>
                <w:bCs/>
                <w:sz w:val="22"/>
                <w:szCs w:val="22"/>
                <w:lang w:val="lt-LT" w:eastAsia="lt-LT"/>
              </w:rPr>
              <w:t>Dalyvauta ET ar jos darbo struktūrų posėdyje (</w:t>
            </w:r>
            <w:r w:rsidRPr="002B3BC4">
              <w:rPr>
                <w:sz w:val="20"/>
                <w:lang w:val="lt-LT" w:eastAsia="lt-LT"/>
              </w:rPr>
              <w:t>kas nereikalinga, išbraukti).</w:t>
            </w:r>
          </w:p>
        </w:tc>
        <w:tc>
          <w:tcPr>
            <w:tcW w:w="992" w:type="dxa"/>
            <w:tcBorders>
              <w:top w:val="single" w:sz="8" w:space="0" w:color="auto"/>
              <w:left w:val="nil"/>
              <w:bottom w:val="single" w:sz="8" w:space="0" w:color="auto"/>
              <w:right w:val="single" w:sz="4" w:space="0" w:color="auto"/>
            </w:tcBorders>
            <w:vAlign w:val="center"/>
            <w:hideMark/>
          </w:tcPr>
          <w:p w14:paraId="19E007B2" w14:textId="77777777" w:rsidR="00A80A0D" w:rsidRPr="002B3BC4" w:rsidRDefault="00A80A0D" w:rsidP="00AD48F6">
            <w:pPr>
              <w:overflowPunct/>
              <w:autoSpaceDE/>
              <w:autoSpaceDN/>
              <w:adjustRightInd/>
              <w:jc w:val="center"/>
              <w:textAlignment w:val="auto"/>
              <w:rPr>
                <w:b/>
                <w:bCs/>
                <w:sz w:val="22"/>
                <w:szCs w:val="22"/>
                <w:lang w:val="lt-LT" w:eastAsia="lt-LT"/>
              </w:rPr>
            </w:pPr>
            <w:r w:rsidRPr="002B3BC4">
              <w:rPr>
                <w:b/>
                <w:bCs/>
                <w:sz w:val="22"/>
                <w:szCs w:val="22"/>
                <w:lang w:val="lt-LT" w:eastAsia="lt-LT"/>
              </w:rPr>
              <w:t>TAIP</w:t>
            </w:r>
          </w:p>
        </w:tc>
        <w:tc>
          <w:tcPr>
            <w:tcW w:w="1276" w:type="dxa"/>
            <w:tcBorders>
              <w:top w:val="single" w:sz="8" w:space="0" w:color="auto"/>
              <w:left w:val="nil"/>
              <w:bottom w:val="single" w:sz="8" w:space="0" w:color="auto"/>
              <w:right w:val="single" w:sz="8" w:space="0" w:color="auto"/>
            </w:tcBorders>
            <w:noWrap/>
            <w:vAlign w:val="center"/>
            <w:hideMark/>
          </w:tcPr>
          <w:p w14:paraId="4293E692" w14:textId="77777777" w:rsidR="00A80A0D" w:rsidRPr="002B3BC4" w:rsidRDefault="00A80A0D" w:rsidP="00AD48F6">
            <w:pPr>
              <w:overflowPunct/>
              <w:autoSpaceDE/>
              <w:autoSpaceDN/>
              <w:adjustRightInd/>
              <w:jc w:val="center"/>
              <w:textAlignment w:val="auto"/>
              <w:rPr>
                <w:b/>
                <w:bCs/>
                <w:sz w:val="22"/>
                <w:szCs w:val="22"/>
                <w:lang w:val="lt-LT" w:eastAsia="lt-LT"/>
              </w:rPr>
            </w:pPr>
            <w:r w:rsidRPr="002B3BC4">
              <w:rPr>
                <w:b/>
                <w:bCs/>
                <w:sz w:val="22"/>
                <w:szCs w:val="22"/>
                <w:lang w:val="lt-LT" w:eastAsia="lt-LT"/>
              </w:rPr>
              <w:t>NE:</w:t>
            </w:r>
          </w:p>
        </w:tc>
        <w:tc>
          <w:tcPr>
            <w:tcW w:w="912" w:type="dxa"/>
            <w:tcBorders>
              <w:top w:val="nil"/>
              <w:left w:val="nil"/>
              <w:bottom w:val="nil"/>
              <w:right w:val="nil"/>
            </w:tcBorders>
            <w:noWrap/>
            <w:vAlign w:val="center"/>
            <w:hideMark/>
          </w:tcPr>
          <w:p w14:paraId="3F013DA4" w14:textId="77777777" w:rsidR="00A80A0D" w:rsidRPr="002B3BC4" w:rsidRDefault="00A80A0D" w:rsidP="00AD48F6">
            <w:pPr>
              <w:overflowPunct/>
              <w:autoSpaceDE/>
              <w:autoSpaceDN/>
              <w:adjustRightInd/>
              <w:jc w:val="center"/>
              <w:textAlignment w:val="auto"/>
              <w:rPr>
                <w:b/>
                <w:bCs/>
                <w:sz w:val="22"/>
                <w:szCs w:val="22"/>
                <w:lang w:val="lt-LT" w:eastAsia="lt-LT"/>
              </w:rPr>
            </w:pPr>
          </w:p>
        </w:tc>
        <w:tc>
          <w:tcPr>
            <w:tcW w:w="1350" w:type="dxa"/>
            <w:tcBorders>
              <w:top w:val="nil"/>
              <w:left w:val="nil"/>
              <w:bottom w:val="nil"/>
              <w:right w:val="nil"/>
            </w:tcBorders>
            <w:noWrap/>
            <w:vAlign w:val="bottom"/>
            <w:hideMark/>
          </w:tcPr>
          <w:p w14:paraId="2DA684CF" w14:textId="77777777" w:rsidR="00A80A0D" w:rsidRPr="002B3BC4" w:rsidRDefault="00A80A0D" w:rsidP="00AD48F6">
            <w:pPr>
              <w:overflowPunct/>
              <w:autoSpaceDE/>
              <w:autoSpaceDN/>
              <w:adjustRightInd/>
              <w:jc w:val="left"/>
              <w:textAlignment w:val="auto"/>
              <w:rPr>
                <w:sz w:val="20"/>
                <w:lang w:val="lt-LT" w:eastAsia="lt-LT"/>
              </w:rPr>
            </w:pPr>
          </w:p>
        </w:tc>
      </w:tr>
      <w:tr w:rsidR="002B3BC4" w:rsidRPr="00FF6AD9" w14:paraId="68E65F0C" w14:textId="77777777" w:rsidTr="00AD48F6">
        <w:trPr>
          <w:trHeight w:val="567"/>
        </w:trPr>
        <w:tc>
          <w:tcPr>
            <w:tcW w:w="491" w:type="dxa"/>
            <w:tcBorders>
              <w:top w:val="nil"/>
              <w:left w:val="nil"/>
              <w:bottom w:val="nil"/>
              <w:right w:val="nil"/>
            </w:tcBorders>
            <w:noWrap/>
            <w:vAlign w:val="bottom"/>
            <w:hideMark/>
          </w:tcPr>
          <w:p w14:paraId="40DF7194" w14:textId="77777777" w:rsidR="00A80A0D" w:rsidRPr="002B3BC4" w:rsidRDefault="00A80A0D" w:rsidP="00AD48F6">
            <w:pPr>
              <w:overflowPunct/>
              <w:autoSpaceDE/>
              <w:autoSpaceDN/>
              <w:adjustRightInd/>
              <w:jc w:val="left"/>
              <w:textAlignment w:val="auto"/>
              <w:rPr>
                <w:sz w:val="20"/>
                <w:lang w:val="lt-LT" w:eastAsia="lt-LT"/>
              </w:rPr>
            </w:pPr>
          </w:p>
        </w:tc>
        <w:tc>
          <w:tcPr>
            <w:tcW w:w="656" w:type="dxa"/>
            <w:tcBorders>
              <w:top w:val="nil"/>
              <w:left w:val="nil"/>
              <w:bottom w:val="nil"/>
              <w:right w:val="nil"/>
            </w:tcBorders>
            <w:noWrap/>
            <w:vAlign w:val="center"/>
            <w:hideMark/>
          </w:tcPr>
          <w:p w14:paraId="5715240A"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16.1.</w:t>
            </w:r>
          </w:p>
        </w:tc>
        <w:tc>
          <w:tcPr>
            <w:tcW w:w="9196" w:type="dxa"/>
            <w:gridSpan w:val="6"/>
            <w:tcBorders>
              <w:top w:val="nil"/>
              <w:left w:val="nil"/>
              <w:bottom w:val="nil"/>
              <w:right w:val="nil"/>
            </w:tcBorders>
            <w:vAlign w:val="center"/>
            <w:hideMark/>
          </w:tcPr>
          <w:p w14:paraId="61147556" w14:textId="77777777" w:rsidR="00A80A0D" w:rsidRPr="002B3BC4" w:rsidRDefault="00A80A0D" w:rsidP="00AD48F6">
            <w:pPr>
              <w:overflowPunct/>
              <w:autoSpaceDE/>
              <w:autoSpaceDN/>
              <w:adjustRightInd/>
              <w:jc w:val="left"/>
              <w:textAlignment w:val="auto"/>
              <w:rPr>
                <w:sz w:val="22"/>
                <w:szCs w:val="22"/>
                <w:lang w:val="lt-LT" w:eastAsia="lt-LT"/>
              </w:rPr>
            </w:pPr>
            <w:r w:rsidRPr="002B3BC4">
              <w:rPr>
                <w:sz w:val="22"/>
                <w:szCs w:val="22"/>
                <w:lang w:val="lt-LT" w:eastAsia="lt-LT"/>
              </w:rPr>
              <w:t>paraiška kompensuoti atstovo kelionės išlaidas (pagal LR Vyriausybės 2004 m. birželio 2 d. nutarime Nr. 680 nurodyto priedo pavyzdį);</w:t>
            </w:r>
          </w:p>
        </w:tc>
      </w:tr>
      <w:tr w:rsidR="002B3BC4" w:rsidRPr="00FF6AD9" w14:paraId="10D99B34" w14:textId="77777777" w:rsidTr="00AD48F6">
        <w:trPr>
          <w:trHeight w:val="392"/>
        </w:trPr>
        <w:tc>
          <w:tcPr>
            <w:tcW w:w="491" w:type="dxa"/>
            <w:tcBorders>
              <w:top w:val="nil"/>
              <w:left w:val="nil"/>
              <w:bottom w:val="nil"/>
              <w:right w:val="nil"/>
            </w:tcBorders>
            <w:noWrap/>
            <w:vAlign w:val="bottom"/>
            <w:hideMark/>
          </w:tcPr>
          <w:p w14:paraId="68D94465" w14:textId="77777777" w:rsidR="00A80A0D" w:rsidRPr="002B3BC4" w:rsidRDefault="00A80A0D" w:rsidP="00AD48F6">
            <w:pPr>
              <w:overflowPunct/>
              <w:autoSpaceDE/>
              <w:autoSpaceDN/>
              <w:adjustRightInd/>
              <w:jc w:val="left"/>
              <w:textAlignment w:val="auto"/>
              <w:rPr>
                <w:sz w:val="22"/>
                <w:szCs w:val="22"/>
                <w:lang w:val="lt-LT" w:eastAsia="lt-LT"/>
              </w:rPr>
            </w:pPr>
          </w:p>
        </w:tc>
        <w:tc>
          <w:tcPr>
            <w:tcW w:w="656" w:type="dxa"/>
            <w:tcBorders>
              <w:top w:val="nil"/>
              <w:left w:val="nil"/>
              <w:bottom w:val="nil"/>
              <w:right w:val="nil"/>
            </w:tcBorders>
            <w:noWrap/>
            <w:vAlign w:val="center"/>
            <w:hideMark/>
          </w:tcPr>
          <w:p w14:paraId="7221CC40"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16.2.</w:t>
            </w:r>
          </w:p>
        </w:tc>
        <w:tc>
          <w:tcPr>
            <w:tcW w:w="9196" w:type="dxa"/>
            <w:gridSpan w:val="6"/>
            <w:tcBorders>
              <w:top w:val="nil"/>
              <w:left w:val="nil"/>
              <w:bottom w:val="nil"/>
              <w:right w:val="nil"/>
            </w:tcBorders>
            <w:vAlign w:val="center"/>
            <w:hideMark/>
          </w:tcPr>
          <w:p w14:paraId="15A5B33B" w14:textId="77777777" w:rsidR="00A80A0D" w:rsidRPr="002B3BC4" w:rsidRDefault="00A80A0D" w:rsidP="00AD48F6">
            <w:pPr>
              <w:overflowPunct/>
              <w:autoSpaceDE/>
              <w:autoSpaceDN/>
              <w:adjustRightInd/>
              <w:jc w:val="left"/>
              <w:textAlignment w:val="auto"/>
              <w:rPr>
                <w:sz w:val="22"/>
                <w:szCs w:val="22"/>
                <w:lang w:val="lt-LT" w:eastAsia="lt-LT"/>
              </w:rPr>
            </w:pPr>
            <w:r w:rsidRPr="002B3BC4">
              <w:rPr>
                <w:sz w:val="22"/>
                <w:szCs w:val="22"/>
                <w:lang w:val="lt-LT" w:eastAsia="lt-LT"/>
              </w:rPr>
              <w:t>kvietimas ir (arba) susitikimo darbotvarkė (jei atstovas neužsiregistravo Delegatų portale);</w:t>
            </w:r>
          </w:p>
        </w:tc>
      </w:tr>
      <w:tr w:rsidR="002B3BC4" w:rsidRPr="00FF6AD9" w14:paraId="2B317EAD" w14:textId="77777777" w:rsidTr="00AD48F6">
        <w:trPr>
          <w:trHeight w:val="508"/>
        </w:trPr>
        <w:tc>
          <w:tcPr>
            <w:tcW w:w="491" w:type="dxa"/>
            <w:tcBorders>
              <w:top w:val="nil"/>
              <w:left w:val="nil"/>
              <w:bottom w:val="nil"/>
              <w:right w:val="nil"/>
            </w:tcBorders>
            <w:noWrap/>
            <w:vAlign w:val="bottom"/>
            <w:hideMark/>
          </w:tcPr>
          <w:p w14:paraId="0723D949" w14:textId="77777777" w:rsidR="00A80A0D" w:rsidRPr="002B3BC4" w:rsidRDefault="00A80A0D" w:rsidP="00AD48F6">
            <w:pPr>
              <w:overflowPunct/>
              <w:autoSpaceDE/>
              <w:autoSpaceDN/>
              <w:adjustRightInd/>
              <w:jc w:val="left"/>
              <w:textAlignment w:val="auto"/>
              <w:rPr>
                <w:sz w:val="22"/>
                <w:szCs w:val="22"/>
                <w:lang w:val="lt-LT" w:eastAsia="lt-LT"/>
              </w:rPr>
            </w:pPr>
          </w:p>
        </w:tc>
        <w:tc>
          <w:tcPr>
            <w:tcW w:w="656" w:type="dxa"/>
            <w:tcBorders>
              <w:top w:val="nil"/>
              <w:left w:val="nil"/>
              <w:bottom w:val="nil"/>
              <w:right w:val="nil"/>
            </w:tcBorders>
            <w:noWrap/>
            <w:vAlign w:val="center"/>
            <w:hideMark/>
          </w:tcPr>
          <w:p w14:paraId="05536C43" w14:textId="77777777" w:rsidR="00A80A0D" w:rsidRPr="002B3BC4" w:rsidRDefault="00A80A0D" w:rsidP="00AD48F6">
            <w:pPr>
              <w:overflowPunct/>
              <w:autoSpaceDE/>
              <w:autoSpaceDN/>
              <w:adjustRightInd/>
              <w:jc w:val="center"/>
              <w:textAlignment w:val="auto"/>
              <w:rPr>
                <w:sz w:val="22"/>
                <w:szCs w:val="22"/>
                <w:lang w:val="lt-LT" w:eastAsia="lt-LT"/>
              </w:rPr>
            </w:pPr>
            <w:r w:rsidRPr="002B3BC4">
              <w:rPr>
                <w:sz w:val="22"/>
                <w:szCs w:val="22"/>
                <w:lang w:val="lt-LT" w:eastAsia="lt-LT"/>
              </w:rPr>
              <w:t>16.3.</w:t>
            </w:r>
          </w:p>
        </w:tc>
        <w:tc>
          <w:tcPr>
            <w:tcW w:w="9196" w:type="dxa"/>
            <w:gridSpan w:val="6"/>
            <w:tcBorders>
              <w:top w:val="nil"/>
              <w:left w:val="nil"/>
              <w:bottom w:val="nil"/>
              <w:right w:val="nil"/>
            </w:tcBorders>
            <w:vAlign w:val="center"/>
            <w:hideMark/>
          </w:tcPr>
          <w:p w14:paraId="6C6CF64B" w14:textId="77777777" w:rsidR="00A80A0D" w:rsidRPr="002B3BC4" w:rsidRDefault="00A80A0D" w:rsidP="00AD48F6">
            <w:pPr>
              <w:overflowPunct/>
              <w:autoSpaceDE/>
              <w:autoSpaceDN/>
              <w:adjustRightInd/>
              <w:jc w:val="left"/>
              <w:textAlignment w:val="auto"/>
              <w:rPr>
                <w:sz w:val="22"/>
                <w:szCs w:val="22"/>
                <w:lang w:val="lt-LT" w:eastAsia="lt-LT"/>
              </w:rPr>
            </w:pPr>
            <w:r w:rsidRPr="002B3BC4">
              <w:rPr>
                <w:sz w:val="22"/>
                <w:szCs w:val="22"/>
                <w:lang w:val="lt-LT" w:eastAsia="lt-LT"/>
              </w:rPr>
              <w:t>dokumentas, kuriuo patvirtinamas atstovo dalyvavimas susitikime pasinaudojus dalyvavimo patvirtinimo popierine forma sistema (jei atstovas neužsiregistravo Delegatų portale).</w:t>
            </w:r>
          </w:p>
        </w:tc>
      </w:tr>
      <w:tr w:rsidR="002B3BC4" w:rsidRPr="00FF6AD9" w14:paraId="677EB311" w14:textId="77777777" w:rsidTr="00AD48F6">
        <w:trPr>
          <w:trHeight w:val="215"/>
        </w:trPr>
        <w:tc>
          <w:tcPr>
            <w:tcW w:w="491" w:type="dxa"/>
            <w:tcBorders>
              <w:top w:val="nil"/>
              <w:left w:val="nil"/>
              <w:bottom w:val="nil"/>
              <w:right w:val="nil"/>
            </w:tcBorders>
            <w:noWrap/>
            <w:vAlign w:val="bottom"/>
            <w:hideMark/>
          </w:tcPr>
          <w:p w14:paraId="24D58E30" w14:textId="77777777" w:rsidR="00A80A0D" w:rsidRPr="002B3BC4" w:rsidRDefault="00A80A0D" w:rsidP="00AD48F6">
            <w:pPr>
              <w:overflowPunct/>
              <w:autoSpaceDE/>
              <w:autoSpaceDN/>
              <w:adjustRightInd/>
              <w:jc w:val="left"/>
              <w:textAlignment w:val="auto"/>
              <w:rPr>
                <w:sz w:val="22"/>
                <w:szCs w:val="22"/>
                <w:lang w:val="lt-LT" w:eastAsia="lt-LT"/>
              </w:rPr>
            </w:pPr>
          </w:p>
        </w:tc>
        <w:tc>
          <w:tcPr>
            <w:tcW w:w="656" w:type="dxa"/>
            <w:tcBorders>
              <w:top w:val="nil"/>
              <w:left w:val="nil"/>
              <w:bottom w:val="nil"/>
              <w:right w:val="nil"/>
            </w:tcBorders>
            <w:noWrap/>
            <w:vAlign w:val="bottom"/>
            <w:hideMark/>
          </w:tcPr>
          <w:p w14:paraId="2FBC8B06" w14:textId="77777777" w:rsidR="00A80A0D" w:rsidRPr="002B3BC4" w:rsidRDefault="00A80A0D" w:rsidP="00AD48F6">
            <w:pPr>
              <w:overflowPunct/>
              <w:autoSpaceDE/>
              <w:autoSpaceDN/>
              <w:adjustRightInd/>
              <w:jc w:val="center"/>
              <w:textAlignment w:val="auto"/>
              <w:rPr>
                <w:sz w:val="20"/>
                <w:lang w:val="lt-LT" w:eastAsia="lt-LT"/>
              </w:rPr>
            </w:pPr>
          </w:p>
        </w:tc>
        <w:tc>
          <w:tcPr>
            <w:tcW w:w="1481" w:type="dxa"/>
            <w:tcBorders>
              <w:top w:val="nil"/>
              <w:left w:val="nil"/>
              <w:bottom w:val="nil"/>
              <w:right w:val="nil"/>
            </w:tcBorders>
            <w:vAlign w:val="center"/>
            <w:hideMark/>
          </w:tcPr>
          <w:p w14:paraId="6F2E38DF" w14:textId="77777777" w:rsidR="00A80A0D" w:rsidRPr="002B3BC4" w:rsidRDefault="00A80A0D" w:rsidP="00AD48F6">
            <w:pPr>
              <w:overflowPunct/>
              <w:autoSpaceDE/>
              <w:autoSpaceDN/>
              <w:adjustRightInd/>
              <w:jc w:val="center"/>
              <w:textAlignment w:val="auto"/>
              <w:rPr>
                <w:sz w:val="20"/>
                <w:lang w:val="lt-LT" w:eastAsia="lt-LT"/>
              </w:rPr>
            </w:pPr>
          </w:p>
        </w:tc>
        <w:tc>
          <w:tcPr>
            <w:tcW w:w="3185" w:type="dxa"/>
            <w:tcBorders>
              <w:top w:val="nil"/>
              <w:left w:val="nil"/>
              <w:bottom w:val="nil"/>
              <w:right w:val="nil"/>
            </w:tcBorders>
            <w:vAlign w:val="bottom"/>
            <w:hideMark/>
          </w:tcPr>
          <w:p w14:paraId="5B48BF17" w14:textId="77777777" w:rsidR="00A80A0D" w:rsidRPr="002B3BC4" w:rsidRDefault="00A80A0D" w:rsidP="00AD48F6">
            <w:pPr>
              <w:overflowPunct/>
              <w:autoSpaceDE/>
              <w:autoSpaceDN/>
              <w:adjustRightInd/>
              <w:jc w:val="left"/>
              <w:textAlignment w:val="auto"/>
              <w:rPr>
                <w:sz w:val="20"/>
                <w:lang w:val="lt-LT" w:eastAsia="lt-LT"/>
              </w:rPr>
            </w:pPr>
          </w:p>
        </w:tc>
        <w:tc>
          <w:tcPr>
            <w:tcW w:w="992" w:type="dxa"/>
            <w:tcBorders>
              <w:top w:val="nil"/>
              <w:left w:val="nil"/>
              <w:bottom w:val="nil"/>
              <w:right w:val="nil"/>
            </w:tcBorders>
            <w:vAlign w:val="bottom"/>
            <w:hideMark/>
          </w:tcPr>
          <w:p w14:paraId="10D7CDC5" w14:textId="77777777" w:rsidR="00A80A0D" w:rsidRPr="002B3BC4" w:rsidRDefault="00A80A0D" w:rsidP="00AD48F6">
            <w:pPr>
              <w:overflowPunct/>
              <w:autoSpaceDE/>
              <w:autoSpaceDN/>
              <w:adjustRightInd/>
              <w:jc w:val="left"/>
              <w:textAlignment w:val="auto"/>
              <w:rPr>
                <w:sz w:val="20"/>
                <w:lang w:val="lt-LT" w:eastAsia="lt-LT"/>
              </w:rPr>
            </w:pPr>
          </w:p>
        </w:tc>
        <w:tc>
          <w:tcPr>
            <w:tcW w:w="1276" w:type="dxa"/>
            <w:tcBorders>
              <w:top w:val="nil"/>
              <w:left w:val="nil"/>
              <w:bottom w:val="nil"/>
              <w:right w:val="nil"/>
            </w:tcBorders>
            <w:vAlign w:val="bottom"/>
            <w:hideMark/>
          </w:tcPr>
          <w:p w14:paraId="41FDAE12" w14:textId="77777777" w:rsidR="00A80A0D" w:rsidRPr="002B3BC4" w:rsidRDefault="00A80A0D" w:rsidP="00AD48F6">
            <w:pPr>
              <w:overflowPunct/>
              <w:autoSpaceDE/>
              <w:autoSpaceDN/>
              <w:adjustRightInd/>
              <w:jc w:val="left"/>
              <w:textAlignment w:val="auto"/>
              <w:rPr>
                <w:sz w:val="20"/>
                <w:lang w:val="lt-LT" w:eastAsia="lt-LT"/>
              </w:rPr>
            </w:pPr>
          </w:p>
        </w:tc>
        <w:tc>
          <w:tcPr>
            <w:tcW w:w="912" w:type="dxa"/>
            <w:tcBorders>
              <w:top w:val="nil"/>
              <w:left w:val="nil"/>
              <w:bottom w:val="nil"/>
              <w:right w:val="nil"/>
            </w:tcBorders>
            <w:vAlign w:val="bottom"/>
            <w:hideMark/>
          </w:tcPr>
          <w:p w14:paraId="3C0BC886" w14:textId="77777777" w:rsidR="00A80A0D" w:rsidRPr="002B3BC4" w:rsidRDefault="00A80A0D" w:rsidP="00AD48F6">
            <w:pPr>
              <w:overflowPunct/>
              <w:autoSpaceDE/>
              <w:autoSpaceDN/>
              <w:adjustRightInd/>
              <w:jc w:val="left"/>
              <w:textAlignment w:val="auto"/>
              <w:rPr>
                <w:sz w:val="20"/>
                <w:lang w:val="lt-LT" w:eastAsia="lt-LT"/>
              </w:rPr>
            </w:pPr>
          </w:p>
        </w:tc>
        <w:tc>
          <w:tcPr>
            <w:tcW w:w="1350" w:type="dxa"/>
            <w:tcBorders>
              <w:top w:val="nil"/>
              <w:left w:val="nil"/>
              <w:bottom w:val="nil"/>
              <w:right w:val="nil"/>
            </w:tcBorders>
            <w:vAlign w:val="bottom"/>
            <w:hideMark/>
          </w:tcPr>
          <w:p w14:paraId="2B188A4F" w14:textId="77777777" w:rsidR="00A80A0D" w:rsidRPr="002B3BC4" w:rsidRDefault="00A80A0D" w:rsidP="00AD48F6">
            <w:pPr>
              <w:overflowPunct/>
              <w:autoSpaceDE/>
              <w:autoSpaceDN/>
              <w:adjustRightInd/>
              <w:jc w:val="left"/>
              <w:textAlignment w:val="auto"/>
              <w:rPr>
                <w:sz w:val="20"/>
                <w:lang w:val="lt-LT" w:eastAsia="lt-LT"/>
              </w:rPr>
            </w:pPr>
          </w:p>
        </w:tc>
      </w:tr>
      <w:tr w:rsidR="002B3BC4" w:rsidRPr="002B3BC4" w14:paraId="15480326" w14:textId="77777777" w:rsidTr="00AD48F6">
        <w:trPr>
          <w:trHeight w:val="581"/>
        </w:trPr>
        <w:tc>
          <w:tcPr>
            <w:tcW w:w="10343" w:type="dxa"/>
            <w:gridSpan w:val="8"/>
            <w:tcBorders>
              <w:top w:val="nil"/>
              <w:left w:val="nil"/>
              <w:bottom w:val="nil"/>
              <w:right w:val="nil"/>
            </w:tcBorders>
            <w:vAlign w:val="center"/>
            <w:hideMark/>
          </w:tcPr>
          <w:p w14:paraId="02A88020" w14:textId="77777777" w:rsidR="00A80A0D" w:rsidRPr="002B3BC4" w:rsidRDefault="00A80A0D" w:rsidP="00AD48F6">
            <w:pPr>
              <w:overflowPunct/>
              <w:autoSpaceDE/>
              <w:autoSpaceDN/>
              <w:adjustRightInd/>
              <w:jc w:val="left"/>
              <w:textAlignment w:val="auto"/>
              <w:rPr>
                <w:sz w:val="20"/>
                <w:lang w:val="lt-LT" w:eastAsia="lt-LT"/>
              </w:rPr>
            </w:pPr>
            <w:r w:rsidRPr="002B3BC4">
              <w:rPr>
                <w:sz w:val="20"/>
                <w:lang w:val="lt-LT" w:eastAsia="lt-LT"/>
              </w:rPr>
              <w:t xml:space="preserve">Šia ataskaita patvirtinama, kad įvardyti ir pridedami visi dokumentai  yra teisėti, visiškai teisingai užpildyti ir atitinka komandiruotės laiką. Už teisingą ataskaitos užpildymą atsako komandiruotas darbuotojas. </w:t>
            </w:r>
          </w:p>
        </w:tc>
      </w:tr>
      <w:tr w:rsidR="002B3BC4" w:rsidRPr="002B3BC4" w14:paraId="2F84B689" w14:textId="77777777" w:rsidTr="00AD48F6">
        <w:trPr>
          <w:trHeight w:val="297"/>
        </w:trPr>
        <w:tc>
          <w:tcPr>
            <w:tcW w:w="2628" w:type="dxa"/>
            <w:gridSpan w:val="3"/>
            <w:tcBorders>
              <w:top w:val="nil"/>
              <w:left w:val="nil"/>
              <w:bottom w:val="nil"/>
              <w:right w:val="nil"/>
            </w:tcBorders>
            <w:vAlign w:val="center"/>
            <w:hideMark/>
          </w:tcPr>
          <w:p w14:paraId="06AD9324" w14:textId="77777777" w:rsidR="00A80A0D" w:rsidRPr="002B3BC4" w:rsidRDefault="00A80A0D" w:rsidP="00AD48F6">
            <w:pPr>
              <w:overflowPunct/>
              <w:autoSpaceDE/>
              <w:autoSpaceDN/>
              <w:adjustRightInd/>
              <w:jc w:val="left"/>
              <w:textAlignment w:val="auto"/>
              <w:rPr>
                <w:b/>
                <w:bCs/>
                <w:szCs w:val="24"/>
                <w:lang w:val="lt-LT" w:eastAsia="lt-LT"/>
              </w:rPr>
            </w:pPr>
            <w:r w:rsidRPr="002B3BC4">
              <w:rPr>
                <w:b/>
                <w:bCs/>
                <w:szCs w:val="24"/>
                <w:lang w:val="lt-LT" w:eastAsia="lt-LT"/>
              </w:rPr>
              <w:t>Rengėjas:</w:t>
            </w:r>
          </w:p>
        </w:tc>
        <w:tc>
          <w:tcPr>
            <w:tcW w:w="3185" w:type="dxa"/>
            <w:tcBorders>
              <w:top w:val="nil"/>
              <w:left w:val="nil"/>
              <w:bottom w:val="nil"/>
              <w:right w:val="nil"/>
            </w:tcBorders>
            <w:vAlign w:val="center"/>
            <w:hideMark/>
          </w:tcPr>
          <w:p w14:paraId="4BF27763" w14:textId="77777777" w:rsidR="00A80A0D" w:rsidRPr="002B3BC4" w:rsidRDefault="00A80A0D" w:rsidP="00AD48F6">
            <w:pPr>
              <w:overflowPunct/>
              <w:autoSpaceDE/>
              <w:autoSpaceDN/>
              <w:adjustRightInd/>
              <w:jc w:val="left"/>
              <w:textAlignment w:val="auto"/>
              <w:rPr>
                <w:b/>
                <w:bCs/>
                <w:sz w:val="22"/>
                <w:szCs w:val="22"/>
                <w:lang w:val="lt-LT" w:eastAsia="lt-LT"/>
              </w:rPr>
            </w:pPr>
          </w:p>
        </w:tc>
        <w:tc>
          <w:tcPr>
            <w:tcW w:w="992" w:type="dxa"/>
            <w:tcBorders>
              <w:top w:val="nil"/>
              <w:left w:val="nil"/>
              <w:bottom w:val="nil"/>
              <w:right w:val="nil"/>
            </w:tcBorders>
            <w:vAlign w:val="center"/>
            <w:hideMark/>
          </w:tcPr>
          <w:p w14:paraId="2FDAEA5B" w14:textId="77777777" w:rsidR="00A80A0D" w:rsidRPr="002B3BC4" w:rsidRDefault="00A80A0D" w:rsidP="00AD48F6">
            <w:pPr>
              <w:overflowPunct/>
              <w:autoSpaceDE/>
              <w:autoSpaceDN/>
              <w:adjustRightInd/>
              <w:jc w:val="left"/>
              <w:textAlignment w:val="auto"/>
              <w:rPr>
                <w:sz w:val="20"/>
                <w:lang w:val="lt-LT" w:eastAsia="lt-LT"/>
              </w:rPr>
            </w:pPr>
          </w:p>
        </w:tc>
        <w:tc>
          <w:tcPr>
            <w:tcW w:w="1276" w:type="dxa"/>
            <w:tcBorders>
              <w:top w:val="nil"/>
              <w:left w:val="nil"/>
              <w:bottom w:val="nil"/>
              <w:right w:val="nil"/>
            </w:tcBorders>
            <w:vAlign w:val="center"/>
            <w:hideMark/>
          </w:tcPr>
          <w:p w14:paraId="7C5D7348" w14:textId="77777777" w:rsidR="00A80A0D" w:rsidRPr="002B3BC4" w:rsidRDefault="00A80A0D" w:rsidP="00AD48F6">
            <w:pPr>
              <w:overflowPunct/>
              <w:autoSpaceDE/>
              <w:autoSpaceDN/>
              <w:adjustRightInd/>
              <w:jc w:val="left"/>
              <w:textAlignment w:val="auto"/>
              <w:rPr>
                <w:sz w:val="20"/>
                <w:lang w:val="lt-LT" w:eastAsia="lt-LT"/>
              </w:rPr>
            </w:pPr>
          </w:p>
        </w:tc>
        <w:tc>
          <w:tcPr>
            <w:tcW w:w="912" w:type="dxa"/>
            <w:tcBorders>
              <w:top w:val="nil"/>
              <w:left w:val="nil"/>
              <w:bottom w:val="nil"/>
              <w:right w:val="nil"/>
            </w:tcBorders>
            <w:vAlign w:val="center"/>
            <w:hideMark/>
          </w:tcPr>
          <w:p w14:paraId="281C8346" w14:textId="77777777" w:rsidR="00A80A0D" w:rsidRPr="002B3BC4" w:rsidRDefault="00A80A0D" w:rsidP="00AD48F6">
            <w:pPr>
              <w:overflowPunct/>
              <w:autoSpaceDE/>
              <w:autoSpaceDN/>
              <w:adjustRightInd/>
              <w:jc w:val="left"/>
              <w:textAlignment w:val="auto"/>
              <w:rPr>
                <w:sz w:val="20"/>
                <w:lang w:val="lt-LT" w:eastAsia="lt-LT"/>
              </w:rPr>
            </w:pPr>
          </w:p>
        </w:tc>
        <w:tc>
          <w:tcPr>
            <w:tcW w:w="1350" w:type="dxa"/>
            <w:tcBorders>
              <w:top w:val="nil"/>
              <w:left w:val="nil"/>
              <w:bottom w:val="nil"/>
              <w:right w:val="nil"/>
            </w:tcBorders>
            <w:vAlign w:val="center"/>
            <w:hideMark/>
          </w:tcPr>
          <w:p w14:paraId="68E4E07B" w14:textId="77777777" w:rsidR="00A80A0D" w:rsidRPr="002B3BC4" w:rsidRDefault="00A80A0D" w:rsidP="00AD48F6">
            <w:pPr>
              <w:overflowPunct/>
              <w:autoSpaceDE/>
              <w:autoSpaceDN/>
              <w:adjustRightInd/>
              <w:jc w:val="left"/>
              <w:textAlignment w:val="auto"/>
              <w:rPr>
                <w:sz w:val="20"/>
                <w:lang w:val="lt-LT" w:eastAsia="lt-LT"/>
              </w:rPr>
            </w:pPr>
          </w:p>
        </w:tc>
      </w:tr>
      <w:tr w:rsidR="002B3BC4" w:rsidRPr="002B3BC4" w14:paraId="1ECBA549" w14:textId="77777777" w:rsidTr="00AD48F6">
        <w:trPr>
          <w:trHeight w:val="270"/>
        </w:trPr>
        <w:tc>
          <w:tcPr>
            <w:tcW w:w="491" w:type="dxa"/>
            <w:tcBorders>
              <w:top w:val="nil"/>
              <w:left w:val="nil"/>
              <w:bottom w:val="nil"/>
              <w:right w:val="nil"/>
            </w:tcBorders>
            <w:noWrap/>
            <w:vAlign w:val="bottom"/>
            <w:hideMark/>
          </w:tcPr>
          <w:p w14:paraId="115B762C" w14:textId="77777777" w:rsidR="00A80A0D" w:rsidRPr="002B3BC4" w:rsidRDefault="00A80A0D" w:rsidP="00AD48F6">
            <w:pPr>
              <w:overflowPunct/>
              <w:autoSpaceDE/>
              <w:autoSpaceDN/>
              <w:adjustRightInd/>
              <w:jc w:val="left"/>
              <w:textAlignment w:val="auto"/>
              <w:rPr>
                <w:sz w:val="20"/>
                <w:lang w:val="lt-LT" w:eastAsia="lt-LT"/>
              </w:rPr>
            </w:pPr>
          </w:p>
        </w:tc>
        <w:tc>
          <w:tcPr>
            <w:tcW w:w="656" w:type="dxa"/>
            <w:tcBorders>
              <w:top w:val="nil"/>
              <w:left w:val="nil"/>
              <w:bottom w:val="nil"/>
              <w:right w:val="nil"/>
            </w:tcBorders>
            <w:noWrap/>
            <w:vAlign w:val="bottom"/>
            <w:hideMark/>
          </w:tcPr>
          <w:p w14:paraId="7CD125A3" w14:textId="77777777" w:rsidR="00A80A0D" w:rsidRPr="002B3BC4" w:rsidRDefault="00A80A0D" w:rsidP="00AD48F6">
            <w:pPr>
              <w:overflowPunct/>
              <w:autoSpaceDE/>
              <w:autoSpaceDN/>
              <w:adjustRightInd/>
              <w:jc w:val="left"/>
              <w:textAlignment w:val="auto"/>
              <w:rPr>
                <w:sz w:val="20"/>
                <w:lang w:val="lt-LT" w:eastAsia="lt-LT"/>
              </w:rPr>
            </w:pPr>
          </w:p>
        </w:tc>
        <w:tc>
          <w:tcPr>
            <w:tcW w:w="1481" w:type="dxa"/>
            <w:tcBorders>
              <w:top w:val="nil"/>
              <w:left w:val="nil"/>
              <w:bottom w:val="nil"/>
              <w:right w:val="nil"/>
            </w:tcBorders>
            <w:noWrap/>
            <w:vAlign w:val="bottom"/>
            <w:hideMark/>
          </w:tcPr>
          <w:p w14:paraId="7E9DCC22" w14:textId="77777777" w:rsidR="00A80A0D" w:rsidRPr="002B3BC4" w:rsidRDefault="00A80A0D" w:rsidP="00AD48F6">
            <w:pPr>
              <w:overflowPunct/>
              <w:autoSpaceDE/>
              <w:autoSpaceDN/>
              <w:adjustRightInd/>
              <w:jc w:val="left"/>
              <w:textAlignment w:val="auto"/>
              <w:rPr>
                <w:sz w:val="20"/>
                <w:lang w:val="lt-LT" w:eastAsia="lt-LT"/>
              </w:rPr>
            </w:pPr>
          </w:p>
        </w:tc>
        <w:tc>
          <w:tcPr>
            <w:tcW w:w="3185" w:type="dxa"/>
            <w:tcBorders>
              <w:top w:val="nil"/>
              <w:left w:val="nil"/>
              <w:bottom w:val="single" w:sz="4" w:space="0" w:color="auto"/>
              <w:right w:val="nil"/>
            </w:tcBorders>
            <w:noWrap/>
            <w:vAlign w:val="bottom"/>
            <w:hideMark/>
          </w:tcPr>
          <w:p w14:paraId="06AD202D" w14:textId="77777777" w:rsidR="00A80A0D" w:rsidRPr="002B3BC4" w:rsidRDefault="00A80A0D" w:rsidP="00AD48F6">
            <w:pPr>
              <w:overflowPunct/>
              <w:autoSpaceDE/>
              <w:autoSpaceDN/>
              <w:adjustRightInd/>
              <w:jc w:val="left"/>
              <w:textAlignment w:val="auto"/>
              <w:rPr>
                <w:rFonts w:ascii="Calibri" w:hAnsi="Calibri" w:cs="Calibri"/>
                <w:sz w:val="22"/>
                <w:szCs w:val="22"/>
                <w:lang w:val="lt-LT" w:eastAsia="lt-LT"/>
              </w:rPr>
            </w:pPr>
            <w:r w:rsidRPr="002B3BC4">
              <w:rPr>
                <w:rFonts w:ascii="Calibri" w:hAnsi="Calibri" w:cs="Calibri"/>
                <w:sz w:val="22"/>
                <w:szCs w:val="22"/>
                <w:lang w:val="lt-LT" w:eastAsia="lt-LT"/>
              </w:rPr>
              <w:t> </w:t>
            </w:r>
          </w:p>
        </w:tc>
        <w:tc>
          <w:tcPr>
            <w:tcW w:w="992" w:type="dxa"/>
            <w:tcBorders>
              <w:top w:val="nil"/>
              <w:left w:val="nil"/>
              <w:bottom w:val="single" w:sz="4" w:space="0" w:color="auto"/>
              <w:right w:val="nil"/>
            </w:tcBorders>
            <w:noWrap/>
            <w:vAlign w:val="bottom"/>
            <w:hideMark/>
          </w:tcPr>
          <w:p w14:paraId="3AB82083" w14:textId="77777777" w:rsidR="00A80A0D" w:rsidRPr="002B3BC4" w:rsidRDefault="00A80A0D" w:rsidP="00AD48F6">
            <w:pPr>
              <w:overflowPunct/>
              <w:autoSpaceDE/>
              <w:autoSpaceDN/>
              <w:adjustRightInd/>
              <w:jc w:val="left"/>
              <w:textAlignment w:val="auto"/>
              <w:rPr>
                <w:rFonts w:ascii="Calibri" w:hAnsi="Calibri" w:cs="Calibri"/>
                <w:sz w:val="22"/>
                <w:szCs w:val="22"/>
                <w:lang w:val="lt-LT" w:eastAsia="lt-LT"/>
              </w:rPr>
            </w:pPr>
            <w:r w:rsidRPr="002B3BC4">
              <w:rPr>
                <w:rFonts w:ascii="Calibri" w:hAnsi="Calibri" w:cs="Calibri"/>
                <w:sz w:val="22"/>
                <w:szCs w:val="22"/>
                <w:lang w:val="lt-LT" w:eastAsia="lt-LT"/>
              </w:rPr>
              <w:t> </w:t>
            </w:r>
          </w:p>
        </w:tc>
        <w:tc>
          <w:tcPr>
            <w:tcW w:w="1276" w:type="dxa"/>
            <w:tcBorders>
              <w:top w:val="nil"/>
              <w:left w:val="nil"/>
              <w:bottom w:val="single" w:sz="4" w:space="0" w:color="auto"/>
              <w:right w:val="nil"/>
            </w:tcBorders>
            <w:noWrap/>
            <w:vAlign w:val="bottom"/>
            <w:hideMark/>
          </w:tcPr>
          <w:p w14:paraId="44C403FA" w14:textId="0C444986" w:rsidR="00A80A0D" w:rsidRPr="002B3BC4" w:rsidRDefault="00A80A0D" w:rsidP="00AD48F6">
            <w:pPr>
              <w:overflowPunct/>
              <w:autoSpaceDE/>
              <w:autoSpaceDN/>
              <w:adjustRightInd/>
              <w:jc w:val="left"/>
              <w:textAlignment w:val="auto"/>
              <w:rPr>
                <w:rFonts w:ascii="Calibri" w:hAnsi="Calibri" w:cs="Calibri"/>
                <w:sz w:val="22"/>
                <w:szCs w:val="22"/>
                <w:lang w:val="lt-LT" w:eastAsia="lt-LT"/>
              </w:rPr>
            </w:pPr>
          </w:p>
        </w:tc>
        <w:tc>
          <w:tcPr>
            <w:tcW w:w="912" w:type="dxa"/>
            <w:tcBorders>
              <w:top w:val="nil"/>
              <w:left w:val="nil"/>
              <w:bottom w:val="nil"/>
              <w:right w:val="nil"/>
            </w:tcBorders>
            <w:noWrap/>
            <w:vAlign w:val="bottom"/>
            <w:hideMark/>
          </w:tcPr>
          <w:p w14:paraId="2ED9651D" w14:textId="77777777" w:rsidR="00A80A0D" w:rsidRPr="002B3BC4" w:rsidRDefault="00A80A0D" w:rsidP="00AD48F6">
            <w:pPr>
              <w:overflowPunct/>
              <w:autoSpaceDE/>
              <w:autoSpaceDN/>
              <w:adjustRightInd/>
              <w:jc w:val="left"/>
              <w:textAlignment w:val="auto"/>
              <w:rPr>
                <w:rFonts w:ascii="Calibri" w:hAnsi="Calibri" w:cs="Calibri"/>
                <w:sz w:val="22"/>
                <w:szCs w:val="22"/>
                <w:lang w:val="lt-LT" w:eastAsia="lt-LT"/>
              </w:rPr>
            </w:pPr>
          </w:p>
        </w:tc>
        <w:tc>
          <w:tcPr>
            <w:tcW w:w="1350" w:type="dxa"/>
            <w:tcBorders>
              <w:top w:val="nil"/>
              <w:left w:val="nil"/>
              <w:bottom w:val="nil"/>
              <w:right w:val="nil"/>
            </w:tcBorders>
            <w:noWrap/>
            <w:vAlign w:val="bottom"/>
            <w:hideMark/>
          </w:tcPr>
          <w:p w14:paraId="6508D476" w14:textId="77777777" w:rsidR="00A80A0D" w:rsidRPr="002B3BC4" w:rsidRDefault="00A80A0D" w:rsidP="00AD48F6">
            <w:pPr>
              <w:overflowPunct/>
              <w:autoSpaceDE/>
              <w:autoSpaceDN/>
              <w:adjustRightInd/>
              <w:jc w:val="left"/>
              <w:textAlignment w:val="auto"/>
              <w:rPr>
                <w:sz w:val="20"/>
                <w:lang w:val="lt-LT" w:eastAsia="lt-LT"/>
              </w:rPr>
            </w:pPr>
          </w:p>
        </w:tc>
      </w:tr>
      <w:tr w:rsidR="002B3BC4" w:rsidRPr="002B3BC4" w14:paraId="65327CFD" w14:textId="77777777" w:rsidTr="00AD48F6">
        <w:trPr>
          <w:trHeight w:val="270"/>
        </w:trPr>
        <w:tc>
          <w:tcPr>
            <w:tcW w:w="491" w:type="dxa"/>
            <w:tcBorders>
              <w:top w:val="nil"/>
              <w:left w:val="nil"/>
              <w:bottom w:val="nil"/>
              <w:right w:val="nil"/>
            </w:tcBorders>
            <w:noWrap/>
            <w:vAlign w:val="bottom"/>
            <w:hideMark/>
          </w:tcPr>
          <w:p w14:paraId="0590A303" w14:textId="77777777" w:rsidR="00A80A0D" w:rsidRPr="002B3BC4" w:rsidRDefault="00A80A0D" w:rsidP="00AD48F6">
            <w:pPr>
              <w:overflowPunct/>
              <w:autoSpaceDE/>
              <w:autoSpaceDN/>
              <w:adjustRightInd/>
              <w:jc w:val="left"/>
              <w:textAlignment w:val="auto"/>
              <w:rPr>
                <w:sz w:val="20"/>
                <w:lang w:val="lt-LT" w:eastAsia="lt-LT"/>
              </w:rPr>
            </w:pPr>
          </w:p>
        </w:tc>
        <w:tc>
          <w:tcPr>
            <w:tcW w:w="656" w:type="dxa"/>
            <w:tcBorders>
              <w:top w:val="nil"/>
              <w:left w:val="nil"/>
              <w:bottom w:val="nil"/>
              <w:right w:val="nil"/>
            </w:tcBorders>
            <w:noWrap/>
            <w:vAlign w:val="bottom"/>
            <w:hideMark/>
          </w:tcPr>
          <w:p w14:paraId="18CA5421" w14:textId="77777777" w:rsidR="00A80A0D" w:rsidRPr="002B3BC4" w:rsidRDefault="00A80A0D" w:rsidP="00AD48F6">
            <w:pPr>
              <w:overflowPunct/>
              <w:autoSpaceDE/>
              <w:autoSpaceDN/>
              <w:adjustRightInd/>
              <w:jc w:val="left"/>
              <w:textAlignment w:val="auto"/>
              <w:rPr>
                <w:sz w:val="20"/>
                <w:lang w:val="lt-LT" w:eastAsia="lt-LT"/>
              </w:rPr>
            </w:pPr>
          </w:p>
        </w:tc>
        <w:tc>
          <w:tcPr>
            <w:tcW w:w="1481" w:type="dxa"/>
            <w:tcBorders>
              <w:top w:val="nil"/>
              <w:left w:val="nil"/>
              <w:bottom w:val="nil"/>
              <w:right w:val="nil"/>
            </w:tcBorders>
            <w:noWrap/>
            <w:vAlign w:val="bottom"/>
            <w:hideMark/>
          </w:tcPr>
          <w:p w14:paraId="250A25A5" w14:textId="77777777" w:rsidR="00A80A0D" w:rsidRPr="002B3BC4" w:rsidRDefault="00A80A0D" w:rsidP="00AD48F6">
            <w:pPr>
              <w:overflowPunct/>
              <w:autoSpaceDE/>
              <w:autoSpaceDN/>
              <w:adjustRightInd/>
              <w:jc w:val="left"/>
              <w:textAlignment w:val="auto"/>
              <w:rPr>
                <w:sz w:val="20"/>
                <w:lang w:val="lt-LT" w:eastAsia="lt-LT"/>
              </w:rPr>
            </w:pPr>
          </w:p>
        </w:tc>
        <w:tc>
          <w:tcPr>
            <w:tcW w:w="3185" w:type="dxa"/>
            <w:tcBorders>
              <w:top w:val="nil"/>
              <w:left w:val="nil"/>
              <w:bottom w:val="nil"/>
              <w:right w:val="nil"/>
            </w:tcBorders>
            <w:noWrap/>
            <w:vAlign w:val="bottom"/>
            <w:hideMark/>
          </w:tcPr>
          <w:p w14:paraId="1152F280" w14:textId="77777777" w:rsidR="00A80A0D" w:rsidRPr="002B3BC4" w:rsidRDefault="00A80A0D" w:rsidP="00AD48F6">
            <w:pPr>
              <w:overflowPunct/>
              <w:autoSpaceDE/>
              <w:autoSpaceDN/>
              <w:adjustRightInd/>
              <w:jc w:val="left"/>
              <w:textAlignment w:val="auto"/>
              <w:rPr>
                <w:sz w:val="20"/>
                <w:lang w:val="lt-LT" w:eastAsia="lt-LT"/>
              </w:rPr>
            </w:pPr>
          </w:p>
        </w:tc>
        <w:tc>
          <w:tcPr>
            <w:tcW w:w="992" w:type="dxa"/>
            <w:tcBorders>
              <w:top w:val="nil"/>
              <w:left w:val="nil"/>
              <w:bottom w:val="nil"/>
              <w:right w:val="nil"/>
            </w:tcBorders>
            <w:noWrap/>
            <w:vAlign w:val="bottom"/>
            <w:hideMark/>
          </w:tcPr>
          <w:p w14:paraId="362DDDE2" w14:textId="77777777" w:rsidR="00A80A0D" w:rsidRPr="002B3BC4" w:rsidRDefault="00A80A0D" w:rsidP="00AD48F6">
            <w:pPr>
              <w:overflowPunct/>
              <w:autoSpaceDE/>
              <w:autoSpaceDN/>
              <w:adjustRightInd/>
              <w:jc w:val="left"/>
              <w:textAlignment w:val="auto"/>
              <w:rPr>
                <w:sz w:val="20"/>
                <w:lang w:val="lt-LT" w:eastAsia="lt-LT"/>
              </w:rPr>
            </w:pPr>
          </w:p>
        </w:tc>
        <w:tc>
          <w:tcPr>
            <w:tcW w:w="1276" w:type="dxa"/>
            <w:tcBorders>
              <w:top w:val="nil"/>
              <w:left w:val="nil"/>
              <w:bottom w:val="nil"/>
              <w:right w:val="nil"/>
            </w:tcBorders>
            <w:noWrap/>
            <w:vAlign w:val="bottom"/>
            <w:hideMark/>
          </w:tcPr>
          <w:p w14:paraId="18A60896" w14:textId="77777777" w:rsidR="00A80A0D" w:rsidRPr="002B3BC4" w:rsidRDefault="00A80A0D" w:rsidP="00AD48F6">
            <w:pPr>
              <w:overflowPunct/>
              <w:autoSpaceDE/>
              <w:autoSpaceDN/>
              <w:adjustRightInd/>
              <w:jc w:val="left"/>
              <w:textAlignment w:val="auto"/>
              <w:rPr>
                <w:sz w:val="20"/>
                <w:lang w:val="lt-LT" w:eastAsia="lt-LT"/>
              </w:rPr>
            </w:pPr>
          </w:p>
        </w:tc>
        <w:tc>
          <w:tcPr>
            <w:tcW w:w="912" w:type="dxa"/>
            <w:tcBorders>
              <w:top w:val="nil"/>
              <w:left w:val="nil"/>
              <w:bottom w:val="nil"/>
              <w:right w:val="nil"/>
            </w:tcBorders>
            <w:noWrap/>
            <w:vAlign w:val="bottom"/>
            <w:hideMark/>
          </w:tcPr>
          <w:p w14:paraId="34A42208" w14:textId="77777777" w:rsidR="00A80A0D" w:rsidRPr="002B3BC4" w:rsidRDefault="00A80A0D" w:rsidP="00AD48F6">
            <w:pPr>
              <w:overflowPunct/>
              <w:autoSpaceDE/>
              <w:autoSpaceDN/>
              <w:adjustRightInd/>
              <w:jc w:val="left"/>
              <w:textAlignment w:val="auto"/>
              <w:rPr>
                <w:sz w:val="20"/>
                <w:lang w:val="lt-LT" w:eastAsia="lt-LT"/>
              </w:rPr>
            </w:pPr>
          </w:p>
        </w:tc>
        <w:tc>
          <w:tcPr>
            <w:tcW w:w="1350" w:type="dxa"/>
            <w:tcBorders>
              <w:top w:val="nil"/>
              <w:left w:val="nil"/>
              <w:bottom w:val="nil"/>
              <w:right w:val="nil"/>
            </w:tcBorders>
            <w:noWrap/>
            <w:vAlign w:val="bottom"/>
            <w:hideMark/>
          </w:tcPr>
          <w:p w14:paraId="17BA67F2" w14:textId="77777777" w:rsidR="00A80A0D" w:rsidRPr="002B3BC4" w:rsidRDefault="00A80A0D" w:rsidP="00AD48F6">
            <w:pPr>
              <w:overflowPunct/>
              <w:autoSpaceDE/>
              <w:autoSpaceDN/>
              <w:adjustRightInd/>
              <w:jc w:val="left"/>
              <w:textAlignment w:val="auto"/>
              <w:rPr>
                <w:sz w:val="20"/>
                <w:lang w:val="lt-LT" w:eastAsia="lt-LT"/>
              </w:rPr>
            </w:pPr>
          </w:p>
        </w:tc>
      </w:tr>
    </w:tbl>
    <w:p w14:paraId="5CF1DA16" w14:textId="77777777" w:rsidR="00A80A0D" w:rsidRPr="002B3BC4" w:rsidRDefault="00A80A0D" w:rsidP="00A80A0D">
      <w:pPr>
        <w:pStyle w:val="Antrats"/>
        <w:ind w:left="4111"/>
        <w:rPr>
          <w:lang w:val="lt-LT"/>
        </w:rPr>
      </w:pPr>
    </w:p>
    <w:p w14:paraId="45487893" w14:textId="77777777" w:rsidR="00A80A0D" w:rsidRPr="002B3BC4" w:rsidRDefault="00A80A0D" w:rsidP="00A80A0D">
      <w:pPr>
        <w:pStyle w:val="Antrats"/>
        <w:ind w:left="4111"/>
        <w:rPr>
          <w:lang w:val="lt-LT"/>
        </w:rPr>
      </w:pPr>
    </w:p>
    <w:p w14:paraId="67C28810" w14:textId="77777777" w:rsidR="00273040" w:rsidRPr="00527174" w:rsidRDefault="00273040">
      <w:pPr>
        <w:rPr>
          <w:lang w:val="lt-LT"/>
        </w:rPr>
      </w:pPr>
    </w:p>
    <w:sectPr w:rsidR="00273040" w:rsidRPr="00527174" w:rsidSect="005A6B68">
      <w:headerReference w:type="default" r:id="rId12"/>
      <w:headerReference w:type="first" r:id="rId13"/>
      <w:pgSz w:w="11907" w:h="16840"/>
      <w:pgMar w:top="1247"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D73A" w14:textId="77777777" w:rsidR="00FE3582" w:rsidRDefault="00FE3582" w:rsidP="005C730C">
      <w:r>
        <w:separator/>
      </w:r>
    </w:p>
  </w:endnote>
  <w:endnote w:type="continuationSeparator" w:id="0">
    <w:p w14:paraId="21A0AD43" w14:textId="77777777" w:rsidR="00FE3582" w:rsidRDefault="00FE3582" w:rsidP="005C7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2E659" w14:textId="77777777" w:rsidR="00FE3582" w:rsidRDefault="00FE3582" w:rsidP="005C730C">
      <w:r>
        <w:separator/>
      </w:r>
    </w:p>
  </w:footnote>
  <w:footnote w:type="continuationSeparator" w:id="0">
    <w:p w14:paraId="271B460D" w14:textId="77777777" w:rsidR="00FE3582" w:rsidRDefault="00FE3582" w:rsidP="005C7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183584"/>
      <w:docPartObj>
        <w:docPartGallery w:val="Page Numbers (Top of Page)"/>
        <w:docPartUnique/>
      </w:docPartObj>
    </w:sdtPr>
    <w:sdtEndPr/>
    <w:sdtContent>
      <w:p w14:paraId="61F55DFE" w14:textId="77777777" w:rsidR="00A80A0D" w:rsidRDefault="00A80A0D">
        <w:pPr>
          <w:pStyle w:val="Antrats"/>
          <w:jc w:val="center"/>
        </w:pPr>
        <w:r>
          <w:fldChar w:fldCharType="begin"/>
        </w:r>
        <w:r>
          <w:instrText>PAGE   \* MERGEFORMAT</w:instrText>
        </w:r>
        <w:r>
          <w:fldChar w:fldCharType="separate"/>
        </w:r>
        <w:r>
          <w:rPr>
            <w:lang w:val="lt-LT"/>
          </w:rPr>
          <w:t>2</w:t>
        </w:r>
        <w:r>
          <w:fldChar w:fldCharType="end"/>
        </w:r>
      </w:p>
    </w:sdtContent>
  </w:sdt>
  <w:p w14:paraId="1D23BD61" w14:textId="77777777" w:rsidR="00A80A0D" w:rsidRDefault="00A80A0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42AA" w14:textId="63DD0094" w:rsidR="00A80A0D" w:rsidRPr="003265E5" w:rsidRDefault="00A338BC">
    <w:pPr>
      <w:pStyle w:val="Antrats"/>
      <w:rPr>
        <w:b/>
        <w:lang w:val="lt-LT"/>
      </w:rPr>
    </w:pPr>
    <w:r>
      <w:rPr>
        <w:b/>
        <w:lang w:val="lt-LT"/>
      </w:rPr>
      <w:tab/>
    </w:r>
    <w:r>
      <w:rPr>
        <w:b/>
        <w:lang w:val="lt-LT"/>
      </w:rPr>
      <w:tab/>
      <w:t xml:space="preserve">                        Konsoliduota redakcija nuo 202</w:t>
    </w:r>
    <w:r w:rsidR="00C30993">
      <w:rPr>
        <w:b/>
        <w:lang w:val="lt-LT"/>
      </w:rPr>
      <w:t>6</w:t>
    </w:r>
    <w:r>
      <w:rPr>
        <w:b/>
        <w:lang w:val="lt-LT"/>
      </w:rPr>
      <w:t>-0</w:t>
    </w:r>
    <w:r w:rsidR="00FF6AD9">
      <w:rPr>
        <w:b/>
        <w:lang w:val="lt-LT"/>
      </w:rPr>
      <w:t>6</w:t>
    </w:r>
    <w:r>
      <w:rPr>
        <w:b/>
        <w:lang w:val="lt-LT"/>
      </w:rPr>
      <w:t>-</w:t>
    </w:r>
    <w:r w:rsidR="00FF6AD9">
      <w:rPr>
        <w:b/>
        <w:lang w:val="lt-LT"/>
      </w:rPr>
      <w:t>16</w:t>
    </w:r>
    <w:r>
      <w:rPr>
        <w:b/>
        <w:lang w:val="lt-LT"/>
      </w:rPr>
      <w:t xml:space="preserve"> </w:t>
    </w:r>
    <w:r w:rsidR="001D725F">
      <w:rPr>
        <w:b/>
        <w:lang w:val="lt-LT"/>
      </w:rPr>
      <w:t xml:space="preserve">                                                                                                                </w:t>
    </w:r>
    <w:r w:rsidR="000A4541">
      <w:rPr>
        <w:b/>
        <w:lang w:val="lt-LT"/>
      </w:rPr>
      <w:tab/>
    </w:r>
    <w:r w:rsidR="00A80A0D">
      <w:rPr>
        <w:b/>
        <w:lang w:val="lt-LT"/>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01600"/>
      <w:docPartObj>
        <w:docPartGallery w:val="Page Numbers (Top of Page)"/>
        <w:docPartUnique/>
      </w:docPartObj>
    </w:sdtPr>
    <w:sdtEndPr/>
    <w:sdtContent>
      <w:p w14:paraId="7F1432B9" w14:textId="255D429C" w:rsidR="005C730C" w:rsidRDefault="005C730C">
        <w:pPr>
          <w:pStyle w:val="Antrats"/>
          <w:jc w:val="center"/>
        </w:pPr>
        <w:r>
          <w:fldChar w:fldCharType="begin"/>
        </w:r>
        <w:r>
          <w:instrText>PAGE   \* MERGEFORMAT</w:instrText>
        </w:r>
        <w:r>
          <w:fldChar w:fldCharType="separate"/>
        </w:r>
        <w:r>
          <w:rPr>
            <w:lang w:val="lt-LT"/>
          </w:rPr>
          <w:t>2</w:t>
        </w:r>
        <w:r>
          <w:fldChar w:fldCharType="end"/>
        </w:r>
      </w:p>
    </w:sdtContent>
  </w:sdt>
  <w:p w14:paraId="157F01DF" w14:textId="77777777" w:rsidR="009A002D" w:rsidRDefault="009A002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1F1D" w14:textId="4FBB1393" w:rsidR="009A002D" w:rsidRPr="003265E5" w:rsidRDefault="00C07E69">
    <w:pPr>
      <w:pStyle w:val="Antrats"/>
      <w:rPr>
        <w:b/>
        <w:lang w:val="lt-LT"/>
      </w:rPr>
    </w:pPr>
    <w:r>
      <w:rPr>
        <w:b/>
        <w:lang w:val="lt-LT"/>
      </w:rPr>
      <w:tab/>
    </w:r>
    <w:r>
      <w:rPr>
        <w:b/>
        <w:lang w:val="lt-LT"/>
      </w:rPr>
      <w:tab/>
    </w:r>
    <w:r>
      <w:rPr>
        <w:b/>
        <w:lang w:val="lt-LT"/>
      </w:rPr>
      <w:tab/>
    </w:r>
    <w:r>
      <w:rPr>
        <w:b/>
        <w:lang w:val="lt-LT"/>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85A"/>
    <w:multiLevelType w:val="hybridMultilevel"/>
    <w:tmpl w:val="E068975C"/>
    <w:lvl w:ilvl="0" w:tplc="9DB4AC3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88178F8"/>
    <w:multiLevelType w:val="multilevel"/>
    <w:tmpl w:val="FCC2273C"/>
    <w:lvl w:ilvl="0">
      <w:start w:val="1"/>
      <w:numFmt w:val="decimal"/>
      <w:lvlText w:val="%1."/>
      <w:lvlJc w:val="left"/>
      <w:pPr>
        <w:ind w:left="1440" w:hanging="360"/>
      </w:pPr>
    </w:lvl>
    <w:lvl w:ilvl="1">
      <w:start w:val="1"/>
      <w:numFmt w:val="decimal"/>
      <w:isLgl/>
      <w:lvlText w:val="%1.%2."/>
      <w:lvlJc w:val="left"/>
      <w:pPr>
        <w:ind w:left="1440" w:hanging="36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 w15:restartNumberingAfterBreak="0">
    <w:nsid w:val="34C814A7"/>
    <w:multiLevelType w:val="hybridMultilevel"/>
    <w:tmpl w:val="FF1A1E3C"/>
    <w:lvl w:ilvl="0" w:tplc="6DE4295C">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3C6E15"/>
    <w:multiLevelType w:val="hybridMultilevel"/>
    <w:tmpl w:val="98D258A0"/>
    <w:lvl w:ilvl="0" w:tplc="7870E414">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4E6326A"/>
    <w:multiLevelType w:val="hybridMultilevel"/>
    <w:tmpl w:val="79E848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1A7D61"/>
    <w:multiLevelType w:val="hybridMultilevel"/>
    <w:tmpl w:val="6B3ECB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91F210D"/>
    <w:multiLevelType w:val="hybridMultilevel"/>
    <w:tmpl w:val="419ED04C"/>
    <w:lvl w:ilvl="0" w:tplc="079C2D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E706AB4"/>
    <w:multiLevelType w:val="hybridMultilevel"/>
    <w:tmpl w:val="7018DE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396185">
    <w:abstractNumId w:val="5"/>
  </w:num>
  <w:num w:numId="2" w16cid:durableId="491339317">
    <w:abstractNumId w:val="0"/>
  </w:num>
  <w:num w:numId="3" w16cid:durableId="897202484">
    <w:abstractNumId w:val="3"/>
  </w:num>
  <w:num w:numId="4" w16cid:durableId="402871045">
    <w:abstractNumId w:val="2"/>
  </w:num>
  <w:num w:numId="5" w16cid:durableId="6209201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1939345">
    <w:abstractNumId w:val="5"/>
  </w:num>
  <w:num w:numId="7" w16cid:durableId="20170303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6170184">
    <w:abstractNumId w:val="4"/>
  </w:num>
  <w:num w:numId="9" w16cid:durableId="1475756949">
    <w:abstractNumId w:val="7"/>
  </w:num>
  <w:num w:numId="10" w16cid:durableId="14251495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70"/>
    <w:rsid w:val="00001D7B"/>
    <w:rsid w:val="000401E3"/>
    <w:rsid w:val="000600B3"/>
    <w:rsid w:val="00072EA7"/>
    <w:rsid w:val="000A4541"/>
    <w:rsid w:val="000D37BA"/>
    <w:rsid w:val="000D6BBE"/>
    <w:rsid w:val="000E15B5"/>
    <w:rsid w:val="000E329E"/>
    <w:rsid w:val="00100073"/>
    <w:rsid w:val="00117E85"/>
    <w:rsid w:val="00136963"/>
    <w:rsid w:val="00141909"/>
    <w:rsid w:val="001707EF"/>
    <w:rsid w:val="001A3DFC"/>
    <w:rsid w:val="001B3286"/>
    <w:rsid w:val="001D725F"/>
    <w:rsid w:val="001E493F"/>
    <w:rsid w:val="001E517B"/>
    <w:rsid w:val="001F21ED"/>
    <w:rsid w:val="002062C0"/>
    <w:rsid w:val="00226281"/>
    <w:rsid w:val="0022710B"/>
    <w:rsid w:val="00245903"/>
    <w:rsid w:val="002543E3"/>
    <w:rsid w:val="00256046"/>
    <w:rsid w:val="00271607"/>
    <w:rsid w:val="00273040"/>
    <w:rsid w:val="002A0013"/>
    <w:rsid w:val="002A26EA"/>
    <w:rsid w:val="002B3BC4"/>
    <w:rsid w:val="002E0926"/>
    <w:rsid w:val="00333997"/>
    <w:rsid w:val="00335D94"/>
    <w:rsid w:val="00356307"/>
    <w:rsid w:val="0036646B"/>
    <w:rsid w:val="00375B45"/>
    <w:rsid w:val="0038161D"/>
    <w:rsid w:val="00383C14"/>
    <w:rsid w:val="003A5117"/>
    <w:rsid w:val="003A5510"/>
    <w:rsid w:val="003C1AFD"/>
    <w:rsid w:val="003D4D94"/>
    <w:rsid w:val="003E0207"/>
    <w:rsid w:val="003F3607"/>
    <w:rsid w:val="003F5781"/>
    <w:rsid w:val="004105B5"/>
    <w:rsid w:val="00410C1D"/>
    <w:rsid w:val="004141BE"/>
    <w:rsid w:val="004171E1"/>
    <w:rsid w:val="0047141F"/>
    <w:rsid w:val="00476857"/>
    <w:rsid w:val="00481D8C"/>
    <w:rsid w:val="004A4FEF"/>
    <w:rsid w:val="004A597A"/>
    <w:rsid w:val="004E4FF2"/>
    <w:rsid w:val="004F3CDE"/>
    <w:rsid w:val="00501887"/>
    <w:rsid w:val="00527174"/>
    <w:rsid w:val="005458B3"/>
    <w:rsid w:val="00546F14"/>
    <w:rsid w:val="0056598B"/>
    <w:rsid w:val="00571AF2"/>
    <w:rsid w:val="00577707"/>
    <w:rsid w:val="00585019"/>
    <w:rsid w:val="0058771D"/>
    <w:rsid w:val="005A6B68"/>
    <w:rsid w:val="005C730C"/>
    <w:rsid w:val="005F3117"/>
    <w:rsid w:val="005F37BD"/>
    <w:rsid w:val="005F3C33"/>
    <w:rsid w:val="00601C2E"/>
    <w:rsid w:val="0061063D"/>
    <w:rsid w:val="00625ABB"/>
    <w:rsid w:val="00637A38"/>
    <w:rsid w:val="00661E03"/>
    <w:rsid w:val="00670644"/>
    <w:rsid w:val="00675270"/>
    <w:rsid w:val="00687017"/>
    <w:rsid w:val="006B3ABF"/>
    <w:rsid w:val="006C5DFD"/>
    <w:rsid w:val="006C6B00"/>
    <w:rsid w:val="006D140A"/>
    <w:rsid w:val="006D6A34"/>
    <w:rsid w:val="006F60AE"/>
    <w:rsid w:val="006F7460"/>
    <w:rsid w:val="006F783F"/>
    <w:rsid w:val="00706780"/>
    <w:rsid w:val="00721AF3"/>
    <w:rsid w:val="007A487D"/>
    <w:rsid w:val="007B2939"/>
    <w:rsid w:val="007B469A"/>
    <w:rsid w:val="007B4FF6"/>
    <w:rsid w:val="007C7BC0"/>
    <w:rsid w:val="007D4342"/>
    <w:rsid w:val="007D7298"/>
    <w:rsid w:val="007F3BEC"/>
    <w:rsid w:val="00802216"/>
    <w:rsid w:val="0081103B"/>
    <w:rsid w:val="00823C57"/>
    <w:rsid w:val="00833026"/>
    <w:rsid w:val="00842AD1"/>
    <w:rsid w:val="008430DC"/>
    <w:rsid w:val="008444E6"/>
    <w:rsid w:val="008546B1"/>
    <w:rsid w:val="00862B02"/>
    <w:rsid w:val="00881223"/>
    <w:rsid w:val="008B5DF9"/>
    <w:rsid w:val="008D046F"/>
    <w:rsid w:val="008D07FB"/>
    <w:rsid w:val="008E2E41"/>
    <w:rsid w:val="008F04A0"/>
    <w:rsid w:val="008F5D10"/>
    <w:rsid w:val="009067AF"/>
    <w:rsid w:val="009234A1"/>
    <w:rsid w:val="00931542"/>
    <w:rsid w:val="00937902"/>
    <w:rsid w:val="00955869"/>
    <w:rsid w:val="00957B9F"/>
    <w:rsid w:val="009617F3"/>
    <w:rsid w:val="009660BE"/>
    <w:rsid w:val="0097347A"/>
    <w:rsid w:val="00976FB4"/>
    <w:rsid w:val="009A002D"/>
    <w:rsid w:val="009B169C"/>
    <w:rsid w:val="009C5575"/>
    <w:rsid w:val="009E4917"/>
    <w:rsid w:val="009F0BAA"/>
    <w:rsid w:val="009F6CF9"/>
    <w:rsid w:val="00A129CE"/>
    <w:rsid w:val="00A21EC7"/>
    <w:rsid w:val="00A30C2F"/>
    <w:rsid w:val="00A338BC"/>
    <w:rsid w:val="00A338EA"/>
    <w:rsid w:val="00A355A9"/>
    <w:rsid w:val="00A36C85"/>
    <w:rsid w:val="00A6327D"/>
    <w:rsid w:val="00A80A0D"/>
    <w:rsid w:val="00AA3693"/>
    <w:rsid w:val="00AA4CF6"/>
    <w:rsid w:val="00AD3997"/>
    <w:rsid w:val="00AD414F"/>
    <w:rsid w:val="00AE2F2A"/>
    <w:rsid w:val="00AF1D6F"/>
    <w:rsid w:val="00AF3DBC"/>
    <w:rsid w:val="00B13092"/>
    <w:rsid w:val="00BA2445"/>
    <w:rsid w:val="00BA2A17"/>
    <w:rsid w:val="00BB62AB"/>
    <w:rsid w:val="00BC0A9D"/>
    <w:rsid w:val="00BF4DA2"/>
    <w:rsid w:val="00C03F89"/>
    <w:rsid w:val="00C07E69"/>
    <w:rsid w:val="00C136C5"/>
    <w:rsid w:val="00C20A68"/>
    <w:rsid w:val="00C30993"/>
    <w:rsid w:val="00C4738B"/>
    <w:rsid w:val="00C47BA0"/>
    <w:rsid w:val="00C61A3C"/>
    <w:rsid w:val="00C61EAC"/>
    <w:rsid w:val="00C63F74"/>
    <w:rsid w:val="00C6688E"/>
    <w:rsid w:val="00C73AF0"/>
    <w:rsid w:val="00C84427"/>
    <w:rsid w:val="00C962D7"/>
    <w:rsid w:val="00CC3368"/>
    <w:rsid w:val="00CD05AB"/>
    <w:rsid w:val="00CD1C7F"/>
    <w:rsid w:val="00CD3A85"/>
    <w:rsid w:val="00CD6234"/>
    <w:rsid w:val="00CD72BB"/>
    <w:rsid w:val="00CF0D0B"/>
    <w:rsid w:val="00D20304"/>
    <w:rsid w:val="00D2365A"/>
    <w:rsid w:val="00D25359"/>
    <w:rsid w:val="00D25ECB"/>
    <w:rsid w:val="00D37CAF"/>
    <w:rsid w:val="00D71630"/>
    <w:rsid w:val="00D741FB"/>
    <w:rsid w:val="00DA623E"/>
    <w:rsid w:val="00DD1555"/>
    <w:rsid w:val="00DF3C9F"/>
    <w:rsid w:val="00E343A2"/>
    <w:rsid w:val="00E440E2"/>
    <w:rsid w:val="00E50416"/>
    <w:rsid w:val="00E62B6F"/>
    <w:rsid w:val="00E754B4"/>
    <w:rsid w:val="00E759C3"/>
    <w:rsid w:val="00E9148E"/>
    <w:rsid w:val="00EA62E2"/>
    <w:rsid w:val="00ED6761"/>
    <w:rsid w:val="00EE1330"/>
    <w:rsid w:val="00EF1DAA"/>
    <w:rsid w:val="00F021A6"/>
    <w:rsid w:val="00F46E39"/>
    <w:rsid w:val="00F4749A"/>
    <w:rsid w:val="00F8640B"/>
    <w:rsid w:val="00FA1F84"/>
    <w:rsid w:val="00FC5B76"/>
    <w:rsid w:val="00FD3F1D"/>
    <w:rsid w:val="00FD5AB1"/>
    <w:rsid w:val="00FE3582"/>
    <w:rsid w:val="00FF6AD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470AD04F"/>
  <w15:chartTrackingRefBased/>
  <w15:docId w15:val="{ADF1556A-8971-447F-BB9C-15A70C66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161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75270"/>
    <w:pPr>
      <w:tabs>
        <w:tab w:val="center" w:pos="4153"/>
        <w:tab w:val="right" w:pos="8306"/>
      </w:tabs>
    </w:pPr>
  </w:style>
  <w:style w:type="character" w:customStyle="1" w:styleId="AntratsDiagrama">
    <w:name w:val="Antraštės Diagrama"/>
    <w:basedOn w:val="Numatytasispastraiposriftas"/>
    <w:link w:val="Antrats"/>
    <w:uiPriority w:val="99"/>
    <w:rsid w:val="00675270"/>
    <w:rPr>
      <w:rFonts w:ascii="Times New Roman" w:eastAsia="Times New Roman" w:hAnsi="Times New Roman" w:cs="Times New Roman"/>
      <w:sz w:val="24"/>
      <w:szCs w:val="20"/>
      <w:lang w:val="en-GB"/>
    </w:rPr>
  </w:style>
  <w:style w:type="paragraph" w:styleId="prastasiniatinklio">
    <w:name w:val="Normal (Web)"/>
    <w:basedOn w:val="prastasis"/>
    <w:uiPriority w:val="99"/>
    <w:unhideWhenUsed/>
    <w:rsid w:val="00675270"/>
    <w:pPr>
      <w:overflowPunct/>
      <w:autoSpaceDE/>
      <w:autoSpaceDN/>
      <w:adjustRightInd/>
      <w:jc w:val="left"/>
      <w:textAlignment w:val="auto"/>
    </w:pPr>
    <w:rPr>
      <w:szCs w:val="24"/>
      <w:lang w:val="lt-LT" w:eastAsia="lt-LT"/>
    </w:rPr>
  </w:style>
  <w:style w:type="character" w:customStyle="1" w:styleId="clear1">
    <w:name w:val="clear1"/>
    <w:basedOn w:val="Numatytasispastraiposriftas"/>
    <w:rsid w:val="00675270"/>
  </w:style>
  <w:style w:type="character" w:customStyle="1" w:styleId="st1">
    <w:name w:val="st1"/>
    <w:basedOn w:val="Numatytasispastraiposriftas"/>
    <w:rsid w:val="00675270"/>
  </w:style>
  <w:style w:type="character" w:styleId="Hipersaitas">
    <w:name w:val="Hyperlink"/>
    <w:basedOn w:val="Numatytasispastraiposriftas"/>
    <w:uiPriority w:val="99"/>
    <w:unhideWhenUsed/>
    <w:rsid w:val="00675270"/>
    <w:rPr>
      <w:strike w:val="0"/>
      <w:dstrike w:val="0"/>
      <w:color w:val="6E717F"/>
      <w:u w:val="none"/>
      <w:effect w:val="none"/>
    </w:rPr>
  </w:style>
  <w:style w:type="paragraph" w:styleId="Sraopastraipa">
    <w:name w:val="List Paragraph"/>
    <w:basedOn w:val="prastasis"/>
    <w:uiPriority w:val="34"/>
    <w:qFormat/>
    <w:rsid w:val="00675270"/>
    <w:pPr>
      <w:overflowPunct/>
      <w:autoSpaceDE/>
      <w:autoSpaceDN/>
      <w:adjustRightInd/>
      <w:spacing w:after="160" w:line="259" w:lineRule="auto"/>
      <w:ind w:left="720"/>
      <w:contextualSpacing/>
      <w:jc w:val="left"/>
      <w:textAlignment w:val="auto"/>
    </w:pPr>
    <w:rPr>
      <w:rFonts w:ascii="Calibri" w:eastAsia="Calibri" w:hAnsi="Calibri" w:cs="Arial"/>
      <w:sz w:val="22"/>
      <w:szCs w:val="22"/>
      <w:lang w:val="lt-LT"/>
    </w:rPr>
  </w:style>
  <w:style w:type="paragraph" w:styleId="Betarp">
    <w:name w:val="No Spacing"/>
    <w:uiPriority w:val="1"/>
    <w:qFormat/>
    <w:rsid w:val="0067527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customStyle="1" w:styleId="cf01">
    <w:name w:val="cf01"/>
    <w:basedOn w:val="Numatytasispastraiposriftas"/>
    <w:rsid w:val="00675270"/>
    <w:rPr>
      <w:rFonts w:ascii="Segoe UI" w:hAnsi="Segoe UI" w:cs="Segoe UI" w:hint="default"/>
      <w:i/>
      <w:iCs/>
      <w:sz w:val="18"/>
      <w:szCs w:val="18"/>
    </w:rPr>
  </w:style>
  <w:style w:type="paragraph" w:styleId="Porat">
    <w:name w:val="footer"/>
    <w:basedOn w:val="prastasis"/>
    <w:link w:val="PoratDiagrama"/>
    <w:uiPriority w:val="99"/>
    <w:unhideWhenUsed/>
    <w:rsid w:val="005C730C"/>
    <w:pPr>
      <w:tabs>
        <w:tab w:val="center" w:pos="4819"/>
        <w:tab w:val="right" w:pos="9638"/>
      </w:tabs>
    </w:pPr>
  </w:style>
  <w:style w:type="character" w:customStyle="1" w:styleId="PoratDiagrama">
    <w:name w:val="Poraštė Diagrama"/>
    <w:basedOn w:val="Numatytasispastraiposriftas"/>
    <w:link w:val="Porat"/>
    <w:uiPriority w:val="99"/>
    <w:rsid w:val="005C730C"/>
    <w:rPr>
      <w:rFonts w:ascii="Times New Roman" w:eastAsia="Times New Roman" w:hAnsi="Times New Roman" w:cs="Times New Roman"/>
      <w:sz w:val="24"/>
      <w:szCs w:val="20"/>
      <w:lang w:val="en-GB"/>
    </w:rPr>
  </w:style>
  <w:style w:type="paragraph" w:styleId="Puslapioinaostekstas">
    <w:name w:val="footnote text"/>
    <w:basedOn w:val="prastasis"/>
    <w:link w:val="PuslapioinaostekstasDiagrama"/>
    <w:semiHidden/>
    <w:unhideWhenUsed/>
    <w:rsid w:val="000A4541"/>
    <w:pPr>
      <w:textAlignment w:val="auto"/>
    </w:pPr>
    <w:rPr>
      <w:sz w:val="20"/>
    </w:rPr>
  </w:style>
  <w:style w:type="character" w:customStyle="1" w:styleId="PuslapioinaostekstasDiagrama">
    <w:name w:val="Puslapio išnašos tekstas Diagrama"/>
    <w:basedOn w:val="Numatytasispastraiposriftas"/>
    <w:link w:val="Puslapioinaostekstas"/>
    <w:semiHidden/>
    <w:rsid w:val="000A4541"/>
    <w:rPr>
      <w:rFonts w:ascii="Times New Roman" w:eastAsia="Times New Roman" w:hAnsi="Times New Roman" w:cs="Times New Roman"/>
      <w:sz w:val="20"/>
      <w:szCs w:val="20"/>
      <w:lang w:val="en-GB"/>
    </w:rPr>
  </w:style>
  <w:style w:type="character" w:styleId="Puslapioinaosnuoroda">
    <w:name w:val="footnote reference"/>
    <w:basedOn w:val="Numatytasispastraiposriftas"/>
    <w:semiHidden/>
    <w:unhideWhenUsed/>
    <w:rsid w:val="000A4541"/>
    <w:rPr>
      <w:vertAlign w:val="superscript"/>
    </w:rPr>
  </w:style>
  <w:style w:type="character" w:styleId="Grietas">
    <w:name w:val="Strong"/>
    <w:basedOn w:val="Numatytasispastraiposriftas"/>
    <w:uiPriority w:val="22"/>
    <w:qFormat/>
    <w:rsid w:val="000A4541"/>
    <w:rPr>
      <w:b/>
      <w:bCs/>
    </w:rPr>
  </w:style>
  <w:style w:type="paragraph" w:customStyle="1" w:styleId="pf0">
    <w:name w:val="pf0"/>
    <w:basedOn w:val="prastasis"/>
    <w:rsid w:val="005458B3"/>
    <w:pPr>
      <w:overflowPunct/>
      <w:autoSpaceDE/>
      <w:autoSpaceDN/>
      <w:adjustRightInd/>
      <w:spacing w:before="100" w:beforeAutospacing="1" w:after="100" w:afterAutospacing="1"/>
      <w:jc w:val="left"/>
      <w:textAlignment w:val="auto"/>
    </w:pPr>
    <w:rPr>
      <w:szCs w:val="24"/>
      <w:lang w:val="lt-LT" w:eastAsia="lt-LT"/>
    </w:rPr>
  </w:style>
  <w:style w:type="paragraph" w:styleId="Komentarotekstas">
    <w:name w:val="annotation text"/>
    <w:basedOn w:val="prastasis"/>
    <w:link w:val="KomentarotekstasDiagrama"/>
    <w:uiPriority w:val="99"/>
    <w:unhideWhenUsed/>
    <w:rsid w:val="00AA4CF6"/>
    <w:pPr>
      <w:textAlignment w:val="auto"/>
    </w:pPr>
    <w:rPr>
      <w:sz w:val="20"/>
    </w:rPr>
  </w:style>
  <w:style w:type="character" w:customStyle="1" w:styleId="KomentarotekstasDiagrama">
    <w:name w:val="Komentaro tekstas Diagrama"/>
    <w:basedOn w:val="Numatytasispastraiposriftas"/>
    <w:link w:val="Komentarotekstas"/>
    <w:uiPriority w:val="99"/>
    <w:rsid w:val="00AA4CF6"/>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semiHidden/>
    <w:unhideWhenUsed/>
    <w:rsid w:val="00AA4CF6"/>
    <w:rPr>
      <w:sz w:val="16"/>
      <w:szCs w:val="16"/>
    </w:rPr>
  </w:style>
  <w:style w:type="paragraph" w:styleId="Komentarotema">
    <w:name w:val="annotation subject"/>
    <w:basedOn w:val="Komentarotekstas"/>
    <w:next w:val="Komentarotekstas"/>
    <w:link w:val="KomentarotemaDiagrama"/>
    <w:uiPriority w:val="99"/>
    <w:semiHidden/>
    <w:unhideWhenUsed/>
    <w:rsid w:val="00706780"/>
    <w:pPr>
      <w:textAlignment w:val="baseline"/>
    </w:pPr>
    <w:rPr>
      <w:b/>
      <w:bCs/>
    </w:rPr>
  </w:style>
  <w:style w:type="character" w:customStyle="1" w:styleId="KomentarotemaDiagrama">
    <w:name w:val="Komentaro tema Diagrama"/>
    <w:basedOn w:val="KomentarotekstasDiagrama"/>
    <w:link w:val="Komentarotema"/>
    <w:uiPriority w:val="99"/>
    <w:semiHidden/>
    <w:rsid w:val="00706780"/>
    <w:rPr>
      <w:rFonts w:ascii="Times New Roman" w:eastAsia="Times New Roman" w:hAnsi="Times New Roman" w:cs="Times New Roman"/>
      <w:b/>
      <w:bCs/>
      <w:sz w:val="20"/>
      <w:szCs w:val="20"/>
      <w:lang w:val="en-GB"/>
    </w:rPr>
  </w:style>
  <w:style w:type="paragraph" w:customStyle="1" w:styleId="remas1">
    <w:name w:val="remas1"/>
    <w:basedOn w:val="prastasis"/>
    <w:rsid w:val="009067AF"/>
    <w:pPr>
      <w:framePr w:w="3385" w:h="857" w:hSpace="181" w:wrap="auto" w:vAnchor="text" w:hAnchor="page" w:x="1728" w:y="794"/>
      <w:jc w:val="center"/>
    </w:pPr>
    <w:rPr>
      <w:rFonts w:ascii="TimesLT" w:hAnsi="TimesLT"/>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07025">
      <w:bodyDiv w:val="1"/>
      <w:marLeft w:val="0"/>
      <w:marRight w:val="0"/>
      <w:marTop w:val="0"/>
      <w:marBottom w:val="0"/>
      <w:divBdr>
        <w:top w:val="none" w:sz="0" w:space="0" w:color="auto"/>
        <w:left w:val="none" w:sz="0" w:space="0" w:color="auto"/>
        <w:bottom w:val="none" w:sz="0" w:space="0" w:color="auto"/>
        <w:right w:val="none" w:sz="0" w:space="0" w:color="auto"/>
      </w:divBdr>
    </w:div>
    <w:div w:id="582228807">
      <w:bodyDiv w:val="1"/>
      <w:marLeft w:val="0"/>
      <w:marRight w:val="0"/>
      <w:marTop w:val="0"/>
      <w:marBottom w:val="0"/>
      <w:divBdr>
        <w:top w:val="none" w:sz="0" w:space="0" w:color="auto"/>
        <w:left w:val="none" w:sz="0" w:space="0" w:color="auto"/>
        <w:bottom w:val="none" w:sz="0" w:space="0" w:color="auto"/>
        <w:right w:val="none" w:sz="0" w:space="0" w:color="auto"/>
      </w:divBdr>
    </w:div>
    <w:div w:id="1023828476">
      <w:bodyDiv w:val="1"/>
      <w:marLeft w:val="0"/>
      <w:marRight w:val="0"/>
      <w:marTop w:val="0"/>
      <w:marBottom w:val="0"/>
      <w:divBdr>
        <w:top w:val="none" w:sz="0" w:space="0" w:color="auto"/>
        <w:left w:val="none" w:sz="0" w:space="0" w:color="auto"/>
        <w:bottom w:val="none" w:sz="0" w:space="0" w:color="auto"/>
        <w:right w:val="none" w:sz="0" w:space="0" w:color="auto"/>
      </w:divBdr>
    </w:div>
    <w:div w:id="1135874599">
      <w:bodyDiv w:val="1"/>
      <w:marLeft w:val="0"/>
      <w:marRight w:val="0"/>
      <w:marTop w:val="0"/>
      <w:marBottom w:val="0"/>
      <w:divBdr>
        <w:top w:val="none" w:sz="0" w:space="0" w:color="auto"/>
        <w:left w:val="none" w:sz="0" w:space="0" w:color="auto"/>
        <w:bottom w:val="none" w:sz="0" w:space="0" w:color="auto"/>
        <w:right w:val="none" w:sz="0" w:space="0" w:color="auto"/>
      </w:divBdr>
    </w:div>
    <w:div w:id="210765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478153"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folex.lt/ta/73127"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5408FBC7B74DCE9809EB0D7E9D10DA"/>
        <w:category>
          <w:name w:val="Bendrosios nuostatos"/>
          <w:gallery w:val="placeholder"/>
        </w:category>
        <w:types>
          <w:type w:val="bbPlcHdr"/>
        </w:types>
        <w:behaviors>
          <w:behavior w:val="content"/>
        </w:behaviors>
        <w:guid w:val="{F22BDE7B-589F-49D8-8A17-B415C364A0C0}"/>
      </w:docPartPr>
      <w:docPartBody>
        <w:p w:rsidR="00C25DE6" w:rsidRDefault="00FA5EBE" w:rsidP="00FA5EBE">
          <w:pPr>
            <w:pStyle w:val="F45408FBC7B74DCE9809EB0D7E9D10DA"/>
          </w:pPr>
          <w:r>
            <w:rPr>
              <w:rStyle w:val="Vietosrezervavimoenklotekstas"/>
            </w:rPr>
            <w:t>Click or tap here to enter text.</w:t>
          </w:r>
        </w:p>
      </w:docPartBody>
    </w:docPart>
    <w:docPart>
      <w:docPartPr>
        <w:name w:val="8E16658BD81A424CA4100A213363C9AA"/>
        <w:category>
          <w:name w:val="Bendrosios nuostatos"/>
          <w:gallery w:val="placeholder"/>
        </w:category>
        <w:types>
          <w:type w:val="bbPlcHdr"/>
        </w:types>
        <w:behaviors>
          <w:behavior w:val="content"/>
        </w:behaviors>
        <w:guid w:val="{563D2E22-9175-4719-AD75-A989CCF84DF6}"/>
      </w:docPartPr>
      <w:docPartBody>
        <w:p w:rsidR="00C25DE6" w:rsidRDefault="00FA5EBE" w:rsidP="00FA5EBE">
          <w:pPr>
            <w:pStyle w:val="8E16658BD81A424CA4100A213363C9AA"/>
          </w:pPr>
          <w:r>
            <w:rPr>
              <w:rStyle w:val="Vietosrezervavimoenklotekstas"/>
            </w:rPr>
            <w:t>Click or tap here to enter text.</w:t>
          </w:r>
        </w:p>
      </w:docPartBody>
    </w:docPart>
    <w:docPart>
      <w:docPartPr>
        <w:name w:val="0228E64CB2134B51BCF17C8C0AAC40A9"/>
        <w:category>
          <w:name w:val="Bendrosios nuostatos"/>
          <w:gallery w:val="placeholder"/>
        </w:category>
        <w:types>
          <w:type w:val="bbPlcHdr"/>
        </w:types>
        <w:behaviors>
          <w:behavior w:val="content"/>
        </w:behaviors>
        <w:guid w:val="{4EB54405-565E-4514-9CDB-852D56DC3EC0}"/>
      </w:docPartPr>
      <w:docPartBody>
        <w:p w:rsidR="00C25DE6" w:rsidRDefault="00FA5EBE" w:rsidP="00FA5EBE">
          <w:pPr>
            <w:pStyle w:val="0228E64CB2134B51BCF17C8C0AAC40A9"/>
          </w:pPr>
          <w:r>
            <w:rPr>
              <w:rStyle w:val="Vietosrezervavimoenklotekstas"/>
            </w:rPr>
            <w:t>Click or tap here to enter text.</w:t>
          </w:r>
        </w:p>
      </w:docPartBody>
    </w:docPart>
    <w:docPart>
      <w:docPartPr>
        <w:name w:val="0C41FA6DB5174DC6BDABA6FBE9283371"/>
        <w:category>
          <w:name w:val="Bendrosios nuostatos"/>
          <w:gallery w:val="placeholder"/>
        </w:category>
        <w:types>
          <w:type w:val="bbPlcHdr"/>
        </w:types>
        <w:behaviors>
          <w:behavior w:val="content"/>
        </w:behaviors>
        <w:guid w:val="{B545D207-64F3-4C91-85B3-B30786F521D8}"/>
      </w:docPartPr>
      <w:docPartBody>
        <w:p w:rsidR="00C25DE6" w:rsidRDefault="00FA5EBE" w:rsidP="00FA5EBE">
          <w:pPr>
            <w:pStyle w:val="0C41FA6DB5174DC6BDABA6FBE9283371"/>
          </w:pPr>
          <w:r>
            <w:rPr>
              <w:rStyle w:val="Vietosrezervavimoenklotekstas"/>
            </w:rPr>
            <w:t>Click or tap here to enter text.</w:t>
          </w:r>
        </w:p>
      </w:docPartBody>
    </w:docPart>
    <w:docPart>
      <w:docPartPr>
        <w:name w:val="BA83D9E6D1FA436787B3FEDE4577FE64"/>
        <w:category>
          <w:name w:val="Bendrosios nuostatos"/>
          <w:gallery w:val="placeholder"/>
        </w:category>
        <w:types>
          <w:type w:val="bbPlcHdr"/>
        </w:types>
        <w:behaviors>
          <w:behavior w:val="content"/>
        </w:behaviors>
        <w:guid w:val="{AF754008-29AE-4AF5-A8A7-1155848BCCAD}"/>
      </w:docPartPr>
      <w:docPartBody>
        <w:p w:rsidR="00C25DE6" w:rsidRDefault="00FA5EBE" w:rsidP="00FA5EBE">
          <w:pPr>
            <w:pStyle w:val="BA83D9E6D1FA436787B3FEDE4577FE64"/>
          </w:pPr>
          <w:r>
            <w:rPr>
              <w:rStyle w:val="Vietosrezervavimoenklotekstas"/>
            </w:rPr>
            <w:t>Click or tap here to enter text.</w:t>
          </w:r>
        </w:p>
      </w:docPartBody>
    </w:docPart>
    <w:docPart>
      <w:docPartPr>
        <w:name w:val="CBAFD2F81655433CB0FF9592802A8F0B"/>
        <w:category>
          <w:name w:val="Bendrosios nuostatos"/>
          <w:gallery w:val="placeholder"/>
        </w:category>
        <w:types>
          <w:type w:val="bbPlcHdr"/>
        </w:types>
        <w:behaviors>
          <w:behavior w:val="content"/>
        </w:behaviors>
        <w:guid w:val="{D0756D1E-AEC2-4BF0-9A74-B5AEBA963596}"/>
      </w:docPartPr>
      <w:docPartBody>
        <w:p w:rsidR="00C25DE6" w:rsidRDefault="00FA5EBE" w:rsidP="00FA5EBE">
          <w:pPr>
            <w:pStyle w:val="CBAFD2F81655433CB0FF9592802A8F0B"/>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39"/>
    <w:rsid w:val="000401E3"/>
    <w:rsid w:val="00040F7B"/>
    <w:rsid w:val="00075D5F"/>
    <w:rsid w:val="00101011"/>
    <w:rsid w:val="00115CF2"/>
    <w:rsid w:val="001C70CC"/>
    <w:rsid w:val="001E2F39"/>
    <w:rsid w:val="0022710B"/>
    <w:rsid w:val="00245F4D"/>
    <w:rsid w:val="00253CBF"/>
    <w:rsid w:val="002A0013"/>
    <w:rsid w:val="002B43B3"/>
    <w:rsid w:val="002E6E0D"/>
    <w:rsid w:val="0033314B"/>
    <w:rsid w:val="00360F8A"/>
    <w:rsid w:val="003E61AA"/>
    <w:rsid w:val="0040190D"/>
    <w:rsid w:val="00470251"/>
    <w:rsid w:val="00502DCC"/>
    <w:rsid w:val="00511ECE"/>
    <w:rsid w:val="00543316"/>
    <w:rsid w:val="00607652"/>
    <w:rsid w:val="00623251"/>
    <w:rsid w:val="00694A24"/>
    <w:rsid w:val="007072C4"/>
    <w:rsid w:val="007866B4"/>
    <w:rsid w:val="007F151F"/>
    <w:rsid w:val="0085745F"/>
    <w:rsid w:val="00885D79"/>
    <w:rsid w:val="008D544D"/>
    <w:rsid w:val="00903F34"/>
    <w:rsid w:val="00943EA7"/>
    <w:rsid w:val="00962BBD"/>
    <w:rsid w:val="009660BE"/>
    <w:rsid w:val="009C5575"/>
    <w:rsid w:val="00A21EC7"/>
    <w:rsid w:val="00A62036"/>
    <w:rsid w:val="00A81B42"/>
    <w:rsid w:val="00A81E5A"/>
    <w:rsid w:val="00B1232C"/>
    <w:rsid w:val="00C25DE6"/>
    <w:rsid w:val="00C34CA1"/>
    <w:rsid w:val="00C74112"/>
    <w:rsid w:val="00CC4912"/>
    <w:rsid w:val="00CD3552"/>
    <w:rsid w:val="00CE2CA4"/>
    <w:rsid w:val="00CE6876"/>
    <w:rsid w:val="00D16815"/>
    <w:rsid w:val="00D5216C"/>
    <w:rsid w:val="00D72DBD"/>
    <w:rsid w:val="00D94F6B"/>
    <w:rsid w:val="00EE1330"/>
    <w:rsid w:val="00F32477"/>
    <w:rsid w:val="00F97FB0"/>
    <w:rsid w:val="00FA5EB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E61AA"/>
  </w:style>
  <w:style w:type="paragraph" w:customStyle="1" w:styleId="F45408FBC7B74DCE9809EB0D7E9D10DA">
    <w:name w:val="F45408FBC7B74DCE9809EB0D7E9D10DA"/>
    <w:rsid w:val="00FA5EBE"/>
  </w:style>
  <w:style w:type="paragraph" w:customStyle="1" w:styleId="8E16658BD81A424CA4100A213363C9AA">
    <w:name w:val="8E16658BD81A424CA4100A213363C9AA"/>
    <w:rsid w:val="00FA5EBE"/>
  </w:style>
  <w:style w:type="paragraph" w:customStyle="1" w:styleId="0228E64CB2134B51BCF17C8C0AAC40A9">
    <w:name w:val="0228E64CB2134B51BCF17C8C0AAC40A9"/>
    <w:rsid w:val="00FA5EBE"/>
  </w:style>
  <w:style w:type="paragraph" w:customStyle="1" w:styleId="0C41FA6DB5174DC6BDABA6FBE9283371">
    <w:name w:val="0C41FA6DB5174DC6BDABA6FBE9283371"/>
    <w:rsid w:val="00FA5EBE"/>
  </w:style>
  <w:style w:type="paragraph" w:customStyle="1" w:styleId="BA83D9E6D1FA436787B3FEDE4577FE64">
    <w:name w:val="BA83D9E6D1FA436787B3FEDE4577FE64"/>
    <w:rsid w:val="00FA5EBE"/>
  </w:style>
  <w:style w:type="paragraph" w:customStyle="1" w:styleId="CBAFD2F81655433CB0FF9592802A8F0B">
    <w:name w:val="CBAFD2F81655433CB0FF9592802A8F0B"/>
    <w:rsid w:val="00FA5E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7F89E-D6AE-447B-9F28-10EBFA2EC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22665</Words>
  <Characters>12920</Characters>
  <Application>Microsoft Office Word</Application>
  <DocSecurity>0</DocSecurity>
  <Lines>107</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Lapinskas</dc:creator>
  <cp:keywords/>
  <dc:description/>
  <cp:lastModifiedBy>Linas Lapinskas</cp:lastModifiedBy>
  <cp:revision>4</cp:revision>
  <dcterms:created xsi:type="dcterms:W3CDTF">2026-06-16T10:32:00Z</dcterms:created>
  <dcterms:modified xsi:type="dcterms:W3CDTF">2026-06-16T10:33:00Z</dcterms:modified>
</cp:coreProperties>
</file>