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51C6" w14:textId="79C6327C" w:rsidR="00BA0D14" w:rsidRDefault="00BA0D14" w:rsidP="00164060">
      <w:pPr>
        <w:spacing w:line="360" w:lineRule="auto"/>
        <w:jc w:val="center"/>
        <w:rPr>
          <w:b/>
        </w:rPr>
      </w:pPr>
      <w:r w:rsidRPr="00531E52">
        <w:rPr>
          <w:noProof/>
        </w:rPr>
        <w:drawing>
          <wp:inline distT="0" distB="0" distL="0" distR="0" wp14:anchorId="438BC611" wp14:editId="643A604D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372B7" w14:textId="523445D8" w:rsidR="00164060" w:rsidRPr="00EB102A" w:rsidRDefault="00164060" w:rsidP="00164060">
      <w:pPr>
        <w:spacing w:line="360" w:lineRule="auto"/>
        <w:jc w:val="center"/>
        <w:rPr>
          <w:b/>
          <w:sz w:val="28"/>
          <w:szCs w:val="28"/>
        </w:rPr>
      </w:pPr>
      <w:r w:rsidRPr="00EB102A">
        <w:rPr>
          <w:b/>
          <w:sz w:val="28"/>
          <w:szCs w:val="28"/>
        </w:rPr>
        <w:t>LIETUVOS RESPUBLIKOS ŽEMĖS ŪKIO MINISTRAS</w:t>
      </w:r>
    </w:p>
    <w:p w14:paraId="33B4CCF1" w14:textId="77777777" w:rsidR="00164060" w:rsidRDefault="00164060" w:rsidP="00164060">
      <w:pPr>
        <w:widowControl w:val="0"/>
        <w:suppressAutoHyphens/>
        <w:jc w:val="center"/>
        <w:rPr>
          <w:b/>
        </w:rPr>
      </w:pPr>
    </w:p>
    <w:p w14:paraId="3A271A0F" w14:textId="77777777" w:rsidR="00164060" w:rsidRPr="00AA2D9E" w:rsidRDefault="00164060" w:rsidP="00164060">
      <w:pPr>
        <w:widowControl w:val="0"/>
        <w:suppressAutoHyphens/>
        <w:jc w:val="center"/>
        <w:rPr>
          <w:b/>
        </w:rPr>
      </w:pPr>
    </w:p>
    <w:p w14:paraId="091F897E" w14:textId="77777777" w:rsidR="00164060" w:rsidRPr="00AA2D9E" w:rsidRDefault="00164060" w:rsidP="00164060">
      <w:pPr>
        <w:widowControl w:val="0"/>
        <w:suppressAutoHyphens/>
        <w:jc w:val="center"/>
        <w:rPr>
          <w:b/>
        </w:rPr>
      </w:pPr>
      <w:r w:rsidRPr="00AA2D9E">
        <w:rPr>
          <w:b/>
        </w:rPr>
        <w:t>ĮSAKYMAS</w:t>
      </w:r>
    </w:p>
    <w:p w14:paraId="19EA6AA9" w14:textId="346D1051" w:rsidR="00164060" w:rsidRDefault="00164060" w:rsidP="00164060">
      <w:pPr>
        <w:widowControl w:val="0"/>
        <w:suppressAutoHyphens/>
        <w:jc w:val="center"/>
        <w:rPr>
          <w:b/>
        </w:rPr>
      </w:pPr>
      <w:bookmarkStart w:id="0" w:name="_Hlk128649773"/>
      <w:bookmarkStart w:id="1" w:name="_Hlk97466975"/>
      <w:r w:rsidRPr="00AA2D9E">
        <w:rPr>
          <w:b/>
        </w:rPr>
        <w:t xml:space="preserve">DĖL </w:t>
      </w:r>
      <w:r w:rsidR="005A7DA4" w:rsidRPr="00BF1473">
        <w:rPr>
          <w:b/>
        </w:rPr>
        <w:t>202</w:t>
      </w:r>
      <w:r w:rsidR="005A7DA4">
        <w:rPr>
          <w:b/>
        </w:rPr>
        <w:t>6</w:t>
      </w:r>
      <w:r w:rsidR="005A7DA4" w:rsidRPr="00BF1473">
        <w:rPr>
          <w:b/>
        </w:rPr>
        <w:t xml:space="preserve"> </w:t>
      </w:r>
      <w:r w:rsidR="00BF1473" w:rsidRPr="00BF1473">
        <w:rPr>
          <w:b/>
        </w:rPr>
        <w:t>M. FINANSAVIM</w:t>
      </w:r>
      <w:r w:rsidR="00BF1473">
        <w:rPr>
          <w:b/>
        </w:rPr>
        <w:t>O</w:t>
      </w:r>
      <w:r w:rsidR="00A2551A">
        <w:rPr>
          <w:b/>
        </w:rPr>
        <w:t xml:space="preserve"> </w:t>
      </w:r>
      <w:r w:rsidR="005B6000">
        <w:rPr>
          <w:b/>
        </w:rPr>
        <w:t>SAVIVALD</w:t>
      </w:r>
      <w:r w:rsidR="00AF6057">
        <w:rPr>
          <w:b/>
        </w:rPr>
        <w:t>Y</w:t>
      </w:r>
      <w:r w:rsidR="005B6000">
        <w:rPr>
          <w:b/>
        </w:rPr>
        <w:t xml:space="preserve">BĖMS </w:t>
      </w:r>
      <w:r w:rsidR="00A2551A">
        <w:rPr>
          <w:b/>
        </w:rPr>
        <w:t>TĘSTINEI INVESTICINEI</w:t>
      </w:r>
      <w:r w:rsidR="00BF1473" w:rsidRPr="00BF1473">
        <w:rPr>
          <w:b/>
        </w:rPr>
        <w:t xml:space="preserve"> PRIEMONEI „</w:t>
      </w:r>
      <w:r w:rsidR="00BD55B0" w:rsidRPr="00BD55B0">
        <w:rPr>
          <w:rStyle w:val="cf01"/>
          <w:rFonts w:ascii="Times New Roman" w:hAnsi="Times New Roman" w:cs="Times New Roman"/>
          <w:b/>
          <w:bCs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BF1473" w:rsidRPr="00BF1473">
        <w:rPr>
          <w:b/>
        </w:rPr>
        <w:t xml:space="preserve">“ ĮGYVENDINTI </w:t>
      </w:r>
    </w:p>
    <w:bookmarkEnd w:id="0"/>
    <w:p w14:paraId="634D1842" w14:textId="26DC3203" w:rsidR="00164060" w:rsidRDefault="00164060" w:rsidP="00164060">
      <w:pPr>
        <w:widowControl w:val="0"/>
        <w:suppressAutoHyphens/>
        <w:jc w:val="center"/>
        <w:rPr>
          <w:b/>
        </w:rPr>
      </w:pPr>
    </w:p>
    <w:p w14:paraId="1BEFE3A9" w14:textId="27DE9D42" w:rsidR="00164060" w:rsidRPr="00BD55B0" w:rsidRDefault="008222E7" w:rsidP="00164060">
      <w:pPr>
        <w:widowControl w:val="0"/>
        <w:suppressAutoHyphens/>
        <w:jc w:val="center"/>
      </w:pPr>
      <w:r w:rsidRPr="00BD55B0">
        <w:t>202</w:t>
      </w:r>
      <w:r>
        <w:t>6</w:t>
      </w:r>
      <w:r w:rsidRPr="00BD55B0">
        <w:t xml:space="preserve"> </w:t>
      </w:r>
      <w:r w:rsidR="00164060" w:rsidRPr="00BD55B0">
        <w:t>m.</w:t>
      </w:r>
      <w:r w:rsidR="001A5350">
        <w:t xml:space="preserve"> </w:t>
      </w:r>
      <w:r w:rsidR="00BE1BD9">
        <w:t>sausio 6</w:t>
      </w:r>
      <w:r w:rsidR="00524D45">
        <w:t xml:space="preserve"> </w:t>
      </w:r>
      <w:r w:rsidR="00164060" w:rsidRPr="00BD55B0">
        <w:t>d. Nr. 3D-</w:t>
      </w:r>
      <w:r w:rsidR="00BD55B0" w:rsidRPr="00BD55B0">
        <w:t xml:space="preserve"> </w:t>
      </w:r>
      <w:r w:rsidR="00BE1BD9">
        <w:t>2</w:t>
      </w:r>
    </w:p>
    <w:p w14:paraId="5CFD8596" w14:textId="77777777" w:rsidR="00164060" w:rsidRPr="00BD55B0" w:rsidRDefault="00164060" w:rsidP="00164060">
      <w:pPr>
        <w:widowControl w:val="0"/>
        <w:suppressAutoHyphens/>
        <w:jc w:val="center"/>
      </w:pPr>
      <w:r w:rsidRPr="00BD55B0">
        <w:t>Vilnius</w:t>
      </w:r>
    </w:p>
    <w:p w14:paraId="68776671" w14:textId="04FAB85E" w:rsidR="00164060" w:rsidRPr="00BD55B0" w:rsidRDefault="00164060" w:rsidP="00405CAB">
      <w:pPr>
        <w:widowControl w:val="0"/>
        <w:suppressAutoHyphens/>
        <w:spacing w:line="276" w:lineRule="auto"/>
        <w:jc w:val="center"/>
        <w:rPr>
          <w:b/>
        </w:rPr>
      </w:pPr>
    </w:p>
    <w:p w14:paraId="31AA47F6" w14:textId="28DEAEAF" w:rsidR="00316465" w:rsidRPr="004C4744" w:rsidRDefault="00316465" w:rsidP="00316465">
      <w:pPr>
        <w:widowControl w:val="0"/>
        <w:suppressAutoHyphens/>
        <w:ind w:firstLine="709"/>
        <w:jc w:val="both"/>
      </w:pPr>
      <w:bookmarkStart w:id="2" w:name="_Hlk128649498"/>
      <w:bookmarkEnd w:id="1"/>
      <w:r w:rsidRPr="00451D78">
        <w:rPr>
          <w:color w:val="000000"/>
        </w:rPr>
        <w:t>V</w:t>
      </w:r>
      <w:r>
        <w:rPr>
          <w:color w:val="000000"/>
        </w:rPr>
        <w:t>ykdydamas</w:t>
      </w:r>
      <w:r w:rsidRPr="00451D78">
        <w:rPr>
          <w:color w:val="000000"/>
        </w:rPr>
        <w:t xml:space="preserve"> </w:t>
      </w:r>
      <w:r w:rsidRPr="00451D78">
        <w:t xml:space="preserve">Valstybei nuosavybės teise priklausančių melioracijos inžinerinių statinių rekonstravimo darbų investicijų projektų finansavimo taisyklių, patvirtintų Lietuvos Respublikos žemės ūkio ministro 2022 m. </w:t>
      </w:r>
      <w:r>
        <w:t>g</w:t>
      </w:r>
      <w:r w:rsidRPr="00451D78">
        <w:t xml:space="preserve">egužės 12 d. </w:t>
      </w:r>
      <w:r>
        <w:t>į</w:t>
      </w:r>
      <w:r w:rsidRPr="00451D78">
        <w:t>sakym</w:t>
      </w:r>
      <w:r>
        <w:t>u</w:t>
      </w:r>
      <w:r w:rsidRPr="00451D78">
        <w:t xml:space="preserve"> </w:t>
      </w:r>
      <w:r>
        <w:t>N</w:t>
      </w:r>
      <w:r w:rsidRPr="00451D78">
        <w:t>r. 3</w:t>
      </w:r>
      <w:r>
        <w:t>D</w:t>
      </w:r>
      <w:r w:rsidRPr="00451D78">
        <w:t>-328 „</w:t>
      </w:r>
      <w:r>
        <w:t>D</w:t>
      </w:r>
      <w:r w:rsidRPr="00451D78">
        <w:t xml:space="preserve">ėl </w:t>
      </w:r>
      <w:r>
        <w:t>V</w:t>
      </w:r>
      <w:r w:rsidRPr="00451D78">
        <w:rPr>
          <w:color w:val="000000"/>
        </w:rPr>
        <w:t xml:space="preserve">alstybei nuosavybės teise priklausančių melioracijos inžinerinių statinių rekonstravimo darbų investicijų </w:t>
      </w:r>
      <w:r w:rsidRPr="00451D78">
        <w:t>projektų finansavimo taisyklių patvirtinimo“</w:t>
      </w:r>
      <w:r>
        <w:t>,</w:t>
      </w:r>
      <w:r w:rsidRPr="00BD55B0">
        <w:rPr>
          <w:bCs/>
        </w:rPr>
        <w:t xml:space="preserve"> </w:t>
      </w:r>
      <w:r w:rsidRPr="001D037C">
        <w:rPr>
          <w:bCs/>
        </w:rPr>
        <w:t>2</w:t>
      </w:r>
      <w:r w:rsidRPr="00BC79F4">
        <w:rPr>
          <w:bCs/>
        </w:rPr>
        <w:t xml:space="preserve">5 </w:t>
      </w:r>
      <w:r w:rsidRPr="004C4744">
        <w:rPr>
          <w:bCs/>
        </w:rPr>
        <w:t>punkt</w:t>
      </w:r>
      <w:r w:rsidR="005A7DA4">
        <w:rPr>
          <w:bCs/>
        </w:rPr>
        <w:t>ą</w:t>
      </w:r>
      <w:r w:rsidR="00E55C37">
        <w:rPr>
          <w:color w:val="000000"/>
          <w:spacing w:val="-2"/>
        </w:rPr>
        <w:t>,</w:t>
      </w:r>
      <w:r>
        <w:rPr>
          <w:color w:val="000000"/>
          <w:spacing w:val="-2"/>
        </w:rPr>
        <w:t xml:space="preserve"> </w:t>
      </w:r>
    </w:p>
    <w:p w14:paraId="6C976D99" w14:textId="503AA625" w:rsidR="00316465" w:rsidRPr="00BD55B0" w:rsidRDefault="00316465" w:rsidP="00316465">
      <w:pPr>
        <w:widowControl w:val="0"/>
        <w:suppressAutoHyphens/>
        <w:ind w:firstLine="709"/>
        <w:jc w:val="both"/>
      </w:pPr>
      <w:r>
        <w:t xml:space="preserve">s k i r i u </w:t>
      </w:r>
      <w:r w:rsidR="005A7DA4" w:rsidRPr="00BD55B0">
        <w:t>202</w:t>
      </w:r>
      <w:r w:rsidR="005A7DA4">
        <w:t>6</w:t>
      </w:r>
      <w:r w:rsidR="005A7DA4" w:rsidRPr="00BD55B0">
        <w:t xml:space="preserve"> </w:t>
      </w:r>
      <w:r w:rsidRPr="00BD55B0">
        <w:t xml:space="preserve">m. finansavimą </w:t>
      </w:r>
      <w:r>
        <w:t xml:space="preserve">savivaldybėms tęstinei investicinei </w:t>
      </w:r>
      <w:r w:rsidRPr="00BD55B0">
        <w:t>priemonei „</w:t>
      </w:r>
      <w:r w:rsidRPr="00BD55B0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Pr="00BD55B0">
        <w:t>“ įgyvendinti:</w:t>
      </w:r>
    </w:p>
    <w:p w14:paraId="0854807E" w14:textId="77777777" w:rsidR="00316465" w:rsidRPr="008C59D5" w:rsidRDefault="00316465" w:rsidP="00316465">
      <w:pPr>
        <w:pStyle w:val="Betarp"/>
        <w:spacing w:line="276" w:lineRule="auto"/>
        <w:ind w:left="709"/>
        <w:rPr>
          <w:lang w:val="lt-LT"/>
        </w:rPr>
      </w:pPr>
      <w:r>
        <w:rPr>
          <w:lang w:val="lt-LT"/>
        </w:rPr>
        <w:t xml:space="preserve">1. </w:t>
      </w:r>
      <w:r w:rsidRPr="008C59D5">
        <w:rPr>
          <w:lang w:val="lt-LT"/>
        </w:rPr>
        <w:t>Kauno rajono savivaldybės administracijai – 412</w:t>
      </w:r>
      <w:r>
        <w:rPr>
          <w:lang w:val="lt-LT"/>
        </w:rPr>
        <w:t xml:space="preserve"> </w:t>
      </w:r>
      <w:r w:rsidRPr="008C59D5">
        <w:rPr>
          <w:lang w:val="lt-LT"/>
        </w:rPr>
        <w:t>tūkst. Eur;</w:t>
      </w:r>
    </w:p>
    <w:p w14:paraId="2CD229A2" w14:textId="77777777" w:rsidR="00316465" w:rsidRPr="008C59D5" w:rsidRDefault="00316465" w:rsidP="00316465">
      <w:pPr>
        <w:pStyle w:val="Betarp"/>
        <w:spacing w:line="276" w:lineRule="auto"/>
        <w:ind w:left="709"/>
        <w:rPr>
          <w:lang w:val="lt-LT"/>
        </w:rPr>
      </w:pPr>
      <w:r>
        <w:rPr>
          <w:lang w:val="lt-LT"/>
        </w:rPr>
        <w:t xml:space="preserve">2. </w:t>
      </w:r>
      <w:r w:rsidRPr="008C59D5">
        <w:rPr>
          <w:lang w:val="lt-LT"/>
        </w:rPr>
        <w:t>Kėdainių rajono savivaldybės administracijai – 1 064 tūkst. Eur;</w:t>
      </w:r>
    </w:p>
    <w:p w14:paraId="1593E6C0" w14:textId="77777777" w:rsidR="00316465" w:rsidRPr="008C59D5" w:rsidRDefault="00316465" w:rsidP="00316465">
      <w:pPr>
        <w:pStyle w:val="Betarp"/>
        <w:spacing w:line="276" w:lineRule="auto"/>
        <w:ind w:left="709"/>
        <w:rPr>
          <w:lang w:val="lt-LT"/>
        </w:rPr>
      </w:pPr>
      <w:r>
        <w:rPr>
          <w:lang w:val="lt-LT"/>
        </w:rPr>
        <w:t xml:space="preserve">3. </w:t>
      </w:r>
      <w:r w:rsidRPr="008C59D5">
        <w:rPr>
          <w:lang w:val="lt-LT"/>
        </w:rPr>
        <w:t>Panevėžio rajono savivaldybės administracijai – 8</w:t>
      </w:r>
      <w:r>
        <w:rPr>
          <w:lang w:val="lt-LT"/>
        </w:rPr>
        <w:t xml:space="preserve">90 </w:t>
      </w:r>
      <w:r w:rsidRPr="008C59D5">
        <w:rPr>
          <w:lang w:val="lt-LT"/>
        </w:rPr>
        <w:t>tūkst. Eur;</w:t>
      </w:r>
    </w:p>
    <w:p w14:paraId="6607FE62" w14:textId="7504C4A9" w:rsidR="00316465" w:rsidRPr="008C59D5" w:rsidRDefault="00316465" w:rsidP="00316465">
      <w:pPr>
        <w:pStyle w:val="Betarp"/>
        <w:spacing w:line="276" w:lineRule="auto"/>
        <w:ind w:left="709"/>
        <w:rPr>
          <w:lang w:val="lt-LT"/>
        </w:rPr>
      </w:pPr>
      <w:r>
        <w:rPr>
          <w:lang w:val="lt-LT"/>
        </w:rPr>
        <w:t xml:space="preserve">4. </w:t>
      </w:r>
      <w:r w:rsidRPr="008C59D5">
        <w:rPr>
          <w:lang w:val="lt-LT"/>
        </w:rPr>
        <w:t>Anykščių rajono savivaldybės administracijai – 51</w:t>
      </w:r>
      <w:r>
        <w:rPr>
          <w:lang w:val="lt-LT"/>
        </w:rPr>
        <w:t xml:space="preserve">4 </w:t>
      </w:r>
      <w:r w:rsidRPr="008C59D5">
        <w:rPr>
          <w:lang w:val="lt-LT"/>
        </w:rPr>
        <w:t xml:space="preserve"> tūkst. Eur</w:t>
      </w:r>
      <w:r w:rsidR="005A7DA4">
        <w:rPr>
          <w:lang w:val="lt-LT"/>
        </w:rPr>
        <w:t>;</w:t>
      </w:r>
    </w:p>
    <w:p w14:paraId="419BB7CF" w14:textId="28411530" w:rsidR="00316465" w:rsidRPr="008C59D5" w:rsidRDefault="00316465" w:rsidP="005A7DA4">
      <w:pPr>
        <w:pStyle w:val="Betarp"/>
        <w:spacing w:line="276" w:lineRule="auto"/>
        <w:ind w:left="709"/>
        <w:rPr>
          <w:caps/>
          <w:lang w:val="lt-LT"/>
        </w:rPr>
      </w:pPr>
      <w:r>
        <w:rPr>
          <w:lang w:val="lt-LT"/>
        </w:rPr>
        <w:t xml:space="preserve">5. </w:t>
      </w:r>
      <w:r w:rsidR="005A7DA4">
        <w:rPr>
          <w:lang w:val="lt-LT"/>
        </w:rPr>
        <w:t xml:space="preserve">Ukmergės rajono savivaldybės administracijai – 585 tūkst. Eur. </w:t>
      </w:r>
    </w:p>
    <w:bookmarkEnd w:id="2"/>
    <w:p w14:paraId="66DE39E5" w14:textId="77777777" w:rsidR="007812A3" w:rsidRPr="00BA0D14" w:rsidRDefault="007812A3" w:rsidP="00810CF9">
      <w:pPr>
        <w:pStyle w:val="Betarp"/>
        <w:spacing w:line="276" w:lineRule="auto"/>
        <w:ind w:firstLine="709"/>
        <w:rPr>
          <w:lang w:val="fr-FR"/>
        </w:rPr>
      </w:pPr>
    </w:p>
    <w:p w14:paraId="55095766" w14:textId="243EC8D7" w:rsidR="00FE46E0" w:rsidRDefault="00FE46E0" w:rsidP="00FE46E0">
      <w:pPr>
        <w:pStyle w:val="Sraopastraipa"/>
        <w:rPr>
          <w:caps/>
        </w:rPr>
      </w:pPr>
    </w:p>
    <w:p w14:paraId="17ABB454" w14:textId="2C2B717F" w:rsidR="00AF1376" w:rsidRDefault="00AF1376" w:rsidP="00FE46E0">
      <w:pPr>
        <w:pStyle w:val="Sraopastraipa"/>
        <w:rPr>
          <w:caps/>
        </w:rPr>
      </w:pPr>
    </w:p>
    <w:p w14:paraId="4A1972C6" w14:textId="52DA2B2F" w:rsidR="00FE46E0" w:rsidRPr="00FE46E0" w:rsidRDefault="00FE46E0" w:rsidP="00FE46E0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  <w:r w:rsidRPr="00FE46E0">
        <w:rPr>
          <w:rFonts w:ascii="Times New Roman" w:hAnsi="Times New Roman" w:cs="Times New Roman"/>
          <w:caps/>
          <w:sz w:val="24"/>
          <w:szCs w:val="24"/>
        </w:rPr>
        <w:t>Ž</w:t>
      </w:r>
      <w:r w:rsidRPr="00FE46E0">
        <w:rPr>
          <w:rFonts w:ascii="Times New Roman" w:hAnsi="Times New Roman" w:cs="Times New Roman"/>
          <w:sz w:val="24"/>
          <w:szCs w:val="24"/>
        </w:rPr>
        <w:t xml:space="preserve">emės ūkio ministras        </w:t>
      </w:r>
      <w:r w:rsidR="00BA0D14">
        <w:rPr>
          <w:rFonts w:ascii="Times New Roman" w:hAnsi="Times New Roman" w:cs="Times New Roman"/>
          <w:sz w:val="24"/>
          <w:szCs w:val="24"/>
        </w:rPr>
        <w:tab/>
      </w:r>
      <w:r w:rsidR="00BA0D14">
        <w:rPr>
          <w:rFonts w:ascii="Times New Roman" w:hAnsi="Times New Roman" w:cs="Times New Roman"/>
          <w:sz w:val="24"/>
          <w:szCs w:val="24"/>
        </w:rPr>
        <w:tab/>
      </w:r>
      <w:r w:rsidR="00BA0D14">
        <w:rPr>
          <w:rFonts w:ascii="Times New Roman" w:hAnsi="Times New Roman" w:cs="Times New Roman"/>
          <w:sz w:val="24"/>
          <w:szCs w:val="24"/>
        </w:rPr>
        <w:tab/>
      </w:r>
      <w:r w:rsidR="00BA0D14">
        <w:rPr>
          <w:rFonts w:ascii="Times New Roman" w:hAnsi="Times New Roman" w:cs="Times New Roman"/>
          <w:sz w:val="24"/>
          <w:szCs w:val="24"/>
        </w:rPr>
        <w:tab/>
        <w:t xml:space="preserve">                        Andrius Palionis</w:t>
      </w:r>
      <w:r w:rsidRPr="00FE46E0">
        <w:rPr>
          <w:rFonts w:ascii="Times New Roman" w:hAnsi="Times New Roman" w:cs="Times New Roman"/>
          <w:sz w:val="24"/>
          <w:szCs w:val="24"/>
        </w:rPr>
        <w:t xml:space="preserve">     </w:t>
      </w:r>
      <w:r w:rsidR="008F5EEE">
        <w:rPr>
          <w:rFonts w:ascii="Times New Roman" w:hAnsi="Times New Roman" w:cs="Times New Roman"/>
          <w:sz w:val="24"/>
          <w:szCs w:val="24"/>
        </w:rPr>
        <w:tab/>
      </w:r>
      <w:r w:rsidR="008F5EEE">
        <w:rPr>
          <w:rFonts w:ascii="Times New Roman" w:hAnsi="Times New Roman" w:cs="Times New Roman"/>
          <w:sz w:val="24"/>
          <w:szCs w:val="24"/>
        </w:rPr>
        <w:tab/>
      </w:r>
      <w:r w:rsidR="008F5EEE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sectPr w:rsidR="00FE46E0" w:rsidRPr="00FE46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D32"/>
    <w:multiLevelType w:val="hybridMultilevel"/>
    <w:tmpl w:val="26AA9C26"/>
    <w:lvl w:ilvl="0" w:tplc="4E56BAA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65C293B"/>
    <w:multiLevelType w:val="hybridMultilevel"/>
    <w:tmpl w:val="6D8AB53E"/>
    <w:lvl w:ilvl="0" w:tplc="9BC8D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1B457D"/>
    <w:multiLevelType w:val="multilevel"/>
    <w:tmpl w:val="1340C78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48F05DDD"/>
    <w:multiLevelType w:val="hybridMultilevel"/>
    <w:tmpl w:val="4F5291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326403">
    <w:abstractNumId w:val="1"/>
  </w:num>
  <w:num w:numId="2" w16cid:durableId="1129663293">
    <w:abstractNumId w:val="0"/>
  </w:num>
  <w:num w:numId="3" w16cid:durableId="1402017834">
    <w:abstractNumId w:val="3"/>
  </w:num>
  <w:num w:numId="4" w16cid:durableId="186412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60"/>
    <w:rsid w:val="00006977"/>
    <w:rsid w:val="00016D24"/>
    <w:rsid w:val="000461F4"/>
    <w:rsid w:val="0006080F"/>
    <w:rsid w:val="00060BFB"/>
    <w:rsid w:val="00074BFD"/>
    <w:rsid w:val="00075AAD"/>
    <w:rsid w:val="000F2217"/>
    <w:rsid w:val="001112D6"/>
    <w:rsid w:val="0015056A"/>
    <w:rsid w:val="00164060"/>
    <w:rsid w:val="00193BE9"/>
    <w:rsid w:val="001A5350"/>
    <w:rsid w:val="001C65EB"/>
    <w:rsid w:val="00243B31"/>
    <w:rsid w:val="0025364F"/>
    <w:rsid w:val="00265460"/>
    <w:rsid w:val="002B6574"/>
    <w:rsid w:val="002E5BBB"/>
    <w:rsid w:val="002F5AD2"/>
    <w:rsid w:val="00316465"/>
    <w:rsid w:val="003731EB"/>
    <w:rsid w:val="003E1F43"/>
    <w:rsid w:val="00405CAB"/>
    <w:rsid w:val="00451D78"/>
    <w:rsid w:val="004C4744"/>
    <w:rsid w:val="00524D45"/>
    <w:rsid w:val="00525B14"/>
    <w:rsid w:val="005429ED"/>
    <w:rsid w:val="00545D9C"/>
    <w:rsid w:val="00551D18"/>
    <w:rsid w:val="005832FB"/>
    <w:rsid w:val="005A7DA4"/>
    <w:rsid w:val="005B6000"/>
    <w:rsid w:val="005E65A8"/>
    <w:rsid w:val="00651F59"/>
    <w:rsid w:val="006937BC"/>
    <w:rsid w:val="006B188B"/>
    <w:rsid w:val="006D5218"/>
    <w:rsid w:val="006E14D2"/>
    <w:rsid w:val="006E7632"/>
    <w:rsid w:val="006F3C32"/>
    <w:rsid w:val="00727580"/>
    <w:rsid w:val="007812A3"/>
    <w:rsid w:val="007851A4"/>
    <w:rsid w:val="007C1D28"/>
    <w:rsid w:val="007F3505"/>
    <w:rsid w:val="00806055"/>
    <w:rsid w:val="00810CF9"/>
    <w:rsid w:val="0081235D"/>
    <w:rsid w:val="008222E7"/>
    <w:rsid w:val="0085015D"/>
    <w:rsid w:val="008512FB"/>
    <w:rsid w:val="00864B03"/>
    <w:rsid w:val="008C59D5"/>
    <w:rsid w:val="008E64A9"/>
    <w:rsid w:val="008F2904"/>
    <w:rsid w:val="008F5EEE"/>
    <w:rsid w:val="00917429"/>
    <w:rsid w:val="009632E0"/>
    <w:rsid w:val="00980553"/>
    <w:rsid w:val="009821E9"/>
    <w:rsid w:val="009B7687"/>
    <w:rsid w:val="009E6F9F"/>
    <w:rsid w:val="00A2551A"/>
    <w:rsid w:val="00A457EF"/>
    <w:rsid w:val="00A66ED0"/>
    <w:rsid w:val="00A71C6B"/>
    <w:rsid w:val="00AA7714"/>
    <w:rsid w:val="00AD1B0D"/>
    <w:rsid w:val="00AF1376"/>
    <w:rsid w:val="00AF6057"/>
    <w:rsid w:val="00B27B57"/>
    <w:rsid w:val="00B45DC3"/>
    <w:rsid w:val="00B468B9"/>
    <w:rsid w:val="00B85E60"/>
    <w:rsid w:val="00BA0D14"/>
    <w:rsid w:val="00BC79F4"/>
    <w:rsid w:val="00BD55B0"/>
    <w:rsid w:val="00BE1BD9"/>
    <w:rsid w:val="00BF1473"/>
    <w:rsid w:val="00BF3902"/>
    <w:rsid w:val="00C11E55"/>
    <w:rsid w:val="00C408D4"/>
    <w:rsid w:val="00CA22FB"/>
    <w:rsid w:val="00D30F60"/>
    <w:rsid w:val="00D455E6"/>
    <w:rsid w:val="00D55424"/>
    <w:rsid w:val="00D96FCC"/>
    <w:rsid w:val="00DA0E05"/>
    <w:rsid w:val="00DE155D"/>
    <w:rsid w:val="00E55C37"/>
    <w:rsid w:val="00E82A5D"/>
    <w:rsid w:val="00EA21F6"/>
    <w:rsid w:val="00EB102A"/>
    <w:rsid w:val="00EE5B5E"/>
    <w:rsid w:val="00EE79F3"/>
    <w:rsid w:val="00F128B2"/>
    <w:rsid w:val="00FB21AC"/>
    <w:rsid w:val="00FE46E0"/>
    <w:rsid w:val="00F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9D61"/>
  <w15:chartTrackingRefBased/>
  <w15:docId w15:val="{0C5BCDB7-5FD3-4E53-851E-FC05E3F7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B76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B768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B768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76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768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6B18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24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BD55B0"/>
    <w:rPr>
      <w:rFonts w:ascii="Segoe UI" w:hAnsi="Segoe UI" w:cs="Segoe UI" w:hint="default"/>
      <w:sz w:val="18"/>
      <w:szCs w:val="18"/>
    </w:rPr>
  </w:style>
  <w:style w:type="paragraph" w:styleId="Betarp">
    <w:name w:val="No Spacing"/>
    <w:uiPriority w:val="1"/>
    <w:qFormat/>
    <w:rsid w:val="00781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1112D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Važnevičienė</dc:creator>
  <cp:keywords/>
  <dc:description/>
  <cp:lastModifiedBy>Jovilė Lažauninkienė</cp:lastModifiedBy>
  <cp:revision>2</cp:revision>
  <dcterms:created xsi:type="dcterms:W3CDTF">2026-01-21T09:52:00Z</dcterms:created>
  <dcterms:modified xsi:type="dcterms:W3CDTF">2026-01-21T09:52:00Z</dcterms:modified>
</cp:coreProperties>
</file>