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5C803" w14:textId="77777777" w:rsidR="00C5340F" w:rsidRPr="0082282D" w:rsidRDefault="00C5340F" w:rsidP="00C5340F">
      <w:pPr>
        <w:shd w:val="clear" w:color="auto" w:fill="FFFFFF"/>
        <w:ind w:left="4320" w:firstLine="2910"/>
        <w:rPr>
          <w:color w:val="000000"/>
          <w:sz w:val="24"/>
          <w:szCs w:val="24"/>
        </w:rPr>
      </w:pPr>
      <w:r w:rsidRPr="0082282D">
        <w:rPr>
          <w:color w:val="000000"/>
          <w:sz w:val="24"/>
          <w:szCs w:val="24"/>
        </w:rPr>
        <w:t>PATVIRTINTA</w:t>
      </w:r>
    </w:p>
    <w:p w14:paraId="47B6F3CE" w14:textId="77777777" w:rsidR="00C5340F" w:rsidRPr="0082282D" w:rsidRDefault="00C5340F" w:rsidP="00C5340F">
      <w:pPr>
        <w:shd w:val="clear" w:color="auto" w:fill="FFFFFF"/>
        <w:ind w:left="4320" w:firstLine="2910"/>
        <w:rPr>
          <w:color w:val="000000"/>
          <w:sz w:val="24"/>
          <w:szCs w:val="24"/>
        </w:rPr>
      </w:pPr>
      <w:r w:rsidRPr="0082282D">
        <w:rPr>
          <w:color w:val="000000"/>
          <w:sz w:val="24"/>
          <w:szCs w:val="24"/>
        </w:rPr>
        <w:t xml:space="preserve">Lietuvos Respublikos </w:t>
      </w:r>
    </w:p>
    <w:p w14:paraId="50B40212" w14:textId="77777777" w:rsidR="00C5340F" w:rsidRPr="0082282D" w:rsidRDefault="00C5340F" w:rsidP="00C5340F">
      <w:pPr>
        <w:shd w:val="clear" w:color="auto" w:fill="FFFFFF"/>
        <w:ind w:left="4320" w:firstLine="2910"/>
        <w:rPr>
          <w:color w:val="000000"/>
          <w:sz w:val="24"/>
          <w:szCs w:val="24"/>
        </w:rPr>
      </w:pPr>
      <w:r w:rsidRPr="0082282D">
        <w:rPr>
          <w:color w:val="000000"/>
          <w:sz w:val="24"/>
          <w:szCs w:val="24"/>
        </w:rPr>
        <w:t xml:space="preserve">žemės ūkio ministro </w:t>
      </w:r>
    </w:p>
    <w:p w14:paraId="24C05D62" w14:textId="43A3C36B" w:rsidR="00C5340F" w:rsidRPr="0082282D" w:rsidRDefault="00C5340F" w:rsidP="00C5340F">
      <w:pPr>
        <w:shd w:val="clear" w:color="auto" w:fill="FFFFFF"/>
        <w:ind w:left="4320" w:firstLine="2910"/>
        <w:rPr>
          <w:color w:val="000000"/>
          <w:sz w:val="24"/>
          <w:szCs w:val="24"/>
        </w:rPr>
      </w:pPr>
      <w:r w:rsidRPr="0082282D">
        <w:rPr>
          <w:color w:val="000000"/>
          <w:sz w:val="24"/>
          <w:szCs w:val="24"/>
        </w:rPr>
        <w:t>20</w:t>
      </w:r>
      <w:r w:rsidR="00096399">
        <w:rPr>
          <w:color w:val="000000"/>
          <w:sz w:val="24"/>
          <w:szCs w:val="24"/>
        </w:rPr>
        <w:t>2</w:t>
      </w:r>
      <w:r w:rsidR="00147C7B">
        <w:rPr>
          <w:color w:val="000000"/>
          <w:sz w:val="24"/>
          <w:szCs w:val="24"/>
        </w:rPr>
        <w:t>5</w:t>
      </w:r>
      <w:r w:rsidRPr="0082282D">
        <w:rPr>
          <w:color w:val="000000"/>
          <w:sz w:val="24"/>
          <w:szCs w:val="24"/>
        </w:rPr>
        <w:t xml:space="preserve"> m.</w:t>
      </w:r>
      <w:r w:rsidR="008F0D76">
        <w:rPr>
          <w:color w:val="000000"/>
          <w:sz w:val="24"/>
          <w:szCs w:val="24"/>
        </w:rPr>
        <w:t xml:space="preserve"> </w:t>
      </w:r>
      <w:r w:rsidR="00C03502">
        <w:rPr>
          <w:color w:val="000000"/>
          <w:sz w:val="24"/>
          <w:szCs w:val="24"/>
        </w:rPr>
        <w:t xml:space="preserve">spalio   </w:t>
      </w:r>
      <w:r w:rsidR="00147C7B">
        <w:rPr>
          <w:color w:val="000000"/>
          <w:sz w:val="24"/>
          <w:szCs w:val="24"/>
        </w:rPr>
        <w:t xml:space="preserve"> </w:t>
      </w:r>
      <w:r w:rsidRPr="0082282D">
        <w:rPr>
          <w:color w:val="000000"/>
          <w:sz w:val="24"/>
          <w:szCs w:val="24"/>
        </w:rPr>
        <w:t xml:space="preserve"> d. </w:t>
      </w:r>
    </w:p>
    <w:p w14:paraId="02CB4136" w14:textId="41A60BB7" w:rsidR="00C5340F" w:rsidRDefault="00C5340F" w:rsidP="00C5340F">
      <w:pPr>
        <w:shd w:val="clear" w:color="auto" w:fill="FFFFFF"/>
        <w:ind w:left="4320" w:firstLine="2910"/>
        <w:rPr>
          <w:color w:val="000000"/>
          <w:sz w:val="24"/>
          <w:szCs w:val="24"/>
        </w:rPr>
      </w:pPr>
      <w:r w:rsidRPr="0082282D">
        <w:rPr>
          <w:color w:val="000000"/>
          <w:sz w:val="24"/>
          <w:szCs w:val="24"/>
        </w:rPr>
        <w:t>įsakymu Nr. 3D-</w:t>
      </w:r>
    </w:p>
    <w:p w14:paraId="7D9A4D2E" w14:textId="77777777" w:rsidR="00C75061" w:rsidRPr="0082282D" w:rsidRDefault="00C75061" w:rsidP="00C5340F">
      <w:pPr>
        <w:shd w:val="clear" w:color="auto" w:fill="FFFFFF"/>
        <w:ind w:left="4320" w:firstLine="2910"/>
        <w:rPr>
          <w:color w:val="000000"/>
          <w:sz w:val="24"/>
          <w:szCs w:val="24"/>
        </w:rPr>
      </w:pPr>
    </w:p>
    <w:p w14:paraId="4A916878" w14:textId="77777777" w:rsidR="00071562" w:rsidRPr="0082282D" w:rsidRDefault="00071562" w:rsidP="00071562">
      <w:pPr>
        <w:pStyle w:val="Pagrindinistekstas"/>
        <w:ind w:left="5040"/>
        <w:jc w:val="left"/>
        <w:rPr>
          <w:b/>
          <w:lang w:val="lt-LT"/>
        </w:rPr>
      </w:pPr>
    </w:p>
    <w:p w14:paraId="6D7DDEE5" w14:textId="72ED6F49" w:rsidR="00096399" w:rsidRPr="0082282D" w:rsidRDefault="00096399" w:rsidP="00096399">
      <w:pPr>
        <w:pStyle w:val="Pagrindinistekstas"/>
        <w:ind w:firstLine="720"/>
        <w:jc w:val="center"/>
        <w:rPr>
          <w:b/>
          <w:color w:val="000000"/>
          <w:lang w:val="lt-LT"/>
        </w:rPr>
      </w:pPr>
      <w:r w:rsidRPr="00096399">
        <w:rPr>
          <w:b/>
          <w:bCs/>
        </w:rPr>
        <w:t xml:space="preserve">RAŠTAS DĖL VALSTYBĖS SIEKIAMŲ TIKSLŲ IR KELIAMŲ LŪKESČIŲ </w:t>
      </w:r>
    </w:p>
    <w:p w14:paraId="476191BF" w14:textId="19D33EC7" w:rsidR="000D3A36" w:rsidRDefault="00343880" w:rsidP="00071562">
      <w:pPr>
        <w:pStyle w:val="Pagrindinistekstas"/>
        <w:ind w:firstLine="720"/>
        <w:jc w:val="center"/>
        <w:rPr>
          <w:b/>
          <w:color w:val="000000"/>
          <w:lang w:val="lt-LT"/>
        </w:rPr>
      </w:pPr>
      <w:r w:rsidRPr="0082282D">
        <w:rPr>
          <w:b/>
          <w:color w:val="000000"/>
          <w:lang w:val="lt-LT"/>
        </w:rPr>
        <w:t>UAB „</w:t>
      </w:r>
      <w:r w:rsidR="008518D8">
        <w:rPr>
          <w:b/>
          <w:color w:val="000000"/>
          <w:lang w:val="lt-LT"/>
        </w:rPr>
        <w:t>LIETUVOS ŽIRGYNAS</w:t>
      </w:r>
      <w:r w:rsidRPr="0082282D">
        <w:rPr>
          <w:b/>
          <w:color w:val="000000"/>
          <w:lang w:val="lt-LT"/>
        </w:rPr>
        <w:t>“</w:t>
      </w:r>
    </w:p>
    <w:p w14:paraId="581C2A7D" w14:textId="3F8FD145" w:rsidR="00096399" w:rsidRDefault="00096399" w:rsidP="00071562">
      <w:pPr>
        <w:pStyle w:val="Pagrindinistekstas"/>
        <w:ind w:firstLine="720"/>
        <w:jc w:val="center"/>
        <w:rPr>
          <w:b/>
          <w:color w:val="000000"/>
          <w:lang w:val="lt-LT"/>
        </w:rPr>
      </w:pPr>
    </w:p>
    <w:p w14:paraId="51644F8C" w14:textId="77777777" w:rsidR="00EE2A55" w:rsidRPr="00C7155B" w:rsidRDefault="00EE2A55" w:rsidP="00EE2A55">
      <w:pPr>
        <w:jc w:val="center"/>
        <w:rPr>
          <w:b/>
          <w:sz w:val="24"/>
          <w:szCs w:val="24"/>
          <w:lang w:eastAsia="x-none"/>
        </w:rPr>
      </w:pPr>
      <w:bookmarkStart w:id="0" w:name="_Hlk118107648"/>
      <w:r w:rsidRPr="00C7155B">
        <w:rPr>
          <w:b/>
          <w:sz w:val="24"/>
          <w:szCs w:val="24"/>
          <w:lang w:eastAsia="x-none"/>
        </w:rPr>
        <w:t>I SKYRIUS</w:t>
      </w:r>
    </w:p>
    <w:p w14:paraId="104C84DB" w14:textId="77777777" w:rsidR="00EE2A55" w:rsidRPr="00C7155B" w:rsidRDefault="00EE2A55" w:rsidP="00EE2A55">
      <w:pPr>
        <w:jc w:val="center"/>
        <w:rPr>
          <w:b/>
          <w:sz w:val="24"/>
          <w:szCs w:val="24"/>
          <w:lang w:eastAsia="x-none"/>
        </w:rPr>
      </w:pPr>
      <w:r w:rsidRPr="00C7155B">
        <w:rPr>
          <w:b/>
          <w:sz w:val="24"/>
          <w:szCs w:val="24"/>
          <w:lang w:eastAsia="x-none"/>
        </w:rPr>
        <w:t xml:space="preserve"> BENDROSIOS NUOSTATOS</w:t>
      </w:r>
    </w:p>
    <w:bookmarkEnd w:id="0"/>
    <w:p w14:paraId="0521282E" w14:textId="77777777" w:rsidR="00C5340F" w:rsidRPr="0082282D" w:rsidRDefault="00C5340F" w:rsidP="002564C9">
      <w:pPr>
        <w:pStyle w:val="Pagrindinistekstas"/>
        <w:ind w:firstLine="720"/>
        <w:jc w:val="center"/>
        <w:rPr>
          <w:b/>
          <w:lang w:val="lt-LT"/>
        </w:rPr>
      </w:pPr>
    </w:p>
    <w:p w14:paraId="00CC3C73" w14:textId="542BCDA6" w:rsidR="00096399" w:rsidRDefault="00714CAD" w:rsidP="0052783B">
      <w:pPr>
        <w:pStyle w:val="Default"/>
        <w:spacing w:line="312" w:lineRule="auto"/>
        <w:ind w:firstLine="720"/>
        <w:jc w:val="both"/>
        <w:rPr>
          <w:rFonts w:ascii="Times New Roman" w:hAnsi="Times New Roman" w:cs="Times New Roman"/>
        </w:rPr>
      </w:pPr>
      <w:r>
        <w:rPr>
          <w:rFonts w:ascii="Times New Roman" w:hAnsi="Times New Roman" w:cs="Times New Roman"/>
        </w:rPr>
        <w:t>R</w:t>
      </w:r>
      <w:r w:rsidR="00096399" w:rsidRPr="00477C01">
        <w:rPr>
          <w:rFonts w:ascii="Times New Roman" w:hAnsi="Times New Roman" w:cs="Times New Roman"/>
        </w:rPr>
        <w:t xml:space="preserve">aštu dėl valstybės </w:t>
      </w:r>
      <w:r w:rsidR="00096399">
        <w:rPr>
          <w:rFonts w:ascii="Times New Roman" w:hAnsi="Times New Roman"/>
        </w:rPr>
        <w:t xml:space="preserve">siekiamų tikslų ir keliamų </w:t>
      </w:r>
      <w:r w:rsidR="00096399" w:rsidRPr="00477C01">
        <w:rPr>
          <w:rFonts w:ascii="Times New Roman" w:hAnsi="Times New Roman" w:cs="Times New Roman"/>
        </w:rPr>
        <w:t xml:space="preserve">lūkesčių (toliau – Raštas) pateikiami Žemės ūkio ministerijos (toliau – Ministerija) lūkesčiai dėl </w:t>
      </w:r>
      <w:r w:rsidR="00096399">
        <w:rPr>
          <w:rFonts w:ascii="Times New Roman" w:hAnsi="Times New Roman" w:cs="Times New Roman"/>
        </w:rPr>
        <w:t>U</w:t>
      </w:r>
      <w:r w:rsidR="00096399" w:rsidRPr="00477C01">
        <w:rPr>
          <w:rFonts w:ascii="Times New Roman" w:hAnsi="Times New Roman" w:cs="Times New Roman"/>
        </w:rPr>
        <w:t xml:space="preserve">AB „Lietuvos </w:t>
      </w:r>
      <w:r w:rsidR="00096399">
        <w:rPr>
          <w:rFonts w:ascii="Times New Roman" w:hAnsi="Times New Roman" w:cs="Times New Roman"/>
        </w:rPr>
        <w:t>žirgynas</w:t>
      </w:r>
      <w:r w:rsidR="00096399" w:rsidRPr="00477C01">
        <w:rPr>
          <w:rFonts w:ascii="Times New Roman" w:hAnsi="Times New Roman" w:cs="Times New Roman"/>
        </w:rPr>
        <w:t>“ (toliau – Bendrovė) veiklos krypčių, Bendrovei keliamų tikslų ir veiklos principų.</w:t>
      </w:r>
    </w:p>
    <w:p w14:paraId="3637A766" w14:textId="77777777" w:rsidR="00096399" w:rsidRPr="00477C01" w:rsidRDefault="00096399" w:rsidP="0052783B">
      <w:pPr>
        <w:pStyle w:val="Default"/>
        <w:spacing w:line="312" w:lineRule="auto"/>
        <w:ind w:firstLine="720"/>
        <w:jc w:val="both"/>
        <w:rPr>
          <w:rFonts w:ascii="Times New Roman" w:hAnsi="Times New Roman" w:cs="Times New Roman"/>
        </w:rPr>
      </w:pPr>
      <w:r w:rsidRPr="00477C01">
        <w:rPr>
          <w:rFonts w:ascii="Times New Roman" w:hAnsi="Times New Roman" w:cs="Times New Roman"/>
        </w:rPr>
        <w:t xml:space="preserve">Lūkesčiai formuojami 4 metų laikotarpiui, tačiau pagal poreikį Raštas gali būti atnaujinamas. </w:t>
      </w:r>
      <w:r>
        <w:rPr>
          <w:rFonts w:ascii="Times New Roman" w:hAnsi="Times New Roman"/>
        </w:rPr>
        <w:t xml:space="preserve">Raštas turėtų tapti pagrindu rengiant ir peržiūrint Bendrovės </w:t>
      </w:r>
      <w:r w:rsidRPr="002146EC">
        <w:rPr>
          <w:rFonts w:ascii="Times New Roman" w:hAnsi="Times New Roman" w:cs="Times New Roman"/>
        </w:rPr>
        <w:t xml:space="preserve">strateginį veiklos planą. Šis Raštas nėra teisinis įpareigojimas ir yra skirtas nustatyti </w:t>
      </w:r>
      <w:r w:rsidRPr="002146EC">
        <w:rPr>
          <w:rFonts w:ascii="Times New Roman" w:hAnsi="Times New Roman" w:cs="Times New Roman"/>
          <w:shd w:val="clear" w:color="auto" w:fill="FFFFFF"/>
        </w:rPr>
        <w:t xml:space="preserve">Bendrovės finansinius ir nefinansinius ilgalaikius (strateginius) ir trumpalaikius (taktinius) tikslus, įvardyti Bendrovės pagrindines ir kitas veiklas, veiklos prioritetus, esminius veiklos rodiklius, atsakomybės poreikius bei užtikrinti efektyvų bendradarbiavimą tarp </w:t>
      </w:r>
      <w:r w:rsidRPr="002146EC">
        <w:rPr>
          <w:rFonts w:ascii="Times New Roman" w:hAnsi="Times New Roman" w:cs="Times New Roman"/>
        </w:rPr>
        <w:t>B</w:t>
      </w:r>
      <w:r w:rsidRPr="00477C01">
        <w:rPr>
          <w:rFonts w:ascii="Times New Roman" w:hAnsi="Times New Roman" w:cs="Times New Roman"/>
        </w:rPr>
        <w:t xml:space="preserve">endrovės ir Ministerijos. </w:t>
      </w:r>
    </w:p>
    <w:p w14:paraId="5A10694B" w14:textId="5B61CAD5" w:rsidR="00147C7B" w:rsidRDefault="00096399" w:rsidP="0052783B">
      <w:pPr>
        <w:pStyle w:val="Pagrindinistekstas"/>
        <w:spacing w:line="312" w:lineRule="auto"/>
        <w:ind w:firstLine="720"/>
        <w:rPr>
          <w:color w:val="000000"/>
          <w:lang w:val="lt-LT"/>
        </w:rPr>
      </w:pPr>
      <w:r w:rsidRPr="00477C01">
        <w:rPr>
          <w:color w:val="000000"/>
          <w:lang w:val="lt-LT"/>
        </w:rPr>
        <w:t xml:space="preserve">Raštu Ministerija nesiekia apriboti ar išplėsti Bendrovės ar jos valdymo organų teisių ar pareigų. </w:t>
      </w:r>
      <w:r w:rsidR="00147C7B" w:rsidRPr="00CB6262">
        <w:rPr>
          <w:color w:val="000000"/>
          <w:lang w:val="lt-LT"/>
        </w:rPr>
        <w:t xml:space="preserve">Raštu siekiama padėti </w:t>
      </w:r>
      <w:r w:rsidR="00147C7B">
        <w:rPr>
          <w:color w:val="000000"/>
          <w:lang w:val="lt-LT"/>
        </w:rPr>
        <w:t>Bendrovei</w:t>
      </w:r>
      <w:r w:rsidR="00147C7B" w:rsidRPr="00CB6262">
        <w:rPr>
          <w:color w:val="000000"/>
          <w:lang w:val="lt-LT"/>
        </w:rPr>
        <w:t xml:space="preserve"> ir jos valdymo organams, pateikiant </w:t>
      </w:r>
      <w:r w:rsidR="00147C7B">
        <w:rPr>
          <w:color w:val="000000"/>
          <w:lang w:val="lt-LT"/>
        </w:rPr>
        <w:t>Ministerijos</w:t>
      </w:r>
      <w:r w:rsidR="00147C7B" w:rsidRPr="00CB6262">
        <w:rPr>
          <w:color w:val="000000"/>
          <w:lang w:val="lt-LT"/>
        </w:rPr>
        <w:t xml:space="preserve"> lūkesčius, rekomendacijas ir gaires, skatinti </w:t>
      </w:r>
      <w:r w:rsidR="00147C7B">
        <w:rPr>
          <w:color w:val="000000"/>
          <w:lang w:val="lt-LT"/>
        </w:rPr>
        <w:t>Ministerijos</w:t>
      </w:r>
      <w:r w:rsidR="00147C7B" w:rsidRPr="00CB6262">
        <w:rPr>
          <w:color w:val="000000"/>
          <w:lang w:val="lt-LT"/>
        </w:rPr>
        <w:t xml:space="preserve">, </w:t>
      </w:r>
      <w:r w:rsidR="00147C7B">
        <w:rPr>
          <w:color w:val="000000"/>
          <w:lang w:val="lt-LT"/>
        </w:rPr>
        <w:t>Bendrovės</w:t>
      </w:r>
      <w:r w:rsidR="00147C7B" w:rsidRPr="00CB6262">
        <w:rPr>
          <w:color w:val="000000"/>
          <w:lang w:val="lt-LT"/>
        </w:rPr>
        <w:t xml:space="preserve"> ir jos valdymo organų tarpusavio bendradarbiavimą. </w:t>
      </w:r>
    </w:p>
    <w:p w14:paraId="101DC090" w14:textId="42A4441A" w:rsidR="00096399" w:rsidRPr="00477C01" w:rsidRDefault="00096399" w:rsidP="0052783B">
      <w:pPr>
        <w:pStyle w:val="Pagrindinistekstas"/>
        <w:spacing w:line="312" w:lineRule="auto"/>
        <w:ind w:firstLine="720"/>
        <w:rPr>
          <w:color w:val="000000"/>
          <w:lang w:val="lt-LT"/>
        </w:rPr>
      </w:pPr>
      <w:r w:rsidRPr="00477C01">
        <w:rPr>
          <w:color w:val="000000"/>
          <w:lang w:val="lt-LT"/>
        </w:rPr>
        <w:t>Bendrovė ir jos valdymo organai visų pirma privalo vadovautis galiojančiais teisės aktais, Bendrovės įstatais ir kitais Bendrovės akcininko priimtais sprendimais, gerąja Bendrovės valdymo praktika ir prisiimti atsakomybę už priimtus sprendimus. Įgyvendindami Rašte nurodytus Ministerijos lūkesčius Bendrovės valdymo organai privalo vadovautis protingumo, skaidrumo, efektyvumo ir racionalaus turto valdymo principais.</w:t>
      </w:r>
    </w:p>
    <w:p w14:paraId="3E7E63E7" w14:textId="77777777" w:rsidR="00096399" w:rsidRDefault="00096399" w:rsidP="0052783B">
      <w:pPr>
        <w:pStyle w:val="Pagrindinistekstas"/>
        <w:ind w:firstLine="720"/>
        <w:jc w:val="left"/>
        <w:rPr>
          <w:b/>
          <w:lang w:val="lt-LT"/>
        </w:rPr>
      </w:pPr>
    </w:p>
    <w:p w14:paraId="0CF1CCC4" w14:textId="77777777" w:rsidR="00DF0E63" w:rsidRDefault="00DF0E63" w:rsidP="0052783B">
      <w:pPr>
        <w:ind w:firstLine="720"/>
        <w:jc w:val="center"/>
        <w:rPr>
          <w:b/>
          <w:sz w:val="24"/>
          <w:szCs w:val="24"/>
          <w:lang w:eastAsia="x-none"/>
        </w:rPr>
      </w:pPr>
      <w:bookmarkStart w:id="1" w:name="_Hlk118107659"/>
      <w:r>
        <w:rPr>
          <w:b/>
          <w:sz w:val="24"/>
          <w:szCs w:val="24"/>
          <w:lang w:eastAsia="x-none"/>
        </w:rPr>
        <w:t>I</w:t>
      </w:r>
      <w:r w:rsidRPr="00C7155B">
        <w:rPr>
          <w:b/>
          <w:sz w:val="24"/>
          <w:szCs w:val="24"/>
          <w:lang w:eastAsia="x-none"/>
        </w:rPr>
        <w:t>I SKYRIUS</w:t>
      </w:r>
    </w:p>
    <w:p w14:paraId="3349448F" w14:textId="77777777" w:rsidR="00DF0E63" w:rsidRPr="00C7155B" w:rsidRDefault="00DF0E63" w:rsidP="0052783B">
      <w:pPr>
        <w:ind w:firstLine="720"/>
        <w:jc w:val="center"/>
        <w:rPr>
          <w:b/>
          <w:sz w:val="24"/>
          <w:szCs w:val="24"/>
          <w:lang w:eastAsia="x-none"/>
        </w:rPr>
      </w:pPr>
      <w:r>
        <w:rPr>
          <w:b/>
          <w:sz w:val="24"/>
          <w:szCs w:val="24"/>
          <w:lang w:eastAsia="x-none"/>
        </w:rPr>
        <w:t>BENDROVĖS VEIKLOS KRYPTIS IR TIKSLAI</w:t>
      </w:r>
    </w:p>
    <w:bookmarkEnd w:id="1"/>
    <w:p w14:paraId="1CD7F51F" w14:textId="77777777" w:rsidR="00DF0E63" w:rsidRDefault="00DF0E63" w:rsidP="0052783B">
      <w:pPr>
        <w:pStyle w:val="Pagrindinistekstas"/>
        <w:ind w:firstLine="720"/>
        <w:jc w:val="center"/>
        <w:rPr>
          <w:b/>
          <w:lang w:val="lt-LT"/>
        </w:rPr>
      </w:pPr>
    </w:p>
    <w:p w14:paraId="23E37191" w14:textId="77777777" w:rsidR="00DF0E63" w:rsidRPr="002564C9" w:rsidRDefault="00DF0E63" w:rsidP="0052783B">
      <w:pPr>
        <w:pStyle w:val="Betarp"/>
        <w:spacing w:line="312" w:lineRule="auto"/>
        <w:ind w:firstLine="720"/>
        <w:jc w:val="both"/>
        <w:rPr>
          <w:rFonts w:ascii="Times New Roman" w:hAnsi="Times New Roman"/>
          <w:sz w:val="24"/>
          <w:szCs w:val="24"/>
        </w:rPr>
      </w:pPr>
      <w:r w:rsidRPr="002564C9">
        <w:rPr>
          <w:rFonts w:ascii="Times New Roman" w:hAnsi="Times New Roman"/>
          <w:color w:val="000000"/>
          <w:sz w:val="24"/>
          <w:szCs w:val="24"/>
        </w:rPr>
        <w:t xml:space="preserve">Bendrovės pagrindinė veikla </w:t>
      </w:r>
      <w:r w:rsidRPr="002564C9">
        <w:rPr>
          <w:rFonts w:ascii="Times New Roman" w:hAnsi="Times New Roman"/>
          <w:sz w:val="24"/>
          <w:szCs w:val="24"/>
        </w:rPr>
        <w:t xml:space="preserve">– nacionalinių genetinių išteklių (genofondo) saugojimas. </w:t>
      </w:r>
    </w:p>
    <w:p w14:paraId="67889034" w14:textId="77777777" w:rsidR="00DF0E63" w:rsidRPr="002564C9" w:rsidRDefault="00DF0E63" w:rsidP="0052783B">
      <w:pPr>
        <w:pStyle w:val="Betarp"/>
        <w:spacing w:line="312" w:lineRule="auto"/>
        <w:ind w:firstLine="720"/>
        <w:jc w:val="both"/>
        <w:rPr>
          <w:rFonts w:ascii="Times New Roman" w:hAnsi="Times New Roman"/>
          <w:color w:val="000000"/>
          <w:sz w:val="24"/>
          <w:szCs w:val="24"/>
        </w:rPr>
      </w:pPr>
      <w:r w:rsidRPr="002564C9">
        <w:rPr>
          <w:rFonts w:ascii="Times New Roman" w:hAnsi="Times New Roman"/>
          <w:sz w:val="24"/>
          <w:szCs w:val="24"/>
        </w:rPr>
        <w:t>Bendrovės vykdoma kita veikla – arklių priežiūros paslauga, veislinių žirgų pardavimas</w:t>
      </w:r>
      <w:r w:rsidRPr="002564C9">
        <w:rPr>
          <w:rFonts w:ascii="Times New Roman" w:hAnsi="Times New Roman"/>
          <w:bCs/>
          <w:sz w:val="24"/>
          <w:szCs w:val="24"/>
        </w:rPr>
        <w:t xml:space="preserve">, eržilų spermos </w:t>
      </w:r>
      <w:proofErr w:type="spellStart"/>
      <w:r w:rsidRPr="002564C9">
        <w:rPr>
          <w:rFonts w:ascii="Times New Roman" w:hAnsi="Times New Roman"/>
          <w:bCs/>
          <w:sz w:val="24"/>
          <w:szCs w:val="24"/>
        </w:rPr>
        <w:t>kriokonservavimo</w:t>
      </w:r>
      <w:proofErr w:type="spellEnd"/>
      <w:r w:rsidRPr="002564C9">
        <w:rPr>
          <w:rFonts w:ascii="Times New Roman" w:hAnsi="Times New Roman"/>
          <w:bCs/>
          <w:sz w:val="24"/>
          <w:szCs w:val="24"/>
        </w:rPr>
        <w:t xml:space="preserve"> ir dirbtinio kumelių apvaisinimo atlikimas, žirgų ruošimas sportui bei žirginio sporto varžybų organizavimas</w:t>
      </w:r>
      <w:r w:rsidRPr="002564C9">
        <w:rPr>
          <w:rFonts w:ascii="Times New Roman" w:hAnsi="Times New Roman"/>
          <w:sz w:val="24"/>
          <w:szCs w:val="24"/>
        </w:rPr>
        <w:t xml:space="preserve">, </w:t>
      </w:r>
      <w:r w:rsidRPr="002564C9">
        <w:rPr>
          <w:rFonts w:ascii="Times New Roman" w:eastAsia="Calibri" w:hAnsi="Times New Roman"/>
          <w:color w:val="000000"/>
          <w:sz w:val="24"/>
          <w:szCs w:val="24"/>
        </w:rPr>
        <w:t>laisvalaikio praleidimo paslaugos</w:t>
      </w:r>
      <w:r w:rsidRPr="002564C9">
        <w:rPr>
          <w:rFonts w:ascii="Times New Roman" w:hAnsi="Times New Roman"/>
          <w:sz w:val="24"/>
          <w:szCs w:val="24"/>
        </w:rPr>
        <w:t>.</w:t>
      </w:r>
    </w:p>
    <w:p w14:paraId="7D11147F" w14:textId="77777777" w:rsidR="00DF0E63" w:rsidRPr="002564C9" w:rsidRDefault="00DF0E63" w:rsidP="0052783B">
      <w:pPr>
        <w:pStyle w:val="Style7"/>
        <w:widowControl/>
        <w:spacing w:after="0" w:line="312" w:lineRule="auto"/>
        <w:ind w:firstLine="720"/>
        <w:rPr>
          <w:rFonts w:cs="Times New Roman"/>
          <w:sz w:val="24"/>
          <w:lang w:val="lt-LT"/>
        </w:rPr>
      </w:pPr>
      <w:r w:rsidRPr="002564C9">
        <w:rPr>
          <w:rFonts w:cs="Times New Roman"/>
          <w:sz w:val="24"/>
          <w:lang w:val="lt-LT"/>
        </w:rPr>
        <w:t>Bendrovei keliami veiklos tikslai:</w:t>
      </w:r>
    </w:p>
    <w:p w14:paraId="134C44C6" w14:textId="6306CD46" w:rsidR="00DF0E63" w:rsidRPr="002564C9" w:rsidRDefault="00DF0E63" w:rsidP="0052783B">
      <w:pPr>
        <w:pStyle w:val="Style7"/>
        <w:widowControl/>
        <w:spacing w:after="0" w:line="312" w:lineRule="auto"/>
        <w:ind w:firstLine="720"/>
        <w:rPr>
          <w:rFonts w:cs="Times New Roman"/>
          <w:sz w:val="24"/>
          <w:lang w:val="lt-LT"/>
        </w:rPr>
      </w:pPr>
      <w:r w:rsidRPr="002564C9">
        <w:rPr>
          <w:rFonts w:cs="Times New Roman"/>
          <w:sz w:val="24"/>
          <w:lang w:val="lt-LT"/>
        </w:rPr>
        <w:t>1. Siekti strateginių šalies interesų užtikrinimo –</w:t>
      </w:r>
      <w:r w:rsidR="00A474C0">
        <w:rPr>
          <w:rFonts w:cs="Times New Roman"/>
          <w:sz w:val="24"/>
          <w:lang w:val="lt-LT"/>
        </w:rPr>
        <w:t xml:space="preserve"> </w:t>
      </w:r>
      <w:r w:rsidR="005E79FC">
        <w:rPr>
          <w:rFonts w:cs="Times New Roman"/>
          <w:sz w:val="24"/>
          <w:lang w:val="lt-LT"/>
        </w:rPr>
        <w:t xml:space="preserve">saugoti </w:t>
      </w:r>
      <w:r w:rsidR="005E79FC" w:rsidRPr="00407BE2">
        <w:rPr>
          <w:rFonts w:cs="Times New Roman"/>
          <w:sz w:val="24"/>
          <w:lang w:val="lt-LT"/>
        </w:rPr>
        <w:t xml:space="preserve">ūkinių gyvūnų </w:t>
      </w:r>
      <w:r w:rsidR="005E79FC">
        <w:rPr>
          <w:rFonts w:cs="Times New Roman"/>
          <w:sz w:val="24"/>
          <w:lang w:val="lt-LT"/>
        </w:rPr>
        <w:t>(</w:t>
      </w:r>
      <w:r w:rsidR="005E79FC" w:rsidRPr="005E79FC">
        <w:rPr>
          <w:sz w:val="24"/>
          <w:lang w:val="lt-LT"/>
        </w:rPr>
        <w:t>žemaitukų, stambiųjų žemaitukų, s</w:t>
      </w:r>
      <w:r w:rsidR="005E79FC" w:rsidRPr="005E79FC">
        <w:rPr>
          <w:color w:val="000000"/>
          <w:sz w:val="24"/>
          <w:lang w:val="lt-LT"/>
        </w:rPr>
        <w:t>enojo genotipo trakėnų ir Lietuvos sunkiųjų arklių veislių</w:t>
      </w:r>
      <w:r w:rsidR="005E79FC">
        <w:rPr>
          <w:rFonts w:cs="Times New Roman"/>
          <w:sz w:val="24"/>
          <w:lang w:val="lt-LT"/>
        </w:rPr>
        <w:t xml:space="preserve">) </w:t>
      </w:r>
      <w:r w:rsidR="005E79FC" w:rsidRPr="00407BE2">
        <w:rPr>
          <w:rFonts w:cs="Times New Roman"/>
          <w:sz w:val="24"/>
          <w:lang w:val="lt-LT"/>
        </w:rPr>
        <w:t>nacionalini</w:t>
      </w:r>
      <w:r w:rsidR="005E79FC">
        <w:rPr>
          <w:rFonts w:cs="Times New Roman"/>
          <w:sz w:val="24"/>
          <w:lang w:val="lt-LT"/>
        </w:rPr>
        <w:t>us</w:t>
      </w:r>
      <w:r w:rsidR="005E79FC" w:rsidRPr="00407BE2">
        <w:rPr>
          <w:rFonts w:cs="Times New Roman"/>
          <w:sz w:val="24"/>
          <w:lang w:val="lt-LT"/>
        </w:rPr>
        <w:t xml:space="preserve"> genetini</w:t>
      </w:r>
      <w:r w:rsidR="005E79FC">
        <w:rPr>
          <w:rFonts w:cs="Times New Roman"/>
          <w:sz w:val="24"/>
          <w:lang w:val="lt-LT"/>
        </w:rPr>
        <w:t>us</w:t>
      </w:r>
      <w:r w:rsidR="005E79FC" w:rsidRPr="00407BE2">
        <w:rPr>
          <w:rFonts w:cs="Times New Roman"/>
          <w:sz w:val="24"/>
          <w:lang w:val="lt-LT"/>
        </w:rPr>
        <w:t xml:space="preserve"> ištekli</w:t>
      </w:r>
      <w:r w:rsidR="005E79FC">
        <w:rPr>
          <w:rFonts w:cs="Times New Roman"/>
          <w:sz w:val="24"/>
          <w:lang w:val="lt-LT"/>
        </w:rPr>
        <w:t>us</w:t>
      </w:r>
      <w:r w:rsidRPr="002564C9">
        <w:rPr>
          <w:rFonts w:cs="Times New Roman"/>
          <w:sz w:val="24"/>
          <w:lang w:val="lt-LT"/>
        </w:rPr>
        <w:t>.</w:t>
      </w:r>
      <w:r w:rsidR="005E79FC" w:rsidRPr="005E79FC">
        <w:rPr>
          <w:rFonts w:ascii="Arial" w:eastAsia="Times New Roman" w:hAnsi="Arial" w:cs="Arial"/>
          <w:color w:val="000000"/>
          <w:szCs w:val="22"/>
          <w:shd w:val="clear" w:color="auto" w:fill="FFFFFF"/>
          <w:lang w:val="lt-LT"/>
        </w:rPr>
        <w:t xml:space="preserve"> </w:t>
      </w:r>
    </w:p>
    <w:p w14:paraId="6FF7247D" w14:textId="244E70EF" w:rsidR="00DF0E63" w:rsidRDefault="00DF0E63" w:rsidP="0052783B">
      <w:pPr>
        <w:pStyle w:val="Betarp"/>
        <w:spacing w:line="312" w:lineRule="auto"/>
        <w:ind w:firstLine="720"/>
        <w:jc w:val="both"/>
        <w:rPr>
          <w:rFonts w:ascii="Times New Roman" w:hAnsi="Times New Roman"/>
          <w:sz w:val="24"/>
          <w:szCs w:val="24"/>
        </w:rPr>
      </w:pPr>
      <w:r w:rsidRPr="002564C9">
        <w:rPr>
          <w:rFonts w:ascii="Times New Roman" w:hAnsi="Times New Roman"/>
          <w:sz w:val="24"/>
          <w:szCs w:val="24"/>
        </w:rPr>
        <w:t>2. Vykdyti kitą, Rašte numatytus lūkesčius atitinkančią, pelningą komercinę veiklą.</w:t>
      </w:r>
    </w:p>
    <w:p w14:paraId="773FB0F7" w14:textId="1EE91E99" w:rsidR="00DF0E63" w:rsidRDefault="00807DF9" w:rsidP="0052783B">
      <w:pPr>
        <w:pStyle w:val="Pagrindinistekstas"/>
        <w:tabs>
          <w:tab w:val="left" w:pos="1134"/>
        </w:tabs>
        <w:spacing w:line="312" w:lineRule="auto"/>
        <w:ind w:firstLine="720"/>
        <w:rPr>
          <w:color w:val="000000"/>
          <w:lang w:val="lt-LT"/>
        </w:rPr>
      </w:pPr>
      <w:r>
        <w:rPr>
          <w:color w:val="000000"/>
          <w:lang w:val="lt-LT"/>
        </w:rPr>
        <w:lastRenderedPageBreak/>
        <w:t>M</w:t>
      </w:r>
      <w:r w:rsidR="00DF0E63" w:rsidRPr="00477C01">
        <w:rPr>
          <w:color w:val="000000"/>
          <w:lang w:val="lt-LT"/>
        </w:rPr>
        <w:t>inisterija, kaip Bendrovės akcijų valdytoja,</w:t>
      </w:r>
      <w:r w:rsidR="00DF0E63" w:rsidRPr="00477C01">
        <w:rPr>
          <w:bCs/>
          <w:lang w:val="lt-LT"/>
        </w:rPr>
        <w:t xml:space="preserve"> tikisi, kad Bendrovė </w:t>
      </w:r>
      <w:r w:rsidR="00DF0E63" w:rsidRPr="00477C01">
        <w:rPr>
          <w:color w:val="000000"/>
          <w:lang w:val="lt-LT"/>
        </w:rPr>
        <w:t xml:space="preserve">veiklą vystys </w:t>
      </w:r>
      <w:r w:rsidR="00DF0E63">
        <w:rPr>
          <w:color w:val="000000"/>
          <w:lang w:val="lt-LT"/>
        </w:rPr>
        <w:t xml:space="preserve">Rašte nustatytomis </w:t>
      </w:r>
      <w:r w:rsidR="00DF0E63" w:rsidRPr="00477C01">
        <w:rPr>
          <w:color w:val="000000"/>
          <w:lang w:val="lt-LT"/>
        </w:rPr>
        <w:t xml:space="preserve"> kryptimis</w:t>
      </w:r>
      <w:r w:rsidR="00DF0E63">
        <w:rPr>
          <w:color w:val="000000"/>
          <w:lang w:val="lt-LT"/>
        </w:rPr>
        <w:t xml:space="preserve"> ir keliamais lūkesčiais.</w:t>
      </w:r>
    </w:p>
    <w:p w14:paraId="16B2B3A0" w14:textId="77777777" w:rsidR="0052783B" w:rsidRDefault="0052783B" w:rsidP="0052783B">
      <w:pPr>
        <w:pStyle w:val="Pagrindinistekstas"/>
        <w:tabs>
          <w:tab w:val="left" w:pos="1134"/>
        </w:tabs>
        <w:ind w:firstLine="720"/>
        <w:rPr>
          <w:color w:val="000000"/>
          <w:lang w:val="lt-LT"/>
        </w:rPr>
      </w:pPr>
    </w:p>
    <w:p w14:paraId="5BDF0AAD" w14:textId="77777777" w:rsidR="00DF0E63" w:rsidRDefault="00DF0E63" w:rsidP="0052783B">
      <w:pPr>
        <w:jc w:val="center"/>
        <w:rPr>
          <w:b/>
          <w:sz w:val="24"/>
          <w:szCs w:val="24"/>
          <w:lang w:eastAsia="x-none"/>
        </w:rPr>
      </w:pPr>
      <w:bookmarkStart w:id="2" w:name="_Hlk118107669"/>
      <w:r>
        <w:rPr>
          <w:b/>
          <w:sz w:val="24"/>
          <w:szCs w:val="24"/>
          <w:lang w:eastAsia="x-none"/>
        </w:rPr>
        <w:t>II</w:t>
      </w:r>
      <w:r w:rsidRPr="00C7155B">
        <w:rPr>
          <w:b/>
          <w:sz w:val="24"/>
          <w:szCs w:val="24"/>
          <w:lang w:eastAsia="x-none"/>
        </w:rPr>
        <w:t>I SKYRIUS</w:t>
      </w:r>
    </w:p>
    <w:p w14:paraId="16A98264" w14:textId="77777777" w:rsidR="00DF0E63" w:rsidRPr="00A8310B" w:rsidRDefault="00DF0E63" w:rsidP="0052783B">
      <w:pPr>
        <w:pStyle w:val="Betarp"/>
        <w:jc w:val="center"/>
        <w:rPr>
          <w:rFonts w:ascii="Times New Roman" w:hAnsi="Times New Roman"/>
          <w:b/>
          <w:bCs/>
          <w:sz w:val="24"/>
          <w:szCs w:val="24"/>
        </w:rPr>
      </w:pPr>
      <w:r w:rsidRPr="00A8310B">
        <w:rPr>
          <w:rFonts w:ascii="Times New Roman" w:hAnsi="Times New Roman"/>
          <w:b/>
          <w:bCs/>
          <w:sz w:val="24"/>
          <w:szCs w:val="24"/>
        </w:rPr>
        <w:t>NEFINANSINIAI LŪKESČIAI</w:t>
      </w:r>
    </w:p>
    <w:bookmarkEnd w:id="2"/>
    <w:p w14:paraId="7FFBED3F" w14:textId="77777777" w:rsidR="00DF0E63" w:rsidRDefault="00DF0E63" w:rsidP="0052783B">
      <w:pPr>
        <w:pStyle w:val="Pagrindinistekstas"/>
        <w:tabs>
          <w:tab w:val="left" w:pos="1134"/>
        </w:tabs>
        <w:ind w:firstLine="720"/>
        <w:jc w:val="left"/>
        <w:rPr>
          <w:b/>
          <w:bCs/>
          <w:lang w:val="lt-LT"/>
        </w:rPr>
      </w:pPr>
    </w:p>
    <w:p w14:paraId="7EC98F8E" w14:textId="77777777" w:rsidR="00DF0E63" w:rsidRDefault="00DF0E63" w:rsidP="0052783B">
      <w:pPr>
        <w:pStyle w:val="Sraopastraipa"/>
        <w:tabs>
          <w:tab w:val="left" w:pos="851"/>
          <w:tab w:val="left" w:pos="1560"/>
        </w:tabs>
        <w:spacing w:after="0" w:line="312" w:lineRule="auto"/>
        <w:ind w:left="0" w:firstLine="720"/>
        <w:jc w:val="both"/>
        <w:rPr>
          <w:rFonts w:ascii="Times New Roman" w:hAnsi="Times New Roman"/>
          <w:bCs/>
          <w:sz w:val="24"/>
          <w:szCs w:val="24"/>
        </w:rPr>
      </w:pPr>
      <w:r w:rsidRPr="00C75061">
        <w:rPr>
          <w:rFonts w:ascii="Times New Roman" w:hAnsi="Times New Roman"/>
          <w:b/>
          <w:sz w:val="24"/>
          <w:szCs w:val="24"/>
        </w:rPr>
        <w:t>Valstybei svarbių funkcijų užtikrinimas</w:t>
      </w:r>
      <w:r w:rsidRPr="00C75061">
        <w:rPr>
          <w:rFonts w:ascii="Times New Roman" w:hAnsi="Times New Roman"/>
          <w:bCs/>
          <w:sz w:val="24"/>
          <w:szCs w:val="24"/>
        </w:rPr>
        <w:t xml:space="preserve">. </w:t>
      </w:r>
    </w:p>
    <w:p w14:paraId="15953C97" w14:textId="34AFBC63" w:rsidR="00DF0E63" w:rsidRDefault="00DF0E63" w:rsidP="0052783B">
      <w:pPr>
        <w:pStyle w:val="Sraopastraipa"/>
        <w:tabs>
          <w:tab w:val="left" w:pos="851"/>
          <w:tab w:val="left" w:pos="1560"/>
        </w:tabs>
        <w:spacing w:after="0" w:line="312" w:lineRule="auto"/>
        <w:ind w:left="0" w:firstLine="720"/>
        <w:jc w:val="both"/>
        <w:rPr>
          <w:rFonts w:ascii="Times New Roman" w:hAnsi="Times New Roman"/>
          <w:sz w:val="24"/>
          <w:szCs w:val="24"/>
        </w:rPr>
      </w:pPr>
      <w:r w:rsidRPr="00C75061">
        <w:rPr>
          <w:rFonts w:ascii="Times New Roman" w:hAnsi="Times New Roman"/>
          <w:bCs/>
          <w:sz w:val="24"/>
          <w:szCs w:val="24"/>
        </w:rPr>
        <w:t xml:space="preserve">Bendrovė turėtų užtikrinti kokybišką valstybei svarbios funkcijos atlikimą – </w:t>
      </w:r>
      <w:r w:rsidRPr="00C75061">
        <w:rPr>
          <w:rFonts w:ascii="Times New Roman" w:hAnsi="Times New Roman"/>
          <w:sz w:val="24"/>
          <w:szCs w:val="24"/>
        </w:rPr>
        <w:t xml:space="preserve">saugoti </w:t>
      </w:r>
      <w:r w:rsidR="005E79FC" w:rsidRPr="005E79FC">
        <w:rPr>
          <w:rFonts w:ascii="Times New Roman" w:hAnsi="Times New Roman"/>
          <w:sz w:val="24"/>
        </w:rPr>
        <w:t>ūkinių gyvūnų nacionalinius genetinius išteklius</w:t>
      </w:r>
      <w:r w:rsidRPr="00C75061">
        <w:rPr>
          <w:rFonts w:ascii="Times New Roman" w:hAnsi="Times New Roman"/>
          <w:sz w:val="24"/>
          <w:szCs w:val="24"/>
        </w:rPr>
        <w:t xml:space="preserve">. Atsižvelgiant į 1992 m. birželio 5 d. Rio de Žaneire pasirašytoje Biologinės įvairovės konvencijoje, </w:t>
      </w:r>
      <w:r w:rsidRPr="00C75061">
        <w:rPr>
          <w:rFonts w:ascii="Times New Roman" w:hAnsi="Times New Roman"/>
          <w:spacing w:val="2"/>
          <w:sz w:val="24"/>
          <w:szCs w:val="24"/>
        </w:rPr>
        <w:t>kurią 1995 m. ratifikavo Lietuvos Respublikos Seimas</w:t>
      </w:r>
      <w:r w:rsidRPr="00C75061">
        <w:rPr>
          <w:rFonts w:ascii="Times New Roman" w:hAnsi="Times New Roman"/>
          <w:sz w:val="24"/>
          <w:szCs w:val="24"/>
        </w:rPr>
        <w:t>, nustatytus Lietuvos įsipareigojimus būtina išlaikyti nykstančių arklių veislių – žemaitukų, stambiųjų žemaitukų, s</w:t>
      </w:r>
      <w:r w:rsidRPr="00C75061">
        <w:rPr>
          <w:rFonts w:ascii="Times New Roman" w:hAnsi="Times New Roman"/>
          <w:color w:val="000000"/>
          <w:sz w:val="24"/>
          <w:szCs w:val="24"/>
        </w:rPr>
        <w:t xml:space="preserve">enojo genotipo trakėnų ir Lietuvos sunkiųjų arklių veislių </w:t>
      </w:r>
      <w:r w:rsidRPr="00C75061">
        <w:rPr>
          <w:rFonts w:ascii="Times New Roman" w:hAnsi="Times New Roman"/>
          <w:sz w:val="24"/>
          <w:szCs w:val="24"/>
        </w:rPr>
        <w:t>genofondą</w:t>
      </w:r>
      <w:r w:rsidR="00B1070D">
        <w:rPr>
          <w:rFonts w:ascii="Times New Roman" w:hAnsi="Times New Roman"/>
          <w:sz w:val="24"/>
          <w:szCs w:val="24"/>
        </w:rPr>
        <w:t xml:space="preserve"> (</w:t>
      </w:r>
      <w:proofErr w:type="spellStart"/>
      <w:r w:rsidR="00B1070D" w:rsidRPr="00B1070D">
        <w:rPr>
          <w:rFonts w:ascii="Times New Roman" w:hAnsi="Times New Roman"/>
          <w:i/>
          <w:iCs/>
          <w:sz w:val="24"/>
          <w:szCs w:val="24"/>
        </w:rPr>
        <w:t>in</w:t>
      </w:r>
      <w:proofErr w:type="spellEnd"/>
      <w:r w:rsidR="00B1070D" w:rsidRPr="00B1070D">
        <w:rPr>
          <w:rFonts w:ascii="Times New Roman" w:hAnsi="Times New Roman"/>
          <w:i/>
          <w:iCs/>
          <w:sz w:val="24"/>
          <w:szCs w:val="24"/>
        </w:rPr>
        <w:t xml:space="preserve"> </w:t>
      </w:r>
      <w:proofErr w:type="spellStart"/>
      <w:r w:rsidR="00B1070D" w:rsidRPr="00B1070D">
        <w:rPr>
          <w:rFonts w:ascii="Times New Roman" w:hAnsi="Times New Roman"/>
          <w:i/>
          <w:iCs/>
          <w:sz w:val="24"/>
          <w:szCs w:val="24"/>
        </w:rPr>
        <w:t>situ</w:t>
      </w:r>
      <w:proofErr w:type="spellEnd"/>
      <w:r w:rsidR="00B1070D">
        <w:rPr>
          <w:rFonts w:ascii="Times New Roman" w:hAnsi="Times New Roman"/>
          <w:sz w:val="24"/>
          <w:szCs w:val="24"/>
        </w:rPr>
        <w:t xml:space="preserve"> ir </w:t>
      </w:r>
      <w:proofErr w:type="spellStart"/>
      <w:r w:rsidR="00B1070D">
        <w:rPr>
          <w:rFonts w:ascii="Times New Roman" w:hAnsi="Times New Roman"/>
          <w:sz w:val="24"/>
          <w:szCs w:val="24"/>
        </w:rPr>
        <w:t>ex</w:t>
      </w:r>
      <w:proofErr w:type="spellEnd"/>
      <w:r w:rsidR="00B1070D">
        <w:rPr>
          <w:rFonts w:ascii="Times New Roman" w:hAnsi="Times New Roman"/>
          <w:sz w:val="24"/>
          <w:szCs w:val="24"/>
        </w:rPr>
        <w:t xml:space="preserve"> </w:t>
      </w:r>
      <w:proofErr w:type="spellStart"/>
      <w:r w:rsidR="00B1070D">
        <w:rPr>
          <w:rFonts w:ascii="Times New Roman" w:hAnsi="Times New Roman"/>
          <w:sz w:val="24"/>
          <w:szCs w:val="24"/>
        </w:rPr>
        <w:t>situ</w:t>
      </w:r>
      <w:proofErr w:type="spellEnd"/>
      <w:r w:rsidR="00B1070D">
        <w:rPr>
          <w:rFonts w:ascii="Times New Roman" w:hAnsi="Times New Roman"/>
          <w:sz w:val="24"/>
          <w:szCs w:val="24"/>
        </w:rPr>
        <w:t>)</w:t>
      </w:r>
      <w:r w:rsidRPr="00C75061">
        <w:rPr>
          <w:rFonts w:ascii="Times New Roman" w:hAnsi="Times New Roman"/>
          <w:sz w:val="24"/>
          <w:szCs w:val="24"/>
        </w:rPr>
        <w:t xml:space="preserve"> </w:t>
      </w:r>
      <w:r w:rsidRPr="00C75061">
        <w:rPr>
          <w:rFonts w:ascii="Times New Roman" w:hAnsi="Times New Roman"/>
          <w:color w:val="000000"/>
          <w:sz w:val="24"/>
          <w:szCs w:val="24"/>
        </w:rPr>
        <w:t xml:space="preserve">Lietuvos ūkinių gyvūnų genetinių išteklių išsaugojimo programoje, patvirtintoje Lietuvos Respublikos žemės ūkio ministro </w:t>
      </w:r>
      <w:r w:rsidRPr="00C75061">
        <w:rPr>
          <w:rFonts w:ascii="Times New Roman" w:hAnsi="Times New Roman"/>
          <w:sz w:val="24"/>
          <w:szCs w:val="24"/>
        </w:rPr>
        <w:t xml:space="preserve">2008 m. vasario 6 d. įsakymu Nr. 3D-58 „Dėl </w:t>
      </w:r>
      <w:r w:rsidRPr="00C75061">
        <w:rPr>
          <w:rFonts w:ascii="Times New Roman" w:hAnsi="Times New Roman"/>
          <w:color w:val="000000"/>
          <w:sz w:val="24"/>
          <w:szCs w:val="24"/>
        </w:rPr>
        <w:t xml:space="preserve">Lietuvos ūkinių gyvūnų genetinių išteklių išsaugojimo programos </w:t>
      </w:r>
      <w:r w:rsidRPr="00C75061">
        <w:rPr>
          <w:rFonts w:ascii="Times New Roman" w:hAnsi="Times New Roman"/>
          <w:sz w:val="24"/>
          <w:szCs w:val="24"/>
        </w:rPr>
        <w:t>patvirtinimo“</w:t>
      </w:r>
      <w:r w:rsidR="00502C6A">
        <w:rPr>
          <w:rFonts w:ascii="Times New Roman" w:hAnsi="Times New Roman"/>
          <w:sz w:val="24"/>
          <w:szCs w:val="24"/>
        </w:rPr>
        <w:t xml:space="preserve"> (toliau – Programa)</w:t>
      </w:r>
      <w:r w:rsidRPr="00C75061">
        <w:rPr>
          <w:rFonts w:ascii="Times New Roman" w:hAnsi="Times New Roman"/>
          <w:sz w:val="24"/>
          <w:szCs w:val="24"/>
        </w:rPr>
        <w:t xml:space="preserve">, </w:t>
      </w:r>
      <w:r w:rsidRPr="00C75061">
        <w:rPr>
          <w:rFonts w:ascii="Times New Roman" w:hAnsi="Times New Roman"/>
          <w:color w:val="000000"/>
          <w:sz w:val="24"/>
          <w:szCs w:val="24"/>
        </w:rPr>
        <w:t>numatytomis apimtimis,</w:t>
      </w:r>
      <w:r w:rsidRPr="00C75061">
        <w:rPr>
          <w:rFonts w:ascii="Times New Roman" w:hAnsi="Times New Roman"/>
          <w:sz w:val="24"/>
          <w:szCs w:val="24"/>
        </w:rPr>
        <w:t xml:space="preserve"> palaikant optimalų genealoginių linijų, šeimų ir gyvūnų jose skaičių.</w:t>
      </w:r>
    </w:p>
    <w:p w14:paraId="31A0E640" w14:textId="2CF88851" w:rsidR="00E57A38" w:rsidRDefault="00E57A38" w:rsidP="0052783B">
      <w:pPr>
        <w:pStyle w:val="Pagrindinistekstas"/>
        <w:spacing w:line="312" w:lineRule="auto"/>
        <w:ind w:firstLine="720"/>
        <w:rPr>
          <w:sz w:val="20"/>
          <w:szCs w:val="20"/>
          <w:lang w:val="lt-LT" w:eastAsia="lt-LT"/>
        </w:rPr>
      </w:pPr>
      <w:r w:rsidRPr="00436A11">
        <w:rPr>
          <w:lang w:val="lt-LT"/>
        </w:rPr>
        <w:t xml:space="preserve">Bendrovė </w:t>
      </w:r>
      <w:r w:rsidR="005E79FC">
        <w:rPr>
          <w:lang w:val="lt-LT"/>
        </w:rPr>
        <w:t>tai</w:t>
      </w:r>
      <w:r w:rsidR="00A474C0">
        <w:rPr>
          <w:lang w:val="lt-LT"/>
        </w:rPr>
        <w:t>p</w:t>
      </w:r>
      <w:r w:rsidR="005E79FC">
        <w:rPr>
          <w:lang w:val="lt-LT"/>
        </w:rPr>
        <w:t xml:space="preserve"> pat </w:t>
      </w:r>
      <w:r w:rsidRPr="00436A11">
        <w:rPr>
          <w:lang w:val="lt-LT"/>
        </w:rPr>
        <w:t xml:space="preserve">turi tęsti įsipareigojimus </w:t>
      </w:r>
      <w:r>
        <w:rPr>
          <w:lang w:val="lt-LT"/>
        </w:rPr>
        <w:t xml:space="preserve">pagal </w:t>
      </w:r>
      <w:r w:rsidRPr="00B536E6">
        <w:rPr>
          <w:bCs/>
          <w:lang w:val="lt-LT"/>
        </w:rPr>
        <w:t>Lietuvos žemės ūkio ir kaimo plėtros 2023–2027 metų strateginio plano intervencin</w:t>
      </w:r>
      <w:r>
        <w:rPr>
          <w:bCs/>
          <w:lang w:val="lt-LT"/>
        </w:rPr>
        <w:t>ę</w:t>
      </w:r>
      <w:r w:rsidRPr="00B536E6">
        <w:rPr>
          <w:bCs/>
          <w:lang w:val="lt-LT"/>
        </w:rPr>
        <w:t xml:space="preserve"> priemon</w:t>
      </w:r>
      <w:r>
        <w:rPr>
          <w:bCs/>
          <w:lang w:val="lt-LT"/>
        </w:rPr>
        <w:t>ę</w:t>
      </w:r>
      <w:r w:rsidRPr="00B536E6">
        <w:rPr>
          <w:bCs/>
          <w:lang w:val="lt-LT"/>
        </w:rPr>
        <w:t xml:space="preserve"> „Nykstančių Lietuvos senųjų veislių gyvulių ir naminių paukščių išsaugojimas“ </w:t>
      </w:r>
      <w:r w:rsidRPr="00436A11">
        <w:rPr>
          <w:lang w:val="lt-LT"/>
        </w:rPr>
        <w:t>bei siekti dalyvauti veiklose, susijusiose su nykstančių senųjų veislių gyvulių išsaugojimu.</w:t>
      </w:r>
      <w:r w:rsidRPr="00351878">
        <w:rPr>
          <w:sz w:val="20"/>
          <w:szCs w:val="20"/>
          <w:lang w:val="lt-LT" w:eastAsia="lt-LT"/>
        </w:rPr>
        <w:t xml:space="preserve"> </w:t>
      </w:r>
    </w:p>
    <w:p w14:paraId="19422607" w14:textId="77777777" w:rsidR="00DF0E63" w:rsidRPr="00C75061" w:rsidRDefault="00DF0E63" w:rsidP="0052783B">
      <w:pPr>
        <w:spacing w:line="312" w:lineRule="auto"/>
        <w:ind w:firstLine="720"/>
        <w:jc w:val="both"/>
        <w:rPr>
          <w:sz w:val="24"/>
          <w:szCs w:val="24"/>
        </w:rPr>
      </w:pPr>
      <w:r w:rsidRPr="00C75061">
        <w:rPr>
          <w:b/>
          <w:bCs/>
          <w:color w:val="000000"/>
          <w:sz w:val="24"/>
          <w:szCs w:val="24"/>
        </w:rPr>
        <w:t>Efektyvumas ir infrastruktūros atnaujinimas</w:t>
      </w:r>
      <w:r w:rsidRPr="00C75061">
        <w:rPr>
          <w:color w:val="000000"/>
          <w:sz w:val="24"/>
          <w:szCs w:val="24"/>
        </w:rPr>
        <w:t xml:space="preserve">. </w:t>
      </w:r>
    </w:p>
    <w:p w14:paraId="19B9A4BA" w14:textId="5452F004" w:rsidR="00DF0E63" w:rsidRDefault="00DF0E63" w:rsidP="0052783B">
      <w:pPr>
        <w:spacing w:line="312" w:lineRule="auto"/>
        <w:ind w:firstLine="720"/>
        <w:jc w:val="both"/>
        <w:rPr>
          <w:sz w:val="24"/>
          <w:szCs w:val="24"/>
        </w:rPr>
      </w:pPr>
      <w:r w:rsidRPr="00C75061">
        <w:rPr>
          <w:sz w:val="24"/>
          <w:szCs w:val="24"/>
        </w:rPr>
        <w:t>Bendrovė turi didinti veiklos efektyvumą</w:t>
      </w:r>
      <w:r w:rsidR="00455BD4">
        <w:rPr>
          <w:sz w:val="24"/>
          <w:szCs w:val="24"/>
        </w:rPr>
        <w:t xml:space="preserve"> – </w:t>
      </w:r>
      <w:r w:rsidRPr="00C75061">
        <w:rPr>
          <w:sz w:val="24"/>
          <w:szCs w:val="24"/>
        </w:rPr>
        <w:t>optimaliai paskirst</w:t>
      </w:r>
      <w:r w:rsidR="00455BD4">
        <w:rPr>
          <w:sz w:val="24"/>
          <w:szCs w:val="24"/>
        </w:rPr>
        <w:t>yti</w:t>
      </w:r>
      <w:r w:rsidRPr="00C75061">
        <w:rPr>
          <w:sz w:val="24"/>
          <w:szCs w:val="24"/>
        </w:rPr>
        <w:t xml:space="preserve"> turimus išteklius, identifikuo</w:t>
      </w:r>
      <w:r w:rsidR="00455BD4">
        <w:rPr>
          <w:sz w:val="24"/>
          <w:szCs w:val="24"/>
        </w:rPr>
        <w:t>ti</w:t>
      </w:r>
      <w:r w:rsidRPr="00C75061">
        <w:rPr>
          <w:sz w:val="24"/>
          <w:szCs w:val="24"/>
        </w:rPr>
        <w:t xml:space="preserve"> rizikos veiksnius ir juos vald</w:t>
      </w:r>
      <w:r w:rsidR="00455BD4">
        <w:rPr>
          <w:sz w:val="24"/>
          <w:szCs w:val="24"/>
        </w:rPr>
        <w:t>yti</w:t>
      </w:r>
      <w:r w:rsidRPr="00C75061">
        <w:rPr>
          <w:sz w:val="24"/>
          <w:szCs w:val="24"/>
        </w:rPr>
        <w:t>, efektyviai priim</w:t>
      </w:r>
      <w:r w:rsidR="00455BD4">
        <w:rPr>
          <w:sz w:val="24"/>
          <w:szCs w:val="24"/>
        </w:rPr>
        <w:t>ti</w:t>
      </w:r>
      <w:r w:rsidRPr="00C75061">
        <w:rPr>
          <w:sz w:val="24"/>
          <w:szCs w:val="24"/>
        </w:rPr>
        <w:t xml:space="preserve"> sprendimus, gerin</w:t>
      </w:r>
      <w:r w:rsidR="00455BD4">
        <w:rPr>
          <w:sz w:val="24"/>
          <w:szCs w:val="24"/>
        </w:rPr>
        <w:t>ti</w:t>
      </w:r>
      <w:r w:rsidRPr="00C75061">
        <w:rPr>
          <w:sz w:val="24"/>
          <w:szCs w:val="24"/>
        </w:rPr>
        <w:t xml:space="preserve"> teikiamų paslaugų kokybę, užtikrin</w:t>
      </w:r>
      <w:r w:rsidR="00455BD4">
        <w:rPr>
          <w:sz w:val="24"/>
          <w:szCs w:val="24"/>
        </w:rPr>
        <w:t>ti</w:t>
      </w:r>
      <w:r w:rsidRPr="00C75061">
        <w:rPr>
          <w:sz w:val="24"/>
          <w:szCs w:val="24"/>
        </w:rPr>
        <w:t xml:space="preserve"> kokybišką procesų, projektų valdymą</w:t>
      </w:r>
      <w:r w:rsidR="00455BD4">
        <w:rPr>
          <w:sz w:val="24"/>
          <w:szCs w:val="24"/>
        </w:rPr>
        <w:t>,</w:t>
      </w:r>
      <w:r w:rsidRPr="00C75061">
        <w:rPr>
          <w:sz w:val="24"/>
          <w:szCs w:val="24"/>
        </w:rPr>
        <w:t xml:space="preserve"> </w:t>
      </w:r>
      <w:r w:rsidR="00455BD4">
        <w:rPr>
          <w:sz w:val="24"/>
          <w:szCs w:val="24"/>
        </w:rPr>
        <w:t xml:space="preserve">– </w:t>
      </w:r>
      <w:r w:rsidRPr="00C75061">
        <w:rPr>
          <w:sz w:val="24"/>
          <w:szCs w:val="24"/>
        </w:rPr>
        <w:t>ir mažinti veiklos sąnaudas. Bendrovė turėtų siekti optimalios paslaugų kainodaros bei imtis visų priemonių</w:t>
      </w:r>
      <w:r>
        <w:rPr>
          <w:sz w:val="24"/>
          <w:szCs w:val="24"/>
        </w:rPr>
        <w:t xml:space="preserve"> dėl komercinių paslaugų apimties didinimo, kad Bendrovės vykdoma komercinė </w:t>
      </w:r>
      <w:r w:rsidRPr="00C75061">
        <w:rPr>
          <w:sz w:val="24"/>
          <w:szCs w:val="24"/>
        </w:rPr>
        <w:t xml:space="preserve">veikla </w:t>
      </w:r>
      <w:r w:rsidR="008A5BB6">
        <w:rPr>
          <w:sz w:val="24"/>
          <w:szCs w:val="24"/>
        </w:rPr>
        <w:t>būtų</w:t>
      </w:r>
      <w:r w:rsidR="008A5BB6" w:rsidRPr="00C75061">
        <w:rPr>
          <w:sz w:val="24"/>
          <w:szCs w:val="24"/>
        </w:rPr>
        <w:t xml:space="preserve"> </w:t>
      </w:r>
      <w:r w:rsidRPr="00C75061">
        <w:rPr>
          <w:sz w:val="24"/>
          <w:szCs w:val="24"/>
        </w:rPr>
        <w:t>pelninga</w:t>
      </w:r>
      <w:r>
        <w:rPr>
          <w:sz w:val="24"/>
          <w:szCs w:val="24"/>
        </w:rPr>
        <w:t xml:space="preserve"> ir 2021–</w:t>
      </w:r>
      <w:r w:rsidR="00DB76EC">
        <w:rPr>
          <w:sz w:val="24"/>
          <w:szCs w:val="24"/>
        </w:rPr>
        <w:t xml:space="preserve">2023 </w:t>
      </w:r>
      <w:r>
        <w:rPr>
          <w:sz w:val="24"/>
          <w:szCs w:val="24"/>
        </w:rPr>
        <w:t xml:space="preserve">m. susidaręs Bendrovės nuostolis būtų panaikintas. </w:t>
      </w:r>
    </w:p>
    <w:p w14:paraId="7DEFE1CE" w14:textId="4D674915" w:rsidR="007300E2" w:rsidRPr="001C72B3" w:rsidRDefault="00DF0E63" w:rsidP="0052783B">
      <w:pPr>
        <w:tabs>
          <w:tab w:val="left" w:pos="1134"/>
        </w:tabs>
        <w:spacing w:line="312" w:lineRule="auto"/>
        <w:ind w:firstLine="720"/>
        <w:jc w:val="both"/>
        <w:rPr>
          <w:rFonts w:eastAsia="CIDFont+F1"/>
          <w:sz w:val="24"/>
          <w:szCs w:val="24"/>
        </w:rPr>
      </w:pPr>
      <w:r w:rsidRPr="001C72B3">
        <w:rPr>
          <w:rFonts w:eastAsia="CIDFont+F1"/>
          <w:sz w:val="24"/>
          <w:szCs w:val="24"/>
        </w:rPr>
        <w:t>Siek</w:t>
      </w:r>
      <w:r w:rsidR="005113F7">
        <w:rPr>
          <w:rFonts w:eastAsia="CIDFont+F1"/>
          <w:sz w:val="24"/>
          <w:szCs w:val="24"/>
        </w:rPr>
        <w:t>dama</w:t>
      </w:r>
      <w:r w:rsidRPr="001C72B3">
        <w:rPr>
          <w:rFonts w:eastAsia="CIDFont+F1"/>
          <w:sz w:val="24"/>
          <w:szCs w:val="24"/>
        </w:rPr>
        <w:t xml:space="preserve"> užtikrinti tinkamą lietuviškų arklių veislių genofondo saugojimą, gerinimą ir teikiamų paslaugų kokybę</w:t>
      </w:r>
      <w:r w:rsidR="0009052C" w:rsidRPr="001C72B3">
        <w:rPr>
          <w:rFonts w:eastAsia="CIDFont+F1"/>
          <w:sz w:val="24"/>
          <w:szCs w:val="24"/>
        </w:rPr>
        <w:t>,</w:t>
      </w:r>
      <w:r w:rsidRPr="001C72B3">
        <w:rPr>
          <w:rFonts w:eastAsia="CIDFont+F1"/>
          <w:sz w:val="24"/>
          <w:szCs w:val="24"/>
        </w:rPr>
        <w:t xml:space="preserve"> geras arklių laikymo ir paruošimo sąlygas</w:t>
      </w:r>
      <w:r w:rsidR="0009052C" w:rsidRPr="001C72B3">
        <w:rPr>
          <w:rFonts w:eastAsia="CIDFont+F1"/>
          <w:sz w:val="24"/>
          <w:szCs w:val="24"/>
        </w:rPr>
        <w:t xml:space="preserve"> bei efektyvią Bendrovės veiklą</w:t>
      </w:r>
      <w:r w:rsidRPr="001C72B3">
        <w:rPr>
          <w:rFonts w:eastAsia="CIDFont+F1"/>
          <w:sz w:val="24"/>
          <w:szCs w:val="24"/>
        </w:rPr>
        <w:t xml:space="preserve">, </w:t>
      </w:r>
      <w:r w:rsidR="007300E2" w:rsidRPr="001C72B3">
        <w:rPr>
          <w:rFonts w:eastAsia="CIDFont+F1"/>
          <w:sz w:val="24"/>
          <w:szCs w:val="24"/>
        </w:rPr>
        <w:t>Bendrovė turėtų</w:t>
      </w:r>
      <w:r w:rsidR="00743136" w:rsidRPr="00743136">
        <w:rPr>
          <w:rFonts w:eastAsia="CIDFont+F1"/>
          <w:sz w:val="24"/>
          <w:szCs w:val="24"/>
        </w:rPr>
        <w:t xml:space="preserve"> </w:t>
      </w:r>
      <w:r w:rsidR="00743136" w:rsidRPr="001C72B3">
        <w:rPr>
          <w:rFonts w:eastAsia="CIDFont+F1"/>
          <w:sz w:val="24"/>
          <w:szCs w:val="24"/>
        </w:rPr>
        <w:t>įvertinti</w:t>
      </w:r>
      <w:r w:rsidR="007300E2" w:rsidRPr="001C72B3">
        <w:rPr>
          <w:rFonts w:eastAsia="CIDFont+F1"/>
          <w:sz w:val="24"/>
          <w:szCs w:val="24"/>
        </w:rPr>
        <w:t>:</w:t>
      </w:r>
    </w:p>
    <w:p w14:paraId="3B10216B" w14:textId="09685B34" w:rsidR="007300E2" w:rsidRPr="0052783B" w:rsidRDefault="007300E2" w:rsidP="0052783B">
      <w:pPr>
        <w:pStyle w:val="Sraopastraipa"/>
        <w:numPr>
          <w:ilvl w:val="0"/>
          <w:numId w:val="17"/>
        </w:numPr>
        <w:tabs>
          <w:tab w:val="left" w:pos="1134"/>
        </w:tabs>
        <w:spacing w:after="0" w:line="312" w:lineRule="auto"/>
        <w:ind w:left="0" w:firstLine="720"/>
        <w:jc w:val="both"/>
        <w:rPr>
          <w:rFonts w:ascii="Times New Roman" w:eastAsia="CIDFont+F1" w:hAnsi="Times New Roman"/>
          <w:sz w:val="24"/>
          <w:szCs w:val="24"/>
        </w:rPr>
      </w:pPr>
      <w:r w:rsidRPr="0052783B">
        <w:rPr>
          <w:rFonts w:ascii="Times New Roman" w:hAnsi="Times New Roman"/>
          <w:sz w:val="24"/>
          <w:szCs w:val="24"/>
        </w:rPr>
        <w:t>Bendrovėje laikomų arklių skaičių</w:t>
      </w:r>
      <w:r w:rsidR="00695E12" w:rsidRPr="0052783B">
        <w:rPr>
          <w:rFonts w:ascii="Times New Roman" w:hAnsi="Times New Roman"/>
          <w:sz w:val="24"/>
          <w:szCs w:val="24"/>
        </w:rPr>
        <w:t>, kuris</w:t>
      </w:r>
      <w:r w:rsidRPr="0052783B">
        <w:rPr>
          <w:rFonts w:ascii="Times New Roman" w:hAnsi="Times New Roman"/>
          <w:sz w:val="24"/>
          <w:szCs w:val="24"/>
        </w:rPr>
        <w:t xml:space="preserve"> būtin</w:t>
      </w:r>
      <w:r w:rsidR="00695E12" w:rsidRPr="0052783B">
        <w:rPr>
          <w:rFonts w:ascii="Times New Roman" w:hAnsi="Times New Roman"/>
          <w:sz w:val="24"/>
          <w:szCs w:val="24"/>
        </w:rPr>
        <w:t>as</w:t>
      </w:r>
      <w:r w:rsidRPr="0052783B">
        <w:rPr>
          <w:rFonts w:ascii="Times New Roman" w:hAnsi="Times New Roman"/>
          <w:sz w:val="24"/>
          <w:szCs w:val="24"/>
        </w:rPr>
        <w:t xml:space="preserve"> išlaikyti pagal Programą</w:t>
      </w:r>
      <w:r w:rsidR="005E79FC" w:rsidRPr="0052783B">
        <w:rPr>
          <w:rFonts w:ascii="Times New Roman" w:hAnsi="Times New Roman"/>
          <w:sz w:val="24"/>
          <w:szCs w:val="24"/>
        </w:rPr>
        <w:t xml:space="preserve"> </w:t>
      </w:r>
      <w:r w:rsidR="005E79FC" w:rsidRPr="0052783B">
        <w:rPr>
          <w:rFonts w:ascii="Times New Roman" w:hAnsi="Times New Roman"/>
          <w:sz w:val="24"/>
          <w:szCs w:val="24"/>
          <w:lang w:eastAsia="lt-LT"/>
        </w:rPr>
        <w:t>ir reikalingas įsipareigojimams užtikrinti</w:t>
      </w:r>
      <w:r w:rsidRPr="0052783B">
        <w:rPr>
          <w:rFonts w:ascii="Times New Roman" w:hAnsi="Times New Roman"/>
          <w:sz w:val="24"/>
          <w:szCs w:val="24"/>
        </w:rPr>
        <w:t xml:space="preserve">, </w:t>
      </w:r>
      <w:r w:rsidRPr="0052783B">
        <w:rPr>
          <w:rFonts w:ascii="Times New Roman" w:hAnsi="Times New Roman"/>
          <w:sz w:val="24"/>
          <w:szCs w:val="24"/>
          <w:lang w:eastAsia="lt-LT"/>
        </w:rPr>
        <w:t>numatant pakaitinį prieaugį,</w:t>
      </w:r>
      <w:r w:rsidR="00695E12" w:rsidRPr="0052783B">
        <w:rPr>
          <w:rFonts w:ascii="Times New Roman" w:hAnsi="Times New Roman"/>
          <w:sz w:val="24"/>
          <w:szCs w:val="24"/>
          <w:lang w:eastAsia="lt-LT"/>
        </w:rPr>
        <w:t xml:space="preserve"> </w:t>
      </w:r>
      <w:r w:rsidRPr="0052783B">
        <w:rPr>
          <w:rFonts w:ascii="Times New Roman" w:eastAsia="CIDFont+F1" w:hAnsi="Times New Roman"/>
          <w:sz w:val="24"/>
          <w:szCs w:val="24"/>
        </w:rPr>
        <w:t xml:space="preserve">ir </w:t>
      </w:r>
      <w:r w:rsidR="005E79FC" w:rsidRPr="0052783B">
        <w:rPr>
          <w:rFonts w:ascii="Times New Roman" w:eastAsia="CIDFont+F1" w:hAnsi="Times New Roman"/>
          <w:sz w:val="24"/>
          <w:szCs w:val="24"/>
        </w:rPr>
        <w:t xml:space="preserve">kuris reikalingas </w:t>
      </w:r>
      <w:r w:rsidRPr="0052783B">
        <w:rPr>
          <w:rFonts w:ascii="Times New Roman" w:eastAsia="CIDFont+F1" w:hAnsi="Times New Roman"/>
          <w:sz w:val="24"/>
          <w:szCs w:val="24"/>
        </w:rPr>
        <w:t xml:space="preserve">komercinei veiklai </w:t>
      </w:r>
      <w:r w:rsidR="00695E12" w:rsidRPr="0052783B">
        <w:rPr>
          <w:rFonts w:ascii="Times New Roman" w:eastAsia="CIDFont+F1" w:hAnsi="Times New Roman"/>
          <w:sz w:val="24"/>
          <w:szCs w:val="24"/>
        </w:rPr>
        <w:t>tęsti ir plėtoti</w:t>
      </w:r>
      <w:r w:rsidRPr="0052783B">
        <w:rPr>
          <w:rFonts w:ascii="Times New Roman" w:eastAsia="CIDFont+F1" w:hAnsi="Times New Roman"/>
          <w:sz w:val="24"/>
          <w:szCs w:val="24"/>
        </w:rPr>
        <w:t xml:space="preserve"> (</w:t>
      </w:r>
      <w:r w:rsidR="005E79FC" w:rsidRPr="0052783B">
        <w:rPr>
          <w:rFonts w:ascii="Times New Roman" w:eastAsia="CIDFont+F1" w:hAnsi="Times New Roman"/>
          <w:sz w:val="24"/>
          <w:szCs w:val="24"/>
        </w:rPr>
        <w:t>arklių</w:t>
      </w:r>
      <w:r w:rsidR="00461CB0" w:rsidRPr="0052783B">
        <w:rPr>
          <w:rFonts w:ascii="Times New Roman" w:eastAsia="CIDFont+F1" w:hAnsi="Times New Roman"/>
          <w:sz w:val="24"/>
          <w:szCs w:val="24"/>
        </w:rPr>
        <w:t xml:space="preserve"> ruošimas sportui, </w:t>
      </w:r>
      <w:r w:rsidRPr="0052783B">
        <w:rPr>
          <w:rFonts w:ascii="Times New Roman" w:eastAsia="CIDFont+F1" w:hAnsi="Times New Roman"/>
          <w:sz w:val="24"/>
          <w:szCs w:val="24"/>
        </w:rPr>
        <w:t xml:space="preserve">jojimo ir edukacinės bei kitos </w:t>
      </w:r>
      <w:r w:rsidR="005C275F" w:rsidRPr="0052783B">
        <w:rPr>
          <w:rFonts w:ascii="Times New Roman" w:eastAsia="CIDFont+F1" w:hAnsi="Times New Roman"/>
          <w:sz w:val="24"/>
          <w:szCs w:val="24"/>
        </w:rPr>
        <w:t>susijusios</w:t>
      </w:r>
      <w:r w:rsidRPr="0052783B">
        <w:rPr>
          <w:rFonts w:ascii="Times New Roman" w:eastAsia="CIDFont+F1" w:hAnsi="Times New Roman"/>
          <w:sz w:val="24"/>
          <w:szCs w:val="24"/>
        </w:rPr>
        <w:t xml:space="preserve"> paslaugos</w:t>
      </w:r>
      <w:r w:rsidR="005C275F" w:rsidRPr="0052783B">
        <w:rPr>
          <w:rFonts w:ascii="Times New Roman" w:eastAsia="CIDFont+F1" w:hAnsi="Times New Roman"/>
          <w:sz w:val="24"/>
          <w:szCs w:val="24"/>
        </w:rPr>
        <w:t xml:space="preserve"> ir renginiai</w:t>
      </w:r>
      <w:r w:rsidR="005E79FC" w:rsidRPr="0052783B">
        <w:rPr>
          <w:rFonts w:ascii="Times New Roman" w:eastAsia="CIDFont+F1" w:hAnsi="Times New Roman"/>
          <w:sz w:val="24"/>
          <w:szCs w:val="24"/>
        </w:rPr>
        <w:t>, arklių pardavimas</w:t>
      </w:r>
      <w:r w:rsidRPr="0052783B">
        <w:rPr>
          <w:rFonts w:ascii="Times New Roman" w:eastAsia="CIDFont+F1" w:hAnsi="Times New Roman"/>
          <w:sz w:val="24"/>
          <w:szCs w:val="24"/>
        </w:rPr>
        <w:t>)</w:t>
      </w:r>
      <w:r w:rsidR="00695E12" w:rsidRPr="0052783B">
        <w:rPr>
          <w:rFonts w:ascii="Times New Roman" w:eastAsia="CIDFont+F1" w:hAnsi="Times New Roman"/>
          <w:sz w:val="24"/>
          <w:szCs w:val="24"/>
        </w:rPr>
        <w:t xml:space="preserve"> bei sumažinti arklių, kurie nesukuria pridėtinės vertės bendrovei</w:t>
      </w:r>
      <w:r w:rsidR="00743136" w:rsidRPr="0052783B">
        <w:rPr>
          <w:rFonts w:ascii="Times New Roman" w:eastAsia="CIDFont+F1" w:hAnsi="Times New Roman"/>
          <w:sz w:val="24"/>
          <w:szCs w:val="24"/>
        </w:rPr>
        <w:t>, skaičių</w:t>
      </w:r>
      <w:r w:rsidRPr="0052783B">
        <w:rPr>
          <w:rFonts w:ascii="Times New Roman" w:eastAsia="CIDFont+F1" w:hAnsi="Times New Roman"/>
          <w:sz w:val="24"/>
          <w:szCs w:val="24"/>
        </w:rPr>
        <w:t>;</w:t>
      </w:r>
    </w:p>
    <w:p w14:paraId="11FE3833" w14:textId="083191A6" w:rsidR="00F54221" w:rsidRPr="0052783B" w:rsidRDefault="00F54221" w:rsidP="0052783B">
      <w:pPr>
        <w:pStyle w:val="Sraopastraipa"/>
        <w:numPr>
          <w:ilvl w:val="0"/>
          <w:numId w:val="17"/>
        </w:numPr>
        <w:tabs>
          <w:tab w:val="left" w:pos="1134"/>
        </w:tabs>
        <w:spacing w:after="0" w:line="312" w:lineRule="auto"/>
        <w:ind w:left="0" w:firstLine="720"/>
        <w:jc w:val="both"/>
        <w:rPr>
          <w:rFonts w:ascii="Times New Roman" w:eastAsia="CIDFont+F1" w:hAnsi="Times New Roman"/>
          <w:sz w:val="24"/>
          <w:szCs w:val="24"/>
        </w:rPr>
      </w:pPr>
      <w:r w:rsidRPr="0052783B">
        <w:rPr>
          <w:rFonts w:ascii="Times New Roman" w:eastAsia="CIDFont+F1" w:hAnsi="Times New Roman"/>
          <w:sz w:val="24"/>
          <w:szCs w:val="24"/>
        </w:rPr>
        <w:t>Bendrovės nuosavybės teise valdomo ilgalaikio turto būklę ir būtino išlaikyti ūkinių gyvūnų (arklių) kiekį atskiruose teritoriniuose padaliniuose</w:t>
      </w:r>
      <w:r w:rsidR="007300E2" w:rsidRPr="0052783B">
        <w:rPr>
          <w:rFonts w:ascii="Times New Roman" w:eastAsia="CIDFont+F1" w:hAnsi="Times New Roman"/>
          <w:sz w:val="24"/>
          <w:szCs w:val="24"/>
        </w:rPr>
        <w:t xml:space="preserve"> bei su žirgininkyste susijusių paslaugų puoselėjimą ir populiarinimą</w:t>
      </w:r>
      <w:r w:rsidRPr="0052783B">
        <w:rPr>
          <w:rFonts w:ascii="Times New Roman" w:eastAsia="CIDFont+F1" w:hAnsi="Times New Roman"/>
          <w:sz w:val="24"/>
          <w:szCs w:val="24"/>
        </w:rPr>
        <w:t xml:space="preserve">, </w:t>
      </w:r>
      <w:r w:rsidR="00743136" w:rsidRPr="0052783B">
        <w:rPr>
          <w:rFonts w:ascii="Times New Roman" w:eastAsia="CIDFont+F1" w:hAnsi="Times New Roman"/>
          <w:sz w:val="24"/>
          <w:szCs w:val="24"/>
        </w:rPr>
        <w:t xml:space="preserve">ir </w:t>
      </w:r>
      <w:r w:rsidRPr="0052783B">
        <w:rPr>
          <w:rFonts w:ascii="Times New Roman" w:hAnsi="Times New Roman"/>
          <w:sz w:val="24"/>
          <w:szCs w:val="24"/>
        </w:rPr>
        <w:t xml:space="preserve">priimti sprendimus dėl Bendrovės </w:t>
      </w:r>
      <w:r w:rsidR="00300BF5" w:rsidRPr="0052783B">
        <w:rPr>
          <w:rFonts w:ascii="Times New Roman" w:hAnsi="Times New Roman"/>
          <w:sz w:val="24"/>
          <w:szCs w:val="24"/>
        </w:rPr>
        <w:t>nekilnojamojo turto optimizavimo</w:t>
      </w:r>
      <w:r w:rsidR="005C275F" w:rsidRPr="0052783B">
        <w:rPr>
          <w:rFonts w:ascii="Times New Roman" w:hAnsi="Times New Roman"/>
          <w:sz w:val="24"/>
          <w:szCs w:val="24"/>
        </w:rPr>
        <w:t xml:space="preserve"> ir atnaujinimo</w:t>
      </w:r>
      <w:r w:rsidRPr="0052783B">
        <w:rPr>
          <w:rFonts w:ascii="Times New Roman" w:hAnsi="Times New Roman"/>
          <w:sz w:val="24"/>
          <w:szCs w:val="24"/>
        </w:rPr>
        <w:t>,</w:t>
      </w:r>
      <w:r w:rsidR="00816B8E" w:rsidRPr="0052783B">
        <w:rPr>
          <w:rFonts w:ascii="Times New Roman" w:hAnsi="Times New Roman"/>
          <w:sz w:val="24"/>
          <w:szCs w:val="24"/>
        </w:rPr>
        <w:t xml:space="preserve"> </w:t>
      </w:r>
      <w:r w:rsidR="00300BF5" w:rsidRPr="0052783B">
        <w:rPr>
          <w:rFonts w:ascii="Times New Roman" w:hAnsi="Times New Roman"/>
          <w:sz w:val="24"/>
          <w:szCs w:val="24"/>
        </w:rPr>
        <w:t xml:space="preserve">parduodant nebenaudojamą, nebereikalingą ir pasenusį turtą, o </w:t>
      </w:r>
      <w:r w:rsidR="00300BF5" w:rsidRPr="0052783B">
        <w:rPr>
          <w:rFonts w:ascii="Times New Roman" w:eastAsia="CIDFont+F1" w:hAnsi="Times New Roman"/>
          <w:sz w:val="24"/>
          <w:szCs w:val="24"/>
        </w:rPr>
        <w:t>uždirbtas lėšas investuojant į esamos infrastruktūros atnaujinimą</w:t>
      </w:r>
      <w:r w:rsidR="00300BF5" w:rsidRPr="0052783B">
        <w:rPr>
          <w:rFonts w:ascii="Times New Roman" w:hAnsi="Times New Roman"/>
          <w:sz w:val="24"/>
          <w:szCs w:val="24"/>
        </w:rPr>
        <w:t>, ir vykdomos veiklos efektyvinimo,</w:t>
      </w:r>
      <w:r w:rsidR="005C275F" w:rsidRPr="0052783B">
        <w:rPr>
          <w:rFonts w:ascii="Times New Roman" w:hAnsi="Times New Roman"/>
          <w:sz w:val="24"/>
          <w:szCs w:val="24"/>
        </w:rPr>
        <w:t xml:space="preserve"> atliepiant suinteresuotų šalių lūkesčius</w:t>
      </w:r>
      <w:r w:rsidRPr="0052783B">
        <w:rPr>
          <w:rFonts w:ascii="Times New Roman" w:eastAsia="CIDFont+F1" w:hAnsi="Times New Roman"/>
          <w:sz w:val="24"/>
          <w:szCs w:val="24"/>
        </w:rPr>
        <w:t>.</w:t>
      </w:r>
    </w:p>
    <w:p w14:paraId="01F1204E" w14:textId="5020DBE9" w:rsidR="00DF0E63" w:rsidRPr="00E32078" w:rsidRDefault="00DF0E63" w:rsidP="0052783B">
      <w:pPr>
        <w:tabs>
          <w:tab w:val="left" w:pos="1134"/>
        </w:tabs>
        <w:spacing w:line="312" w:lineRule="auto"/>
        <w:ind w:firstLine="720"/>
        <w:jc w:val="both"/>
        <w:rPr>
          <w:rFonts w:eastAsia="CIDFont+F1"/>
          <w:sz w:val="24"/>
          <w:szCs w:val="24"/>
        </w:rPr>
      </w:pPr>
      <w:r w:rsidRPr="0052783B">
        <w:rPr>
          <w:rFonts w:eastAsia="CIDFont+F1"/>
          <w:sz w:val="24"/>
          <w:szCs w:val="24"/>
        </w:rPr>
        <w:t>Atsižvelgiant į Bendrovės finansinę būklę ir</w:t>
      </w:r>
      <w:r w:rsidRPr="00E32078">
        <w:rPr>
          <w:rFonts w:eastAsia="CIDFont+F1"/>
          <w:sz w:val="24"/>
          <w:szCs w:val="24"/>
        </w:rPr>
        <w:t xml:space="preserve"> rinkos kainas, Bendrovei būtina peržiūrėti ir </w:t>
      </w:r>
      <w:r w:rsidRPr="00E32078">
        <w:rPr>
          <w:rFonts w:eastAsia="CIDFont+F1"/>
          <w:sz w:val="24"/>
          <w:szCs w:val="24"/>
        </w:rPr>
        <w:lastRenderedPageBreak/>
        <w:t xml:space="preserve">patikslinti Bendrovės ilgalaikio turto (pastatų ir žemės) nuomos sutartis bei atsisakyti neracionalių sandorių.  </w:t>
      </w:r>
    </w:p>
    <w:p w14:paraId="1A7114AC" w14:textId="0C3BDF55" w:rsidR="00DF0E63" w:rsidRPr="00C75061" w:rsidRDefault="00DF0E63" w:rsidP="0052783B">
      <w:pPr>
        <w:spacing w:line="312" w:lineRule="auto"/>
        <w:ind w:firstLine="720"/>
        <w:jc w:val="both"/>
        <w:rPr>
          <w:color w:val="000000"/>
          <w:sz w:val="24"/>
          <w:szCs w:val="24"/>
        </w:rPr>
      </w:pPr>
      <w:r w:rsidRPr="00C75061">
        <w:rPr>
          <w:rFonts w:eastAsia="CIDFont+F1"/>
          <w:sz w:val="24"/>
          <w:szCs w:val="24"/>
        </w:rPr>
        <w:t xml:space="preserve">Taip pat siūloma įvertinti Bendrovės turimą laboratoriją bei teikiamų ir galimų teikti laboratorijos paslaugų poreikį ir priimti sprendimus dėl </w:t>
      </w:r>
      <w:r w:rsidR="00196C98">
        <w:rPr>
          <w:color w:val="000000"/>
          <w:sz w:val="24"/>
          <w:szCs w:val="24"/>
        </w:rPr>
        <w:t>laboratorijos veiklos tęstinumo</w:t>
      </w:r>
      <w:r w:rsidR="002F33E5">
        <w:rPr>
          <w:color w:val="000000"/>
          <w:sz w:val="24"/>
          <w:szCs w:val="24"/>
        </w:rPr>
        <w:t>, pasiliekant tik genetinės medžiagos produktų saugojimo veiklą, būtiną pagal Programą</w:t>
      </w:r>
      <w:r w:rsidRPr="00C75061">
        <w:rPr>
          <w:color w:val="000000"/>
          <w:sz w:val="24"/>
          <w:szCs w:val="24"/>
        </w:rPr>
        <w:t xml:space="preserve">. </w:t>
      </w:r>
    </w:p>
    <w:p w14:paraId="7F32D723" w14:textId="77777777" w:rsidR="00DF0E63" w:rsidRPr="00C75061" w:rsidRDefault="00DF0E63" w:rsidP="0052783B">
      <w:pPr>
        <w:spacing w:line="312" w:lineRule="auto"/>
        <w:ind w:firstLine="720"/>
        <w:jc w:val="both"/>
        <w:rPr>
          <w:color w:val="000000"/>
          <w:sz w:val="24"/>
          <w:szCs w:val="24"/>
        </w:rPr>
      </w:pPr>
      <w:r>
        <w:rPr>
          <w:sz w:val="24"/>
          <w:szCs w:val="24"/>
        </w:rPr>
        <w:t xml:space="preserve">Ministerija tikisi, jog Bendrovė, </w:t>
      </w:r>
      <w:r>
        <w:rPr>
          <w:color w:val="000000"/>
          <w:sz w:val="24"/>
          <w:szCs w:val="24"/>
        </w:rPr>
        <w:t xml:space="preserve">siekdama modernizuoti turimą infrastruktūrą ir optimizuoti veiklą, įvertins savo galimybes dalyvauti Europos Sąjungos struktūrinių fondų lėšomis finansuojamuose investiciniuose projektuose. </w:t>
      </w:r>
      <w:r w:rsidRPr="00C75061">
        <w:rPr>
          <w:color w:val="000000"/>
          <w:sz w:val="24"/>
          <w:szCs w:val="24"/>
        </w:rPr>
        <w:t>Pasirinkimas vykdyti investicijas turi būti pagrįstas ir atliekamas įvertinus susijusias rizikas.</w:t>
      </w:r>
    </w:p>
    <w:p w14:paraId="42D4A2A8" w14:textId="77777777" w:rsidR="00DF0E63" w:rsidRDefault="00DF0E63" w:rsidP="0052783B">
      <w:pPr>
        <w:pStyle w:val="Pagrindinistekstas"/>
        <w:tabs>
          <w:tab w:val="left" w:pos="1134"/>
        </w:tabs>
        <w:spacing w:line="312" w:lineRule="auto"/>
        <w:ind w:firstLine="720"/>
        <w:rPr>
          <w:color w:val="000000"/>
          <w:lang w:val="lt-LT"/>
        </w:rPr>
      </w:pPr>
      <w:r w:rsidRPr="00C75061">
        <w:rPr>
          <w:b/>
          <w:bCs/>
          <w:color w:val="000000"/>
          <w:lang w:val="lt-LT"/>
        </w:rPr>
        <w:t>Skaidrumas ir rizikų valdymas</w:t>
      </w:r>
      <w:r w:rsidRPr="00C75061">
        <w:rPr>
          <w:color w:val="000000"/>
          <w:lang w:val="lt-LT"/>
        </w:rPr>
        <w:t xml:space="preserve">. </w:t>
      </w:r>
    </w:p>
    <w:p w14:paraId="7270E0CB" w14:textId="2CA94323" w:rsidR="00DF0E63" w:rsidRPr="00C75061" w:rsidRDefault="00DF0E63" w:rsidP="0052783B">
      <w:pPr>
        <w:pStyle w:val="Pagrindinistekstas"/>
        <w:tabs>
          <w:tab w:val="left" w:pos="1134"/>
        </w:tabs>
        <w:spacing w:line="312" w:lineRule="auto"/>
        <w:ind w:firstLine="720"/>
      </w:pPr>
      <w:r w:rsidRPr="00C75061">
        <w:rPr>
          <w:color w:val="000000"/>
          <w:lang w:val="lt-LT"/>
        </w:rPr>
        <w:t>Bendrovė turi užtikrinti, kad viešai būtų skelbiama visa teisės akt</w:t>
      </w:r>
      <w:r w:rsidR="00455BD4">
        <w:rPr>
          <w:color w:val="000000"/>
          <w:lang w:val="lt-LT"/>
        </w:rPr>
        <w:t>ų</w:t>
      </w:r>
      <w:r w:rsidRPr="00C75061">
        <w:rPr>
          <w:color w:val="000000"/>
          <w:lang w:val="lt-LT"/>
        </w:rPr>
        <w:t xml:space="preserve"> nustatyta informacija ir tinkamai taikomas </w:t>
      </w:r>
      <w:r w:rsidRPr="00C75061">
        <w:rPr>
          <w:color w:val="000000"/>
        </w:rPr>
        <w:t>34-as verslo apskaitos standartas „Segmentų atskleidimas finansinėje atskaitomybėje“</w:t>
      </w:r>
      <w:r>
        <w:rPr>
          <w:color w:val="000000"/>
          <w:lang w:val="lt-LT"/>
        </w:rPr>
        <w:t xml:space="preserve"> </w:t>
      </w:r>
      <w:r w:rsidRPr="008B7DF0">
        <w:rPr>
          <w:lang w:val="lt-LT"/>
        </w:rPr>
        <w:t>(</w:t>
      </w:r>
      <w:r w:rsidRPr="008B7DF0">
        <w:rPr>
          <w:shd w:val="clear" w:color="auto" w:fill="FFFFFF"/>
        </w:rPr>
        <w:t>finansin</w:t>
      </w:r>
      <w:r>
        <w:rPr>
          <w:shd w:val="clear" w:color="auto" w:fill="FFFFFF"/>
          <w:lang w:val="lt-LT"/>
        </w:rPr>
        <w:t>ė</w:t>
      </w:r>
      <w:r w:rsidRPr="008B7DF0">
        <w:rPr>
          <w:shd w:val="clear" w:color="auto" w:fill="FFFFFF"/>
        </w:rPr>
        <w:t xml:space="preserve"> informacij</w:t>
      </w:r>
      <w:r>
        <w:rPr>
          <w:shd w:val="clear" w:color="auto" w:fill="FFFFFF"/>
          <w:lang w:val="lt-LT"/>
        </w:rPr>
        <w:t>a</w:t>
      </w:r>
      <w:r w:rsidRPr="008B7DF0">
        <w:rPr>
          <w:shd w:val="clear" w:color="auto" w:fill="FFFFFF"/>
        </w:rPr>
        <w:t xml:space="preserve"> paskirsty</w:t>
      </w:r>
      <w:r>
        <w:rPr>
          <w:shd w:val="clear" w:color="auto" w:fill="FFFFFF"/>
          <w:lang w:val="lt-LT"/>
        </w:rPr>
        <w:t>ta</w:t>
      </w:r>
      <w:r w:rsidRPr="008B7DF0">
        <w:rPr>
          <w:shd w:val="clear" w:color="auto" w:fill="FFFFFF"/>
        </w:rPr>
        <w:t xml:space="preserve"> pagal </w:t>
      </w:r>
      <w:r w:rsidRPr="008B7DF0">
        <w:rPr>
          <w:shd w:val="clear" w:color="auto" w:fill="FFFFFF"/>
          <w:lang w:val="lt-LT"/>
        </w:rPr>
        <w:t>Bendrovės</w:t>
      </w:r>
      <w:r w:rsidRPr="008B7DF0">
        <w:rPr>
          <w:shd w:val="clear" w:color="auto" w:fill="FFFFFF"/>
        </w:rPr>
        <w:t xml:space="preserve"> atliekamas funkcijas</w:t>
      </w:r>
      <w:r w:rsidRPr="008B7DF0">
        <w:rPr>
          <w:lang w:val="lt-LT"/>
        </w:rPr>
        <w:t>)</w:t>
      </w:r>
      <w:r w:rsidRPr="00C75061">
        <w:rPr>
          <w:color w:val="000000"/>
          <w:lang w:val="lt-LT"/>
        </w:rPr>
        <w:t xml:space="preserve">. </w:t>
      </w:r>
      <w:r>
        <w:t xml:space="preserve">Bendrovės veikla </w:t>
      </w:r>
      <w:r>
        <w:rPr>
          <w:lang w:val="lt-LT"/>
        </w:rPr>
        <w:t xml:space="preserve">turi </w:t>
      </w:r>
      <w:r>
        <w:t>būt</w:t>
      </w:r>
      <w:r>
        <w:rPr>
          <w:lang w:val="lt-LT"/>
        </w:rPr>
        <w:t>i</w:t>
      </w:r>
      <w:r>
        <w:t xml:space="preserve"> vykdoma skaidriai ir sąžiningai, o viešieji pirkimai </w:t>
      </w:r>
      <w:r>
        <w:rPr>
          <w:lang w:val="lt-LT"/>
        </w:rPr>
        <w:t xml:space="preserve">turi </w:t>
      </w:r>
      <w:r>
        <w:t>būt</w:t>
      </w:r>
      <w:r>
        <w:rPr>
          <w:lang w:val="lt-LT"/>
        </w:rPr>
        <w:t>i</w:t>
      </w:r>
      <w:r>
        <w:t xml:space="preserve"> vykdomi vadovaujantis Lietuvos Respublikos viešųjų pirkimų įstatymo ir kitų norminių teisės aktų nuostatomis</w:t>
      </w:r>
      <w:r>
        <w:rPr>
          <w:lang w:val="lt-LT"/>
        </w:rPr>
        <w:t xml:space="preserve">. </w:t>
      </w:r>
      <w:r w:rsidRPr="00C75061">
        <w:rPr>
          <w:color w:val="000000"/>
          <w:lang w:val="lt-LT"/>
        </w:rPr>
        <w:t>Bendrovėje turi būti įdiegtos korupcijos prevencijos priemonės ir procesai</w:t>
      </w:r>
      <w:r>
        <w:rPr>
          <w:color w:val="000000"/>
          <w:lang w:val="lt-LT"/>
        </w:rPr>
        <w:t xml:space="preserve"> bei</w:t>
      </w:r>
      <w:r w:rsidRPr="00C75061">
        <w:t xml:space="preserve"> skiriami pakankami ištekliai rizikų valdymo procesams kontroliuoti.</w:t>
      </w:r>
    </w:p>
    <w:p w14:paraId="67455373" w14:textId="77777777" w:rsidR="00ED1C75" w:rsidRPr="00B24626" w:rsidRDefault="00ED1C75" w:rsidP="0052783B">
      <w:pPr>
        <w:spacing w:line="312" w:lineRule="auto"/>
        <w:ind w:firstLine="720"/>
        <w:jc w:val="both"/>
        <w:rPr>
          <w:bCs/>
          <w:sz w:val="24"/>
          <w:szCs w:val="24"/>
        </w:rPr>
      </w:pPr>
      <w:r w:rsidRPr="00B24626">
        <w:rPr>
          <w:bCs/>
          <w:sz w:val="24"/>
          <w:szCs w:val="24"/>
        </w:rPr>
        <w:t>Bendrovė turi užtikrinti aukščiausius kibernetinio saugumo standartus, įskaitant duomenų apsaugą ir atsparumą kibernetinėms grėsmėms.</w:t>
      </w:r>
    </w:p>
    <w:p w14:paraId="6F6CBCCF" w14:textId="77777777" w:rsidR="00DF0E63" w:rsidRDefault="00DF0E63" w:rsidP="0052783B">
      <w:pPr>
        <w:spacing w:line="312" w:lineRule="auto"/>
        <w:ind w:firstLine="720"/>
        <w:jc w:val="both"/>
        <w:rPr>
          <w:sz w:val="24"/>
          <w:szCs w:val="24"/>
        </w:rPr>
      </w:pPr>
      <w:r w:rsidRPr="00C75061">
        <w:rPr>
          <w:sz w:val="24"/>
          <w:szCs w:val="24"/>
        </w:rPr>
        <w:t>Bendrovė</w:t>
      </w:r>
      <w:r>
        <w:rPr>
          <w:sz w:val="24"/>
          <w:szCs w:val="24"/>
        </w:rPr>
        <w:t>,</w:t>
      </w:r>
      <w:r w:rsidRPr="00C75061">
        <w:rPr>
          <w:sz w:val="24"/>
          <w:szCs w:val="24"/>
        </w:rPr>
        <w:t xml:space="preserve"> vadovaudamasi Lietuvos Respublikos teisės gauti informaciją ir duomenų pakartotinio naudojimo įstatymo nuostatomis ir kitais duomenų pateikimą pakartotinai naudoti reglamentuojančiais teisės aktais, turi užtikrinti, kad atvertini duomenys būtų inventorizuoti, atverti ir pateikti Lietuvos atvirų duomenų portalui.</w:t>
      </w:r>
    </w:p>
    <w:p w14:paraId="39945526" w14:textId="6A7031D7" w:rsidR="00DF0E63" w:rsidRDefault="00DF0E63" w:rsidP="0052783B">
      <w:pPr>
        <w:spacing w:line="312" w:lineRule="auto"/>
        <w:ind w:firstLine="720"/>
        <w:jc w:val="both"/>
        <w:rPr>
          <w:bCs/>
          <w:sz w:val="24"/>
          <w:szCs w:val="24"/>
        </w:rPr>
      </w:pPr>
      <w:r w:rsidRPr="00C75061">
        <w:rPr>
          <w:b/>
          <w:sz w:val="24"/>
          <w:szCs w:val="24"/>
        </w:rPr>
        <w:t xml:space="preserve">Socialinė atsakomybė ir </w:t>
      </w:r>
      <w:r w:rsidR="00ED1C75">
        <w:rPr>
          <w:b/>
          <w:sz w:val="24"/>
          <w:szCs w:val="24"/>
        </w:rPr>
        <w:t>darnumas</w:t>
      </w:r>
      <w:r w:rsidRPr="00C75061">
        <w:rPr>
          <w:bCs/>
          <w:sz w:val="24"/>
          <w:szCs w:val="24"/>
        </w:rPr>
        <w:t xml:space="preserve">. </w:t>
      </w:r>
    </w:p>
    <w:p w14:paraId="0A9367B4" w14:textId="18EE5010" w:rsidR="00DF0E63" w:rsidRPr="00C75061" w:rsidRDefault="00DF0E63" w:rsidP="0052783B">
      <w:pPr>
        <w:spacing w:line="312" w:lineRule="auto"/>
        <w:ind w:firstLine="720"/>
        <w:jc w:val="both"/>
        <w:rPr>
          <w:sz w:val="24"/>
          <w:szCs w:val="24"/>
        </w:rPr>
      </w:pPr>
      <w:r w:rsidRPr="00C75061">
        <w:rPr>
          <w:bCs/>
          <w:sz w:val="24"/>
          <w:szCs w:val="24"/>
        </w:rPr>
        <w:t>Bendrovė privalo vykdyti savo veiklą pagal aukščiausius etikos ir socialinės atsakomybės standartus bei didinti darbuotojų įsitraukimo rodiklį, siek</w:t>
      </w:r>
      <w:r w:rsidR="000A722D">
        <w:rPr>
          <w:bCs/>
          <w:sz w:val="24"/>
          <w:szCs w:val="24"/>
        </w:rPr>
        <w:t>dama</w:t>
      </w:r>
      <w:r w:rsidRPr="00C75061">
        <w:rPr>
          <w:bCs/>
          <w:sz w:val="24"/>
          <w:szCs w:val="24"/>
        </w:rPr>
        <w:t xml:space="preserve"> darbuotojų motyvacijos augimo ir užtikrin</w:t>
      </w:r>
      <w:r w:rsidR="000A722D">
        <w:rPr>
          <w:bCs/>
          <w:sz w:val="24"/>
          <w:szCs w:val="24"/>
        </w:rPr>
        <w:t>dama</w:t>
      </w:r>
      <w:r w:rsidRPr="00C75061">
        <w:rPr>
          <w:bCs/>
          <w:sz w:val="24"/>
          <w:szCs w:val="24"/>
        </w:rPr>
        <w:t xml:space="preserve"> reikalingų kompetencijų augimą. Bendrovė turėtų užtikrinti darbuotojams sąžiningą ir rinkos sąlygas atitinkantį darbo užmokestį ir aplinką, </w:t>
      </w:r>
      <w:r w:rsidRPr="00C75061">
        <w:rPr>
          <w:sz w:val="24"/>
          <w:szCs w:val="24"/>
        </w:rPr>
        <w:t>atlikdama kasmetinį darbuotojų įsitraukimo vertinimą ar naudodama kitus rodiklius darbuotojų pasitenkinimui įvertinti.</w:t>
      </w:r>
      <w:r w:rsidRPr="00C75061">
        <w:rPr>
          <w:bCs/>
          <w:sz w:val="24"/>
          <w:szCs w:val="24"/>
        </w:rPr>
        <w:t xml:space="preserve"> Bendrovės</w:t>
      </w:r>
      <w:r w:rsidRPr="00C75061">
        <w:rPr>
          <w:sz w:val="24"/>
          <w:szCs w:val="24"/>
        </w:rPr>
        <w:t xml:space="preserve"> valdyba ir vadovybė turėtų palaikyti nuolatinį ir konstruktyvų dialogą su darbuotojų atstovais.</w:t>
      </w:r>
    </w:p>
    <w:p w14:paraId="53FE1026" w14:textId="455E5AD7" w:rsidR="00DF0E63" w:rsidRPr="00C75061" w:rsidRDefault="00DF0E63" w:rsidP="0052783B">
      <w:pPr>
        <w:spacing w:line="312" w:lineRule="auto"/>
        <w:ind w:firstLine="720"/>
        <w:jc w:val="both"/>
        <w:rPr>
          <w:bCs/>
          <w:sz w:val="24"/>
          <w:szCs w:val="24"/>
        </w:rPr>
      </w:pPr>
      <w:r w:rsidRPr="00C75061">
        <w:rPr>
          <w:sz w:val="24"/>
          <w:szCs w:val="24"/>
        </w:rPr>
        <w:t>Bendrovės veikla turi būti paremta principais, pagal kuriuos būtų siekiama ekonominių, socialinių ir aplinkosaugos tikslų, atsižvelgiant į visų suinteresuotųjų šalių (vartotojų, darbuotojų, visuomenės, valstybės institucijų ir kt.) interesus pagal darnaus vystymosi principus.</w:t>
      </w:r>
      <w:r w:rsidRPr="00C75061">
        <w:rPr>
          <w:bCs/>
          <w:sz w:val="24"/>
          <w:szCs w:val="24"/>
        </w:rPr>
        <w:t xml:space="preserve"> Bendrovė savo veikloje turi taikyti darnumo praktikas ir </w:t>
      </w:r>
      <w:r w:rsidRPr="00C75061">
        <w:rPr>
          <w:sz w:val="24"/>
          <w:szCs w:val="24"/>
        </w:rPr>
        <w:t xml:space="preserve">jas atskleisti metiniame pranešime, įtraukti į </w:t>
      </w:r>
      <w:r w:rsidRPr="00C75061">
        <w:rPr>
          <w:bCs/>
          <w:sz w:val="24"/>
          <w:szCs w:val="24"/>
        </w:rPr>
        <w:t>Bendrovės strategi</w:t>
      </w:r>
      <w:r>
        <w:rPr>
          <w:bCs/>
          <w:sz w:val="24"/>
          <w:szCs w:val="24"/>
        </w:rPr>
        <w:t>nį veiklos planą</w:t>
      </w:r>
      <w:r w:rsidRPr="00C75061">
        <w:rPr>
          <w:bCs/>
          <w:sz w:val="24"/>
          <w:szCs w:val="24"/>
        </w:rPr>
        <w:t xml:space="preserve"> bei skelbti interneto svetainėje</w:t>
      </w:r>
      <w:r w:rsidR="000A722D">
        <w:rPr>
          <w:bCs/>
          <w:sz w:val="24"/>
          <w:szCs w:val="24"/>
        </w:rPr>
        <w:t>,</w:t>
      </w:r>
      <w:r w:rsidRPr="00C75061">
        <w:rPr>
          <w:bCs/>
          <w:sz w:val="24"/>
          <w:szCs w:val="24"/>
        </w:rPr>
        <w:t xml:space="preserve"> </w:t>
      </w:r>
      <w:r w:rsidRPr="00C75061">
        <w:rPr>
          <w:sz w:val="24"/>
          <w:szCs w:val="24"/>
        </w:rPr>
        <w:t>kiek to reikalauja teisės aktai</w:t>
      </w:r>
      <w:r w:rsidRPr="00C75061">
        <w:rPr>
          <w:bCs/>
          <w:sz w:val="24"/>
          <w:szCs w:val="24"/>
        </w:rPr>
        <w:t>.</w:t>
      </w:r>
    </w:p>
    <w:p w14:paraId="1D605075" w14:textId="77777777" w:rsidR="0052783B" w:rsidRDefault="00DF0E63" w:rsidP="0052783B">
      <w:pPr>
        <w:spacing w:line="312" w:lineRule="auto"/>
        <w:ind w:firstLine="720"/>
        <w:jc w:val="both"/>
        <w:rPr>
          <w:bCs/>
          <w:sz w:val="24"/>
          <w:szCs w:val="24"/>
        </w:rPr>
      </w:pPr>
      <w:r w:rsidRPr="00C75061">
        <w:rPr>
          <w:bCs/>
          <w:sz w:val="24"/>
          <w:szCs w:val="24"/>
        </w:rPr>
        <w:t>Bendrovė savo veikla turėtų saugoti ir gerinti išskirtinę reputaciją, taip pat efektyviai naudoti išorinę ir vidinę komunikaciją.</w:t>
      </w:r>
    </w:p>
    <w:p w14:paraId="73E11A00" w14:textId="4197415A" w:rsidR="00ED1C75" w:rsidRDefault="00ED1C75" w:rsidP="0052783B">
      <w:pPr>
        <w:spacing w:line="312" w:lineRule="auto"/>
        <w:ind w:firstLine="720"/>
        <w:jc w:val="both"/>
        <w:rPr>
          <w:spacing w:val="2"/>
          <w:sz w:val="24"/>
          <w:szCs w:val="24"/>
          <w:shd w:val="clear" w:color="auto" w:fill="FFFFFF"/>
        </w:rPr>
      </w:pPr>
      <w:r w:rsidRPr="00195420">
        <w:rPr>
          <w:sz w:val="24"/>
          <w:szCs w:val="24"/>
        </w:rPr>
        <w:t>Bendrovė</w:t>
      </w:r>
      <w:r w:rsidRPr="00195420">
        <w:rPr>
          <w:sz w:val="24"/>
          <w:szCs w:val="24"/>
          <w:shd w:val="clear" w:color="auto" w:fill="FFFFFF"/>
        </w:rPr>
        <w:t xml:space="preserve"> savanoriškai siekia energijos vartojimo efektyvumo didinimo ir aplinkosaugos tikslų, atsižvelgdam</w:t>
      </w:r>
      <w:r w:rsidR="005113F7">
        <w:rPr>
          <w:sz w:val="24"/>
          <w:szCs w:val="24"/>
          <w:shd w:val="clear" w:color="auto" w:fill="FFFFFF"/>
        </w:rPr>
        <w:t>a</w:t>
      </w:r>
      <w:r w:rsidRPr="00195420">
        <w:rPr>
          <w:sz w:val="24"/>
          <w:szCs w:val="24"/>
          <w:shd w:val="clear" w:color="auto" w:fill="FFFFFF"/>
        </w:rPr>
        <w:t xml:space="preserve"> į visų suinteresuotųjų </w:t>
      </w:r>
      <w:r w:rsidR="005113F7">
        <w:rPr>
          <w:sz w:val="24"/>
          <w:szCs w:val="24"/>
          <w:shd w:val="clear" w:color="auto" w:fill="FFFFFF"/>
        </w:rPr>
        <w:t>šalių</w:t>
      </w:r>
      <w:r w:rsidRPr="00195420">
        <w:rPr>
          <w:sz w:val="24"/>
          <w:szCs w:val="24"/>
          <w:shd w:val="clear" w:color="auto" w:fill="FFFFFF"/>
        </w:rPr>
        <w:t xml:space="preserve"> (vartotojų, darbuotojų, bendruomenės, verslo atstovų, valdžios, visuomenės ir kt.) interesus. </w:t>
      </w:r>
      <w:r w:rsidRPr="00195420">
        <w:rPr>
          <w:sz w:val="24"/>
          <w:szCs w:val="24"/>
        </w:rPr>
        <w:t xml:space="preserve">Bendrovė savo veikloje siekia nuolatos </w:t>
      </w:r>
      <w:r w:rsidRPr="00195420">
        <w:rPr>
          <w:spacing w:val="2"/>
          <w:sz w:val="24"/>
          <w:szCs w:val="24"/>
          <w:shd w:val="clear" w:color="auto" w:fill="FFFFFF"/>
        </w:rPr>
        <w:t>ir nuosekliai įgyvendinti energijos vartojimo efektyvumo didinimo priemones, dieg</w:t>
      </w:r>
      <w:r w:rsidR="005113F7">
        <w:rPr>
          <w:spacing w:val="2"/>
          <w:sz w:val="24"/>
          <w:szCs w:val="24"/>
          <w:shd w:val="clear" w:color="auto" w:fill="FFFFFF"/>
        </w:rPr>
        <w:t>dama</w:t>
      </w:r>
      <w:r w:rsidRPr="00195420">
        <w:rPr>
          <w:spacing w:val="2"/>
          <w:sz w:val="24"/>
          <w:szCs w:val="24"/>
          <w:shd w:val="clear" w:color="auto" w:fill="FFFFFF"/>
        </w:rPr>
        <w:t xml:space="preserve"> naujesnes ir mažiau </w:t>
      </w:r>
      <w:r w:rsidRPr="00195420">
        <w:rPr>
          <w:spacing w:val="2"/>
          <w:sz w:val="24"/>
          <w:szCs w:val="24"/>
          <w:shd w:val="clear" w:color="auto" w:fill="FFFFFF"/>
        </w:rPr>
        <w:lastRenderedPageBreak/>
        <w:t>energijos vartojančias technologijas</w:t>
      </w:r>
      <w:r>
        <w:rPr>
          <w:spacing w:val="2"/>
          <w:sz w:val="24"/>
          <w:szCs w:val="24"/>
          <w:shd w:val="clear" w:color="auto" w:fill="FFFFFF"/>
        </w:rPr>
        <w:t xml:space="preserve">, </w:t>
      </w:r>
      <w:r w:rsidRPr="0003633D">
        <w:rPr>
          <w:spacing w:val="2"/>
          <w:sz w:val="24"/>
          <w:szCs w:val="24"/>
          <w:shd w:val="clear" w:color="auto" w:fill="FFFFFF"/>
        </w:rPr>
        <w:t xml:space="preserve">taip pat siekia plėsti </w:t>
      </w:r>
      <w:r w:rsidRPr="0003633D">
        <w:rPr>
          <w:sz w:val="24"/>
          <w:szCs w:val="24"/>
          <w:lang w:eastAsia="en-US"/>
        </w:rPr>
        <w:t>žaliąją gamybą, prisid</w:t>
      </w:r>
      <w:r w:rsidR="005113F7">
        <w:rPr>
          <w:sz w:val="24"/>
          <w:szCs w:val="24"/>
          <w:lang w:eastAsia="en-US"/>
        </w:rPr>
        <w:t>ėdama</w:t>
      </w:r>
      <w:r w:rsidRPr="0003633D">
        <w:rPr>
          <w:sz w:val="24"/>
          <w:szCs w:val="24"/>
          <w:lang w:eastAsia="en-US"/>
        </w:rPr>
        <w:t xml:space="preserve"> prie Lietuvos ir regioninių įsipareigojimų didinti elektros energijos gamybos iš atsinaujinančių energijos išteklių apimtis</w:t>
      </w:r>
      <w:r w:rsidRPr="00195420">
        <w:rPr>
          <w:spacing w:val="2"/>
          <w:sz w:val="24"/>
          <w:szCs w:val="24"/>
          <w:shd w:val="clear" w:color="auto" w:fill="FFFFFF"/>
        </w:rPr>
        <w:t>.</w:t>
      </w:r>
    </w:p>
    <w:p w14:paraId="1DAF6E29" w14:textId="77777777" w:rsidR="00ED1C75" w:rsidRPr="00195420" w:rsidRDefault="00ED1C75" w:rsidP="0052783B">
      <w:pPr>
        <w:spacing w:line="312" w:lineRule="auto"/>
        <w:ind w:firstLine="720"/>
        <w:jc w:val="both"/>
        <w:rPr>
          <w:sz w:val="24"/>
          <w:szCs w:val="24"/>
        </w:rPr>
      </w:pPr>
      <w:r w:rsidRPr="004B16F9">
        <w:rPr>
          <w:sz w:val="24"/>
          <w:szCs w:val="24"/>
        </w:rPr>
        <w:t xml:space="preserve">Bendrovė taip pat turi prisidėti prie transporto sukeliamos aplinkos taršos mažinimo ir, įsigydama (nuomodama) tarnybinius automobilius, </w:t>
      </w:r>
      <w:r>
        <w:rPr>
          <w:sz w:val="24"/>
          <w:szCs w:val="24"/>
        </w:rPr>
        <w:t>įrenginius</w:t>
      </w:r>
      <w:r w:rsidRPr="004B16F9">
        <w:rPr>
          <w:sz w:val="24"/>
          <w:szCs w:val="24"/>
        </w:rPr>
        <w:t xml:space="preserve"> ir kitą Bendrovės veikloje naudojamą </w:t>
      </w:r>
      <w:r>
        <w:rPr>
          <w:sz w:val="24"/>
          <w:szCs w:val="24"/>
        </w:rPr>
        <w:t>techniką</w:t>
      </w:r>
      <w:r w:rsidRPr="004B16F9">
        <w:rPr>
          <w:sz w:val="24"/>
          <w:szCs w:val="24"/>
        </w:rPr>
        <w:t>, prioritetą teikti netaršioms (pvz., naudojančioms alternatyviuosius degalus</w:t>
      </w:r>
      <w:r>
        <w:rPr>
          <w:sz w:val="24"/>
          <w:szCs w:val="24"/>
        </w:rPr>
        <w:t>).</w:t>
      </w:r>
      <w:r w:rsidRPr="004B16F9">
        <w:rPr>
          <w:sz w:val="24"/>
          <w:szCs w:val="24"/>
        </w:rPr>
        <w:t xml:space="preserve"> </w:t>
      </w:r>
    </w:p>
    <w:p w14:paraId="26419571" w14:textId="495C34EF" w:rsidR="00DF0E63" w:rsidRDefault="00DF0E63" w:rsidP="0052783B">
      <w:pPr>
        <w:spacing w:line="312" w:lineRule="auto"/>
        <w:ind w:firstLine="720"/>
        <w:jc w:val="both"/>
        <w:rPr>
          <w:sz w:val="24"/>
          <w:szCs w:val="24"/>
        </w:rPr>
      </w:pPr>
      <w:r w:rsidRPr="00C75061">
        <w:rPr>
          <w:sz w:val="24"/>
          <w:szCs w:val="24"/>
        </w:rPr>
        <w:t>Ministerija tikisi, kad valstybėje kilus ekstremalioms situacijoms ar kitoms nenumatytoms aplinkybėms, darančioms reikšmingą poveikį visuomenės gerovei ir saugumui, Bendrovė bus socialiai atsakinga ir ieškos galimybių prisidėti prie valstybės veiksmų kovojant su šių situacijų ir aplinkybių padariniais.</w:t>
      </w:r>
    </w:p>
    <w:p w14:paraId="2BF2B3B3" w14:textId="03F1E358" w:rsidR="00060394" w:rsidRPr="006D606C" w:rsidRDefault="00060394" w:rsidP="0052783B">
      <w:pPr>
        <w:spacing w:line="312" w:lineRule="auto"/>
        <w:ind w:firstLine="720"/>
        <w:jc w:val="both"/>
        <w:rPr>
          <w:sz w:val="24"/>
          <w:szCs w:val="24"/>
        </w:rPr>
      </w:pPr>
      <w:r w:rsidRPr="006D606C">
        <w:rPr>
          <w:b/>
          <w:bCs/>
          <w:sz w:val="24"/>
          <w:szCs w:val="24"/>
        </w:rPr>
        <w:t>Gyvūnų gerovės užtikrinimas</w:t>
      </w:r>
      <w:r w:rsidRPr="006D606C">
        <w:rPr>
          <w:sz w:val="24"/>
          <w:szCs w:val="24"/>
        </w:rPr>
        <w:t>.</w:t>
      </w:r>
    </w:p>
    <w:p w14:paraId="4C1FFB7F" w14:textId="2B08DD99" w:rsidR="00D81678" w:rsidRDefault="00135519" w:rsidP="0052783B">
      <w:pPr>
        <w:spacing w:line="312" w:lineRule="auto"/>
        <w:ind w:firstLine="720"/>
        <w:jc w:val="both"/>
        <w:rPr>
          <w:color w:val="000000"/>
          <w:sz w:val="24"/>
          <w:szCs w:val="24"/>
        </w:rPr>
      </w:pPr>
      <w:r w:rsidRPr="00C64E1C">
        <w:rPr>
          <w:sz w:val="24"/>
          <w:szCs w:val="24"/>
        </w:rPr>
        <w:t xml:space="preserve">Bendrovė turi </w:t>
      </w:r>
      <w:r w:rsidR="006D606C" w:rsidRPr="00C64E1C">
        <w:rPr>
          <w:sz w:val="24"/>
          <w:szCs w:val="24"/>
        </w:rPr>
        <w:t xml:space="preserve">imtis </w:t>
      </w:r>
      <w:r w:rsidR="006D606C" w:rsidRPr="00C64E1C">
        <w:rPr>
          <w:color w:val="000000"/>
          <w:sz w:val="24"/>
          <w:szCs w:val="24"/>
        </w:rPr>
        <w:t xml:space="preserve">visų priemonių ūkinių gyvūnų gerovei </w:t>
      </w:r>
      <w:r w:rsidR="00D81678" w:rsidRPr="00C64E1C">
        <w:rPr>
          <w:color w:val="000000"/>
          <w:sz w:val="24"/>
          <w:szCs w:val="24"/>
        </w:rPr>
        <w:t xml:space="preserve">ir sveikatingumui užtikrinti. </w:t>
      </w:r>
      <w:r w:rsidR="00D81678" w:rsidRPr="00D81678">
        <w:rPr>
          <w:color w:val="000000"/>
          <w:sz w:val="24"/>
          <w:szCs w:val="24"/>
        </w:rPr>
        <w:t>Bendrovė turi užtikrinti, kad ūkinių gyvūnų auginimo</w:t>
      </w:r>
      <w:r w:rsidR="004E63E9">
        <w:rPr>
          <w:color w:val="000000"/>
          <w:sz w:val="24"/>
          <w:szCs w:val="24"/>
        </w:rPr>
        <w:t>,</w:t>
      </w:r>
      <w:r w:rsidR="00D81678" w:rsidRPr="00D81678">
        <w:rPr>
          <w:color w:val="000000"/>
          <w:sz w:val="24"/>
          <w:szCs w:val="24"/>
        </w:rPr>
        <w:t xml:space="preserve"> laikymo sąlygos </w:t>
      </w:r>
      <w:r w:rsidR="004E63E9">
        <w:rPr>
          <w:color w:val="000000"/>
          <w:sz w:val="24"/>
          <w:szCs w:val="24"/>
        </w:rPr>
        <w:t>ir</w:t>
      </w:r>
      <w:r w:rsidR="00D81678" w:rsidRPr="00D81678">
        <w:rPr>
          <w:color w:val="000000"/>
          <w:sz w:val="24"/>
          <w:szCs w:val="24"/>
        </w:rPr>
        <w:t xml:space="preserve"> </w:t>
      </w:r>
      <w:r w:rsidR="004E63E9">
        <w:rPr>
          <w:color w:val="000000"/>
          <w:sz w:val="24"/>
          <w:szCs w:val="24"/>
        </w:rPr>
        <w:t xml:space="preserve">jų </w:t>
      </w:r>
      <w:r w:rsidR="00D81678" w:rsidRPr="00D81678">
        <w:rPr>
          <w:sz w:val="24"/>
          <w:szCs w:val="24"/>
        </w:rPr>
        <w:t xml:space="preserve">registravimas </w:t>
      </w:r>
      <w:r w:rsidR="004E63E9">
        <w:rPr>
          <w:sz w:val="24"/>
          <w:szCs w:val="24"/>
        </w:rPr>
        <w:t>bei</w:t>
      </w:r>
      <w:r w:rsidR="00D81678" w:rsidRPr="00D81678">
        <w:rPr>
          <w:sz w:val="24"/>
          <w:szCs w:val="24"/>
        </w:rPr>
        <w:t xml:space="preserve"> ženklinimas</w:t>
      </w:r>
      <w:r w:rsidR="00D81678" w:rsidRPr="00D81678">
        <w:rPr>
          <w:color w:val="000000"/>
          <w:sz w:val="24"/>
          <w:szCs w:val="24"/>
        </w:rPr>
        <w:t xml:space="preserve"> atitiktų Lietuvos Respublikos gyvūnų gerovės ir apsaugos įstatymo ir kitų teisės aktų reikalavimus.</w:t>
      </w:r>
    </w:p>
    <w:p w14:paraId="5DEBCDC3" w14:textId="08DAB292" w:rsidR="00ED1C75" w:rsidRPr="00B24626" w:rsidRDefault="00ED1C75" w:rsidP="0052783B">
      <w:pPr>
        <w:spacing w:line="312" w:lineRule="auto"/>
        <w:ind w:firstLine="720"/>
        <w:jc w:val="both"/>
        <w:rPr>
          <w:bCs/>
          <w:sz w:val="24"/>
          <w:szCs w:val="24"/>
        </w:rPr>
      </w:pPr>
      <w:r w:rsidRPr="00B24626">
        <w:rPr>
          <w:bCs/>
          <w:sz w:val="24"/>
          <w:szCs w:val="24"/>
        </w:rPr>
        <w:t>Bendrovė privalo turėti parengtą veiklos tęstinumo ir pasirengimo planą, užtikrinantį sklandų darbą kilus gyvūnų ligų protrūkiams, taršos incidentams</w:t>
      </w:r>
      <w:r w:rsidR="00D808A5">
        <w:rPr>
          <w:bCs/>
          <w:sz w:val="24"/>
          <w:szCs w:val="24"/>
        </w:rPr>
        <w:t>, kitoms ekstremalioms situacijoms</w:t>
      </w:r>
      <w:r w:rsidR="00D808A5" w:rsidRPr="00436A11">
        <w:rPr>
          <w:bCs/>
          <w:sz w:val="24"/>
          <w:szCs w:val="24"/>
        </w:rPr>
        <w:t xml:space="preserve"> ar krizėms</w:t>
      </w:r>
      <w:r w:rsidRPr="00B24626">
        <w:rPr>
          <w:bCs/>
          <w:sz w:val="24"/>
          <w:szCs w:val="24"/>
        </w:rPr>
        <w:t xml:space="preserve">, galinčioms paveikti </w:t>
      </w:r>
      <w:r w:rsidR="008B4EC7" w:rsidRPr="00407BE2">
        <w:rPr>
          <w:sz w:val="24"/>
        </w:rPr>
        <w:t>ūkinių gyvūnų nacionalinių genetinių išteklių</w:t>
      </w:r>
      <w:r w:rsidR="008B4EC7">
        <w:rPr>
          <w:sz w:val="24"/>
        </w:rPr>
        <w:t xml:space="preserve"> </w:t>
      </w:r>
      <w:r w:rsidR="008B4EC7" w:rsidRPr="00436A11">
        <w:rPr>
          <w:sz w:val="24"/>
          <w:szCs w:val="24"/>
        </w:rPr>
        <w:t>išsaugojimą</w:t>
      </w:r>
      <w:r w:rsidR="008B4EC7" w:rsidRPr="00436A11">
        <w:rPr>
          <w:bCs/>
          <w:sz w:val="24"/>
          <w:szCs w:val="24"/>
        </w:rPr>
        <w:t xml:space="preserve"> </w:t>
      </w:r>
      <w:r>
        <w:rPr>
          <w:sz w:val="24"/>
        </w:rPr>
        <w:t>i</w:t>
      </w:r>
      <w:r>
        <w:rPr>
          <w:bCs/>
          <w:sz w:val="24"/>
          <w:szCs w:val="24"/>
        </w:rPr>
        <w:t>r pačios Bendrovės darbą</w:t>
      </w:r>
      <w:r w:rsidRPr="00B24626">
        <w:rPr>
          <w:bCs/>
          <w:sz w:val="24"/>
          <w:szCs w:val="24"/>
        </w:rPr>
        <w:t>.</w:t>
      </w:r>
    </w:p>
    <w:p w14:paraId="3D0EDE0D" w14:textId="77777777" w:rsidR="00DF0E63" w:rsidRDefault="00DF0E63" w:rsidP="0052783B">
      <w:pPr>
        <w:spacing w:line="312" w:lineRule="auto"/>
        <w:ind w:firstLine="720"/>
        <w:jc w:val="both"/>
        <w:rPr>
          <w:b/>
          <w:bCs/>
          <w:sz w:val="24"/>
          <w:szCs w:val="24"/>
        </w:rPr>
      </w:pPr>
      <w:r w:rsidRPr="00C75061">
        <w:rPr>
          <w:b/>
          <w:bCs/>
          <w:sz w:val="24"/>
          <w:szCs w:val="24"/>
        </w:rPr>
        <w:t xml:space="preserve">Geroji valdysena. </w:t>
      </w:r>
    </w:p>
    <w:p w14:paraId="7E6975EE" w14:textId="59B395FF" w:rsidR="00DF0E63" w:rsidRPr="00C75061" w:rsidRDefault="00DF0E63" w:rsidP="0052783B">
      <w:pPr>
        <w:spacing w:line="312" w:lineRule="auto"/>
        <w:ind w:firstLine="720"/>
        <w:jc w:val="both"/>
        <w:rPr>
          <w:sz w:val="24"/>
          <w:szCs w:val="24"/>
        </w:rPr>
      </w:pPr>
      <w:r w:rsidRPr="00C75061">
        <w:rPr>
          <w:sz w:val="24"/>
          <w:szCs w:val="24"/>
        </w:rPr>
        <w:t xml:space="preserve">Bendrovė, atsižvelgdama į </w:t>
      </w:r>
      <w:r w:rsidR="00714CAD">
        <w:rPr>
          <w:sz w:val="24"/>
          <w:szCs w:val="24"/>
        </w:rPr>
        <w:t>VšĮ „</w:t>
      </w:r>
      <w:r w:rsidR="00714CAD" w:rsidRPr="00C75061">
        <w:rPr>
          <w:sz w:val="24"/>
          <w:szCs w:val="24"/>
        </w:rPr>
        <w:t>Valdymo koordinavimo centr</w:t>
      </w:r>
      <w:r w:rsidR="00714CAD">
        <w:rPr>
          <w:sz w:val="24"/>
          <w:szCs w:val="24"/>
        </w:rPr>
        <w:t>as“ (toliau – VKC)</w:t>
      </w:r>
      <w:r w:rsidR="00714CAD" w:rsidRPr="00C75061">
        <w:rPr>
          <w:sz w:val="24"/>
          <w:szCs w:val="24"/>
        </w:rPr>
        <w:t xml:space="preserve"> </w:t>
      </w:r>
      <w:r w:rsidRPr="00C75061">
        <w:rPr>
          <w:sz w:val="24"/>
          <w:szCs w:val="24"/>
        </w:rPr>
        <w:t>teikiamas rekomendacijas valdysenai gerinti, turi užtikrinti efektyvią ir geriausią valdymo praktiką atitinkantį valdymą ir siekti, kad valstybės valdomų įmonių gerojo valdymo indekso vertinimo metinėse ataskaitose Bendrovė būtų vertinama ne žemesniu kaip A įvertinimu. Taip pat Bendrovė privalo vadovautis Ekonominio bendradarbiavimo ir plėtros organizacijos (toliau – EBPO) rekomendacijomis ir gerosiomis praktikomis.</w:t>
      </w:r>
    </w:p>
    <w:p w14:paraId="2EDE2A2B" w14:textId="77777777" w:rsidR="00DF0E63" w:rsidRDefault="00DF0E63" w:rsidP="0052783B">
      <w:pPr>
        <w:spacing w:line="312" w:lineRule="auto"/>
        <w:ind w:firstLine="720"/>
        <w:jc w:val="both"/>
        <w:rPr>
          <w:sz w:val="24"/>
          <w:szCs w:val="24"/>
        </w:rPr>
      </w:pPr>
      <w:r w:rsidRPr="00C75061">
        <w:rPr>
          <w:sz w:val="24"/>
          <w:szCs w:val="24"/>
        </w:rPr>
        <w:t xml:space="preserve">Bendrovė turi </w:t>
      </w:r>
      <w:r>
        <w:rPr>
          <w:sz w:val="24"/>
          <w:szCs w:val="24"/>
        </w:rPr>
        <w:t>siekti,</w:t>
      </w:r>
      <w:r w:rsidRPr="00C75061">
        <w:rPr>
          <w:sz w:val="24"/>
          <w:szCs w:val="24"/>
        </w:rPr>
        <w:t xml:space="preserve"> kad specializuoti nefinansiniai veiklos rodikliai, kurie kasmet derinami su VKC, būtų pasiekti.</w:t>
      </w:r>
    </w:p>
    <w:p w14:paraId="0042D764" w14:textId="77777777" w:rsidR="00DF0E63" w:rsidRPr="00C75061" w:rsidRDefault="00DF0E63" w:rsidP="0052783B">
      <w:pPr>
        <w:pStyle w:val="Pagrindinistekstas"/>
        <w:tabs>
          <w:tab w:val="left" w:pos="1134"/>
        </w:tabs>
        <w:ind w:firstLine="720"/>
        <w:jc w:val="left"/>
        <w:rPr>
          <w:b/>
          <w:bCs/>
          <w:lang w:val="lt-LT"/>
        </w:rPr>
      </w:pPr>
    </w:p>
    <w:p w14:paraId="1F4DB693" w14:textId="77777777" w:rsidR="00DF0E63" w:rsidRDefault="00DF0E63" w:rsidP="0052783B">
      <w:pPr>
        <w:jc w:val="center"/>
        <w:rPr>
          <w:b/>
          <w:sz w:val="24"/>
          <w:szCs w:val="24"/>
          <w:lang w:eastAsia="x-none"/>
        </w:rPr>
      </w:pPr>
      <w:r>
        <w:rPr>
          <w:b/>
          <w:sz w:val="24"/>
          <w:szCs w:val="24"/>
          <w:lang w:eastAsia="x-none"/>
        </w:rPr>
        <w:t xml:space="preserve">IV </w:t>
      </w:r>
      <w:r w:rsidRPr="00C7155B">
        <w:rPr>
          <w:b/>
          <w:sz w:val="24"/>
          <w:szCs w:val="24"/>
          <w:lang w:eastAsia="x-none"/>
        </w:rPr>
        <w:t>SKYRIUS</w:t>
      </w:r>
    </w:p>
    <w:p w14:paraId="0361F56E" w14:textId="77777777" w:rsidR="00DF0E63" w:rsidRPr="00A8310B" w:rsidRDefault="00DF0E63" w:rsidP="0052783B">
      <w:pPr>
        <w:pStyle w:val="Betarp"/>
        <w:jc w:val="center"/>
        <w:rPr>
          <w:rFonts w:ascii="Times New Roman" w:hAnsi="Times New Roman"/>
          <w:b/>
          <w:bCs/>
          <w:sz w:val="24"/>
          <w:szCs w:val="24"/>
        </w:rPr>
      </w:pPr>
      <w:r w:rsidRPr="00A8310B">
        <w:rPr>
          <w:rFonts w:ascii="Times New Roman" w:hAnsi="Times New Roman"/>
          <w:b/>
          <w:bCs/>
          <w:sz w:val="24"/>
          <w:szCs w:val="24"/>
        </w:rPr>
        <w:t>FINANSINIAI LŪKESČIAI</w:t>
      </w:r>
    </w:p>
    <w:p w14:paraId="60113E86" w14:textId="77777777" w:rsidR="00DF0E63" w:rsidRDefault="00DF0E63" w:rsidP="0052783B">
      <w:pPr>
        <w:jc w:val="both"/>
        <w:rPr>
          <w:color w:val="000000"/>
          <w:sz w:val="24"/>
          <w:szCs w:val="24"/>
        </w:rPr>
      </w:pPr>
    </w:p>
    <w:p w14:paraId="1098720D" w14:textId="77777777" w:rsidR="00DF0E63" w:rsidRPr="00A72E78" w:rsidRDefault="00DF0E63" w:rsidP="0052783B">
      <w:pPr>
        <w:spacing w:line="312" w:lineRule="auto"/>
        <w:ind w:firstLine="720"/>
        <w:jc w:val="both"/>
        <w:rPr>
          <w:sz w:val="24"/>
          <w:szCs w:val="24"/>
        </w:rPr>
      </w:pPr>
      <w:r w:rsidRPr="00A72E78">
        <w:rPr>
          <w:sz w:val="24"/>
          <w:szCs w:val="24"/>
        </w:rPr>
        <w:t xml:space="preserve">Bendrovės ilgalaikis pelningumas turi atitikti Vyriausybės nustatytąjį. </w:t>
      </w:r>
    </w:p>
    <w:p w14:paraId="435C0842" w14:textId="77777777" w:rsidR="00DF0E63" w:rsidRPr="00A72E78" w:rsidRDefault="00DF0E63" w:rsidP="0052783B">
      <w:pPr>
        <w:spacing w:line="312" w:lineRule="auto"/>
        <w:ind w:firstLine="720"/>
        <w:jc w:val="both"/>
        <w:rPr>
          <w:sz w:val="24"/>
          <w:szCs w:val="24"/>
        </w:rPr>
      </w:pPr>
      <w:r w:rsidRPr="00A72E78">
        <w:rPr>
          <w:sz w:val="24"/>
          <w:szCs w:val="24"/>
        </w:rPr>
        <w:t xml:space="preserve">Bendrovė turi užtikrinti, kad kapitalo struktūros rodiklis atitiktų Vyriausybės nustatytąjį. </w:t>
      </w:r>
    </w:p>
    <w:p w14:paraId="3CB593E9" w14:textId="77777777" w:rsidR="00DF0E63" w:rsidRPr="00A72E78" w:rsidRDefault="00DF0E63" w:rsidP="0052783B">
      <w:pPr>
        <w:spacing w:line="312" w:lineRule="auto"/>
        <w:ind w:firstLine="720"/>
        <w:jc w:val="both"/>
        <w:rPr>
          <w:sz w:val="24"/>
          <w:szCs w:val="24"/>
        </w:rPr>
      </w:pPr>
      <w:r w:rsidRPr="00A72E78">
        <w:rPr>
          <w:sz w:val="24"/>
          <w:szCs w:val="24"/>
        </w:rPr>
        <w:t>Dividendai turi būti mokami ne mažesni nei pagal Vyriausybės nustatytą dividendų skyrimo formulę, kurioje jų dydis yra susietas su nuosavo kapitalo grąžos rodikliu (ROE).</w:t>
      </w:r>
    </w:p>
    <w:p w14:paraId="1CF81382" w14:textId="77777777" w:rsidR="00DF0E63" w:rsidRPr="00025FDE" w:rsidRDefault="00DF0E63" w:rsidP="0052783B">
      <w:pPr>
        <w:spacing w:line="312" w:lineRule="auto"/>
        <w:ind w:firstLine="720"/>
        <w:jc w:val="both"/>
        <w:rPr>
          <w:sz w:val="24"/>
          <w:szCs w:val="24"/>
        </w:rPr>
      </w:pPr>
      <w:r w:rsidRPr="00A72E78">
        <w:rPr>
          <w:sz w:val="24"/>
          <w:szCs w:val="24"/>
        </w:rPr>
        <w:t xml:space="preserve">Bendrovė turi </w:t>
      </w:r>
      <w:r>
        <w:rPr>
          <w:sz w:val="24"/>
          <w:szCs w:val="24"/>
        </w:rPr>
        <w:t>siekti</w:t>
      </w:r>
      <w:r w:rsidRPr="00A72E78">
        <w:rPr>
          <w:sz w:val="24"/>
          <w:szCs w:val="24"/>
        </w:rPr>
        <w:t>, kad specializuoti finansiniai veiklos rodikliai, kurie kasmet derinami su VKC</w:t>
      </w:r>
      <w:r w:rsidRPr="00025FDE">
        <w:rPr>
          <w:sz w:val="24"/>
          <w:szCs w:val="24"/>
        </w:rPr>
        <w:t>, būtų pasiekti.</w:t>
      </w:r>
    </w:p>
    <w:p w14:paraId="5C65DB4F" w14:textId="331A08D0" w:rsidR="00B61079" w:rsidRPr="00025FDE" w:rsidRDefault="00B61079" w:rsidP="0052783B">
      <w:pPr>
        <w:spacing w:line="312" w:lineRule="auto"/>
        <w:ind w:firstLine="720"/>
        <w:jc w:val="both"/>
        <w:rPr>
          <w:bCs/>
          <w:sz w:val="24"/>
          <w:szCs w:val="24"/>
        </w:rPr>
      </w:pPr>
      <w:r w:rsidRPr="00025FDE">
        <w:rPr>
          <w:sz w:val="24"/>
          <w:szCs w:val="24"/>
        </w:rPr>
        <w:t>Bendrovė turi efektyviai valdyti turimą turtą.</w:t>
      </w:r>
    </w:p>
    <w:p w14:paraId="58E75F95" w14:textId="77777777" w:rsidR="00096399" w:rsidRDefault="00096399" w:rsidP="00A72E78">
      <w:pPr>
        <w:pStyle w:val="Pagrindinistekstas"/>
        <w:tabs>
          <w:tab w:val="left" w:pos="1134"/>
        </w:tabs>
        <w:ind w:firstLine="720"/>
        <w:jc w:val="left"/>
        <w:rPr>
          <w:b/>
          <w:bCs/>
          <w:lang w:val="lt-LT"/>
        </w:rPr>
      </w:pPr>
    </w:p>
    <w:p w14:paraId="2A3233D2" w14:textId="77777777" w:rsidR="0052783B" w:rsidRDefault="0052783B" w:rsidP="00A72E78">
      <w:pPr>
        <w:pStyle w:val="Pagrindinistekstas"/>
        <w:tabs>
          <w:tab w:val="left" w:pos="1134"/>
        </w:tabs>
        <w:ind w:firstLine="720"/>
        <w:jc w:val="left"/>
        <w:rPr>
          <w:b/>
          <w:bCs/>
          <w:lang w:val="lt-LT"/>
        </w:rPr>
      </w:pPr>
    </w:p>
    <w:p w14:paraId="4912DF12" w14:textId="77777777" w:rsidR="0052783B" w:rsidRPr="00C75061" w:rsidRDefault="0052783B" w:rsidP="00A72E78">
      <w:pPr>
        <w:pStyle w:val="Pagrindinistekstas"/>
        <w:tabs>
          <w:tab w:val="left" w:pos="1134"/>
        </w:tabs>
        <w:ind w:firstLine="720"/>
        <w:jc w:val="left"/>
        <w:rPr>
          <w:b/>
          <w:bCs/>
          <w:lang w:val="lt-LT"/>
        </w:rPr>
      </w:pPr>
    </w:p>
    <w:p w14:paraId="369AC926" w14:textId="77777777" w:rsidR="00EE2A55" w:rsidRDefault="00EE2A55" w:rsidP="0052783B">
      <w:pPr>
        <w:jc w:val="center"/>
        <w:rPr>
          <w:b/>
          <w:sz w:val="24"/>
          <w:szCs w:val="24"/>
          <w:lang w:eastAsia="x-none"/>
        </w:rPr>
      </w:pPr>
      <w:bookmarkStart w:id="3" w:name="_Hlk118107607"/>
      <w:r>
        <w:rPr>
          <w:b/>
          <w:sz w:val="24"/>
          <w:szCs w:val="24"/>
          <w:lang w:eastAsia="x-none"/>
        </w:rPr>
        <w:lastRenderedPageBreak/>
        <w:t>V</w:t>
      </w:r>
      <w:r w:rsidRPr="00C7155B">
        <w:rPr>
          <w:b/>
          <w:sz w:val="24"/>
          <w:szCs w:val="24"/>
          <w:lang w:eastAsia="x-none"/>
        </w:rPr>
        <w:t xml:space="preserve"> SKYRIUS</w:t>
      </w:r>
    </w:p>
    <w:p w14:paraId="6B237704" w14:textId="0F9C878A" w:rsidR="00EE2A55" w:rsidRDefault="00EE2A55" w:rsidP="0052783B">
      <w:pPr>
        <w:pStyle w:val="Betarp"/>
        <w:jc w:val="center"/>
        <w:rPr>
          <w:rFonts w:ascii="Times New Roman" w:hAnsi="Times New Roman"/>
          <w:b/>
          <w:bCs/>
          <w:sz w:val="24"/>
          <w:szCs w:val="24"/>
        </w:rPr>
      </w:pPr>
      <w:r>
        <w:rPr>
          <w:rFonts w:ascii="Times New Roman" w:hAnsi="Times New Roman"/>
          <w:b/>
          <w:bCs/>
          <w:sz w:val="24"/>
          <w:szCs w:val="24"/>
        </w:rPr>
        <w:t>ATSKAITOMYBĖ</w:t>
      </w:r>
    </w:p>
    <w:p w14:paraId="0308777A" w14:textId="77777777" w:rsidR="00EE2A55" w:rsidRDefault="00EE2A55" w:rsidP="0052783B">
      <w:pPr>
        <w:pStyle w:val="Betarp"/>
        <w:jc w:val="center"/>
        <w:rPr>
          <w:rFonts w:ascii="Times New Roman" w:hAnsi="Times New Roman"/>
          <w:b/>
          <w:bCs/>
          <w:sz w:val="24"/>
          <w:szCs w:val="24"/>
        </w:rPr>
      </w:pPr>
    </w:p>
    <w:bookmarkEnd w:id="3"/>
    <w:p w14:paraId="5B10A134" w14:textId="0BAF787C" w:rsidR="00096399" w:rsidRDefault="00096399" w:rsidP="0052783B">
      <w:pPr>
        <w:tabs>
          <w:tab w:val="left" w:pos="1134"/>
        </w:tabs>
        <w:spacing w:line="312" w:lineRule="auto"/>
        <w:ind w:firstLine="720"/>
        <w:jc w:val="both"/>
        <w:rPr>
          <w:sz w:val="24"/>
          <w:szCs w:val="24"/>
        </w:rPr>
      </w:pPr>
      <w:r w:rsidRPr="00C4116A">
        <w:rPr>
          <w:sz w:val="24"/>
          <w:szCs w:val="24"/>
        </w:rPr>
        <w:t xml:space="preserve">Bendrovės vadovas turi užtikrinti, kad duomenys būtų rengiami ir teikiami </w:t>
      </w:r>
      <w:r w:rsidR="00807DF9">
        <w:rPr>
          <w:sz w:val="24"/>
          <w:szCs w:val="24"/>
        </w:rPr>
        <w:t>M</w:t>
      </w:r>
      <w:r w:rsidRPr="00C4116A">
        <w:rPr>
          <w:sz w:val="24"/>
          <w:szCs w:val="24"/>
        </w:rPr>
        <w:t>inisterijai vadovaujantis Valstybės valdomų įmonių duomenų teikimo taisyklėmis ir Valstybės valdomų įmonių duomenų teikimo grafiku, patvirtintu</w:t>
      </w:r>
      <w:r w:rsidR="00807DF9">
        <w:rPr>
          <w:sz w:val="24"/>
          <w:szCs w:val="24"/>
        </w:rPr>
        <w:t xml:space="preserve"> </w:t>
      </w:r>
      <w:r w:rsidR="00807DF9" w:rsidRPr="00807DF9">
        <w:rPr>
          <w:sz w:val="24"/>
          <w:szCs w:val="24"/>
        </w:rPr>
        <w:t>Lietuvos Respublikos</w:t>
      </w:r>
      <w:r w:rsidRPr="00807DF9">
        <w:rPr>
          <w:sz w:val="24"/>
          <w:szCs w:val="24"/>
        </w:rPr>
        <w:t xml:space="preserve"> </w:t>
      </w:r>
      <w:r w:rsidRPr="00C4116A">
        <w:rPr>
          <w:sz w:val="24"/>
          <w:szCs w:val="24"/>
        </w:rPr>
        <w:t>žemės ūkio ministro 2016 m. spalio 27 d. įsakymu Nr. 3D-632 „Dėl Valstybės valdomų įmonių duomenų teikimo“.</w:t>
      </w:r>
    </w:p>
    <w:p w14:paraId="3B4DF326" w14:textId="77777777" w:rsidR="006A0073" w:rsidRPr="00532251" w:rsidRDefault="006A0073" w:rsidP="0052783B">
      <w:pPr>
        <w:tabs>
          <w:tab w:val="left" w:pos="1134"/>
        </w:tabs>
        <w:spacing w:line="312" w:lineRule="auto"/>
        <w:ind w:firstLine="720"/>
        <w:jc w:val="both"/>
        <w:rPr>
          <w:sz w:val="24"/>
          <w:szCs w:val="24"/>
        </w:rPr>
      </w:pPr>
      <w:bookmarkStart w:id="4" w:name="_Hlk118547781"/>
      <w:r w:rsidRPr="00532251">
        <w:rPr>
          <w:sz w:val="24"/>
          <w:szCs w:val="24"/>
        </w:rPr>
        <w:t>Bendrovės valdyba turėtų veikti nepriklausomai, tačiau Bendrovė ir (ar) valdyba turi iš</w:t>
      </w:r>
      <w:r>
        <w:rPr>
          <w:sz w:val="24"/>
          <w:szCs w:val="24"/>
        </w:rPr>
        <w:t xml:space="preserve"> </w:t>
      </w:r>
      <w:r w:rsidRPr="00532251">
        <w:rPr>
          <w:sz w:val="24"/>
          <w:szCs w:val="24"/>
        </w:rPr>
        <w:t>anksto informuoti Ministeriją apie esminius Bendrovės sprendimus ir vykdyti</w:t>
      </w:r>
      <w:r>
        <w:rPr>
          <w:sz w:val="24"/>
          <w:szCs w:val="24"/>
        </w:rPr>
        <w:t xml:space="preserve"> </w:t>
      </w:r>
      <w:r w:rsidRPr="00532251">
        <w:rPr>
          <w:sz w:val="24"/>
          <w:szCs w:val="24"/>
        </w:rPr>
        <w:t>Bendrovės įstatų ir Lietuvos Respublikos akcinių bendrovių įstatymu priskirtas funkcijas.</w:t>
      </w:r>
    </w:p>
    <w:p w14:paraId="3875DA70" w14:textId="77777777" w:rsidR="006A0073" w:rsidRPr="00532251" w:rsidRDefault="006A0073" w:rsidP="0052783B">
      <w:pPr>
        <w:tabs>
          <w:tab w:val="left" w:pos="1134"/>
        </w:tabs>
        <w:spacing w:line="312" w:lineRule="auto"/>
        <w:ind w:firstLine="720"/>
        <w:jc w:val="both"/>
        <w:rPr>
          <w:sz w:val="24"/>
          <w:szCs w:val="24"/>
        </w:rPr>
      </w:pPr>
      <w:r w:rsidRPr="00532251">
        <w:rPr>
          <w:sz w:val="24"/>
          <w:szCs w:val="24"/>
        </w:rPr>
        <w:t>Esminiais sprendimais laikomi valdybos priimami sprendimai apie:</w:t>
      </w:r>
    </w:p>
    <w:p w14:paraId="1C49C82A" w14:textId="77777777" w:rsidR="006A0073" w:rsidRPr="00532251" w:rsidRDefault="006A0073" w:rsidP="0052783B">
      <w:pPr>
        <w:tabs>
          <w:tab w:val="left" w:pos="1134"/>
        </w:tabs>
        <w:spacing w:line="312" w:lineRule="auto"/>
        <w:ind w:firstLine="720"/>
        <w:jc w:val="both"/>
        <w:rPr>
          <w:sz w:val="24"/>
          <w:szCs w:val="24"/>
        </w:rPr>
      </w:pPr>
      <w:r w:rsidRPr="00532251">
        <w:rPr>
          <w:sz w:val="24"/>
          <w:szCs w:val="24"/>
        </w:rPr>
        <w:t>- potencialius valdybos narių interesų konfliktus;</w:t>
      </w:r>
    </w:p>
    <w:p w14:paraId="5590C60D" w14:textId="77777777" w:rsidR="006A0073" w:rsidRPr="00532251" w:rsidRDefault="006A0073" w:rsidP="0052783B">
      <w:pPr>
        <w:tabs>
          <w:tab w:val="left" w:pos="1134"/>
        </w:tabs>
        <w:spacing w:line="312" w:lineRule="auto"/>
        <w:ind w:firstLine="720"/>
        <w:jc w:val="both"/>
        <w:rPr>
          <w:sz w:val="24"/>
          <w:szCs w:val="24"/>
        </w:rPr>
      </w:pPr>
      <w:r w:rsidRPr="00532251">
        <w:rPr>
          <w:sz w:val="24"/>
          <w:szCs w:val="24"/>
        </w:rPr>
        <w:t>- potencialius teisminius ginčus;</w:t>
      </w:r>
    </w:p>
    <w:p w14:paraId="2E0AD5E9" w14:textId="77777777" w:rsidR="006A0073" w:rsidRPr="00532251" w:rsidRDefault="006A0073" w:rsidP="0052783B">
      <w:pPr>
        <w:tabs>
          <w:tab w:val="left" w:pos="1134"/>
        </w:tabs>
        <w:spacing w:line="312" w:lineRule="auto"/>
        <w:ind w:firstLine="720"/>
        <w:jc w:val="both"/>
        <w:rPr>
          <w:sz w:val="24"/>
          <w:szCs w:val="24"/>
        </w:rPr>
      </w:pPr>
      <w:r w:rsidRPr="00532251">
        <w:rPr>
          <w:sz w:val="24"/>
          <w:szCs w:val="24"/>
        </w:rPr>
        <w:t>- planuojamus vadovo pasikeitimus;</w:t>
      </w:r>
    </w:p>
    <w:p w14:paraId="70BD28C7" w14:textId="77777777" w:rsidR="006A0073" w:rsidRPr="00532251" w:rsidRDefault="006A0073" w:rsidP="0052783B">
      <w:pPr>
        <w:tabs>
          <w:tab w:val="left" w:pos="1134"/>
        </w:tabs>
        <w:spacing w:line="312" w:lineRule="auto"/>
        <w:ind w:firstLine="720"/>
        <w:jc w:val="both"/>
        <w:rPr>
          <w:sz w:val="24"/>
          <w:szCs w:val="24"/>
        </w:rPr>
      </w:pPr>
      <w:r w:rsidRPr="00532251">
        <w:rPr>
          <w:sz w:val="24"/>
          <w:szCs w:val="24"/>
        </w:rPr>
        <w:t>- galimus Bendrovės darbuotojų ar susijusių šalių sukčiavimus;</w:t>
      </w:r>
    </w:p>
    <w:p w14:paraId="23D25208" w14:textId="77777777" w:rsidR="006A0073" w:rsidRPr="00532251" w:rsidRDefault="006A0073" w:rsidP="0052783B">
      <w:pPr>
        <w:tabs>
          <w:tab w:val="left" w:pos="1134"/>
        </w:tabs>
        <w:spacing w:line="312" w:lineRule="auto"/>
        <w:ind w:firstLine="720"/>
        <w:jc w:val="both"/>
        <w:rPr>
          <w:sz w:val="24"/>
          <w:szCs w:val="24"/>
        </w:rPr>
      </w:pPr>
      <w:r w:rsidRPr="00532251">
        <w:rPr>
          <w:sz w:val="24"/>
          <w:szCs w:val="24"/>
        </w:rPr>
        <w:t>- esminius Bendrovės veiklos pokyčius;</w:t>
      </w:r>
    </w:p>
    <w:p w14:paraId="56A1BA92" w14:textId="77777777" w:rsidR="006A0073" w:rsidRPr="00532251" w:rsidRDefault="006A0073" w:rsidP="0052783B">
      <w:pPr>
        <w:tabs>
          <w:tab w:val="left" w:pos="1134"/>
        </w:tabs>
        <w:spacing w:line="312" w:lineRule="auto"/>
        <w:ind w:firstLine="720"/>
        <w:jc w:val="both"/>
        <w:rPr>
          <w:sz w:val="24"/>
          <w:szCs w:val="24"/>
        </w:rPr>
      </w:pPr>
      <w:r w:rsidRPr="00532251">
        <w:rPr>
          <w:sz w:val="24"/>
          <w:szCs w:val="24"/>
        </w:rPr>
        <w:t>- Bendrovės struktūros pokyčius, didesnio masto darbuotojų kaitą;</w:t>
      </w:r>
    </w:p>
    <w:p w14:paraId="157F5FB0" w14:textId="77777777" w:rsidR="006A0073" w:rsidRPr="00532251" w:rsidRDefault="006A0073" w:rsidP="0052783B">
      <w:pPr>
        <w:tabs>
          <w:tab w:val="left" w:pos="1134"/>
        </w:tabs>
        <w:spacing w:line="312" w:lineRule="auto"/>
        <w:ind w:firstLine="720"/>
        <w:jc w:val="both"/>
        <w:rPr>
          <w:sz w:val="24"/>
          <w:szCs w:val="24"/>
        </w:rPr>
      </w:pPr>
      <w:r w:rsidRPr="00532251">
        <w:rPr>
          <w:sz w:val="24"/>
          <w:szCs w:val="24"/>
        </w:rPr>
        <w:t>- didelius įsigijimus ar pardavimus;</w:t>
      </w:r>
    </w:p>
    <w:p w14:paraId="5286A4F3" w14:textId="77777777" w:rsidR="006A0073" w:rsidRPr="00532251" w:rsidRDefault="006A0073" w:rsidP="0052783B">
      <w:pPr>
        <w:tabs>
          <w:tab w:val="left" w:pos="1134"/>
        </w:tabs>
        <w:spacing w:line="312" w:lineRule="auto"/>
        <w:ind w:firstLine="720"/>
        <w:jc w:val="both"/>
        <w:rPr>
          <w:sz w:val="24"/>
          <w:szCs w:val="24"/>
        </w:rPr>
      </w:pPr>
      <w:r w:rsidRPr="00532251">
        <w:rPr>
          <w:sz w:val="24"/>
          <w:szCs w:val="24"/>
        </w:rPr>
        <w:t>- inicijuojamus naujus didesnės apimties investicinius projektus;</w:t>
      </w:r>
    </w:p>
    <w:p w14:paraId="1272D918" w14:textId="77777777" w:rsidR="006A0073" w:rsidRPr="00532251" w:rsidRDefault="006A0073" w:rsidP="0052783B">
      <w:pPr>
        <w:tabs>
          <w:tab w:val="left" w:pos="1134"/>
        </w:tabs>
        <w:spacing w:line="312" w:lineRule="auto"/>
        <w:ind w:firstLine="720"/>
        <w:jc w:val="both"/>
        <w:rPr>
          <w:sz w:val="24"/>
          <w:szCs w:val="24"/>
        </w:rPr>
      </w:pPr>
      <w:r w:rsidRPr="00532251">
        <w:rPr>
          <w:sz w:val="24"/>
          <w:szCs w:val="24"/>
        </w:rPr>
        <w:t>- galimą žalą visuomenei, gamtai, ekonomikai ar valstybės saugumui;</w:t>
      </w:r>
    </w:p>
    <w:p w14:paraId="5AFF26E3" w14:textId="77777777" w:rsidR="006A0073" w:rsidRPr="00532251" w:rsidRDefault="006A0073" w:rsidP="0052783B">
      <w:pPr>
        <w:tabs>
          <w:tab w:val="left" w:pos="1134"/>
        </w:tabs>
        <w:spacing w:line="312" w:lineRule="auto"/>
        <w:ind w:firstLine="720"/>
        <w:jc w:val="both"/>
        <w:rPr>
          <w:sz w:val="24"/>
          <w:szCs w:val="24"/>
        </w:rPr>
      </w:pPr>
      <w:r w:rsidRPr="00532251">
        <w:rPr>
          <w:sz w:val="24"/>
          <w:szCs w:val="24"/>
        </w:rPr>
        <w:t>- spaudos pranešimus, kurie gali reikalauti Ministerijos atstovų komentarų;</w:t>
      </w:r>
    </w:p>
    <w:p w14:paraId="0983C303" w14:textId="77777777" w:rsidR="006A0073" w:rsidRPr="00532251" w:rsidRDefault="006A0073" w:rsidP="0052783B">
      <w:pPr>
        <w:tabs>
          <w:tab w:val="left" w:pos="1134"/>
        </w:tabs>
        <w:spacing w:line="312" w:lineRule="auto"/>
        <w:ind w:firstLine="720"/>
        <w:jc w:val="both"/>
        <w:rPr>
          <w:sz w:val="24"/>
          <w:szCs w:val="24"/>
        </w:rPr>
      </w:pPr>
      <w:r w:rsidRPr="00532251">
        <w:rPr>
          <w:sz w:val="24"/>
          <w:szCs w:val="24"/>
        </w:rPr>
        <w:t>- bet kokio masto korupciją ar politinę intervenciją;</w:t>
      </w:r>
    </w:p>
    <w:p w14:paraId="1EDCF6D3" w14:textId="77777777" w:rsidR="006A0073" w:rsidRPr="00532251" w:rsidRDefault="006A0073" w:rsidP="0052783B">
      <w:pPr>
        <w:tabs>
          <w:tab w:val="left" w:pos="1134"/>
        </w:tabs>
        <w:spacing w:line="312" w:lineRule="auto"/>
        <w:ind w:firstLine="720"/>
        <w:jc w:val="both"/>
        <w:rPr>
          <w:sz w:val="24"/>
          <w:szCs w:val="24"/>
        </w:rPr>
      </w:pPr>
      <w:r w:rsidRPr="00532251">
        <w:rPr>
          <w:sz w:val="24"/>
          <w:szCs w:val="24"/>
        </w:rPr>
        <w:t>- potencialias grėsmes nacionaliniam saugumui;</w:t>
      </w:r>
    </w:p>
    <w:p w14:paraId="1DF5C0FD" w14:textId="77777777" w:rsidR="006A0073" w:rsidRPr="00532251" w:rsidRDefault="006A0073" w:rsidP="0052783B">
      <w:pPr>
        <w:tabs>
          <w:tab w:val="left" w:pos="1134"/>
        </w:tabs>
        <w:spacing w:line="312" w:lineRule="auto"/>
        <w:ind w:firstLine="720"/>
        <w:jc w:val="both"/>
        <w:rPr>
          <w:sz w:val="24"/>
          <w:szCs w:val="24"/>
        </w:rPr>
      </w:pPr>
      <w:r>
        <w:rPr>
          <w:sz w:val="24"/>
          <w:szCs w:val="24"/>
        </w:rPr>
        <w:t xml:space="preserve">- </w:t>
      </w:r>
      <w:r w:rsidRPr="00532251">
        <w:rPr>
          <w:sz w:val="24"/>
          <w:szCs w:val="24"/>
        </w:rPr>
        <w:t>planuojamą paramos teikimą;</w:t>
      </w:r>
    </w:p>
    <w:p w14:paraId="77F9768F" w14:textId="77777777" w:rsidR="006A0073" w:rsidRPr="00532251" w:rsidRDefault="006A0073" w:rsidP="0052783B">
      <w:pPr>
        <w:tabs>
          <w:tab w:val="left" w:pos="1134"/>
        </w:tabs>
        <w:spacing w:line="312" w:lineRule="auto"/>
        <w:ind w:firstLine="720"/>
        <w:jc w:val="both"/>
        <w:rPr>
          <w:sz w:val="24"/>
          <w:szCs w:val="24"/>
        </w:rPr>
      </w:pPr>
      <w:r w:rsidRPr="00532251">
        <w:rPr>
          <w:sz w:val="24"/>
          <w:szCs w:val="24"/>
        </w:rPr>
        <w:t>- kitas esmines rizikas, keliančias grėsmę Bendrovės veiklos tęstinumui, nacionaliniam</w:t>
      </w:r>
      <w:r>
        <w:rPr>
          <w:sz w:val="24"/>
          <w:szCs w:val="24"/>
        </w:rPr>
        <w:t xml:space="preserve"> </w:t>
      </w:r>
      <w:r w:rsidRPr="00532251">
        <w:rPr>
          <w:sz w:val="24"/>
          <w:szCs w:val="24"/>
        </w:rPr>
        <w:t>saugumui, reputacijai.</w:t>
      </w:r>
    </w:p>
    <w:p w14:paraId="3846452F" w14:textId="77777777" w:rsidR="006A0073" w:rsidRDefault="006A0073" w:rsidP="0052783B">
      <w:pPr>
        <w:tabs>
          <w:tab w:val="left" w:pos="1134"/>
        </w:tabs>
        <w:spacing w:line="312" w:lineRule="auto"/>
        <w:ind w:firstLine="720"/>
        <w:jc w:val="both"/>
        <w:rPr>
          <w:sz w:val="24"/>
          <w:szCs w:val="24"/>
        </w:rPr>
      </w:pPr>
      <w:r w:rsidRPr="00532251">
        <w:rPr>
          <w:sz w:val="24"/>
          <w:szCs w:val="24"/>
        </w:rPr>
        <w:t>Bendrovės valdyba turėtų vadovautis protingumo principu ir informuoti apie kitus</w:t>
      </w:r>
      <w:r>
        <w:rPr>
          <w:sz w:val="24"/>
          <w:szCs w:val="24"/>
        </w:rPr>
        <w:t xml:space="preserve"> </w:t>
      </w:r>
      <w:r w:rsidRPr="00532251">
        <w:rPr>
          <w:sz w:val="24"/>
          <w:szCs w:val="24"/>
        </w:rPr>
        <w:t>potencialiai su Bendrovės akcininko interesais susijusius svarbius sprendimus.</w:t>
      </w:r>
    </w:p>
    <w:bookmarkEnd w:id="4"/>
    <w:p w14:paraId="7AD8F204" w14:textId="77777777" w:rsidR="006A0073" w:rsidRPr="00C4116A" w:rsidRDefault="006A0073" w:rsidP="0052783B">
      <w:pPr>
        <w:spacing w:line="312" w:lineRule="auto"/>
        <w:ind w:firstLine="720"/>
        <w:jc w:val="both"/>
        <w:rPr>
          <w:sz w:val="24"/>
          <w:szCs w:val="24"/>
        </w:rPr>
      </w:pPr>
      <w:r w:rsidRPr="00C4116A">
        <w:rPr>
          <w:sz w:val="24"/>
          <w:szCs w:val="24"/>
        </w:rPr>
        <w:t xml:space="preserve">Bendrovės valdyba </w:t>
      </w:r>
      <w:r w:rsidRPr="00C4116A">
        <w:rPr>
          <w:rFonts w:eastAsia="Calibri"/>
          <w:sz w:val="24"/>
          <w:szCs w:val="24"/>
        </w:rPr>
        <w:t xml:space="preserve">turi atlikti savo veiklos vertinimą ir poreikių analizę – nustatyti, kokios kompetencijos narių reikia siekiant valstybės valdomos įmonės tikslų, ir parengti </w:t>
      </w:r>
      <w:r w:rsidRPr="00C4116A">
        <w:rPr>
          <w:rFonts w:eastAsia="Calibri"/>
          <w:color w:val="000000"/>
          <w:sz w:val="24"/>
          <w:szCs w:val="24"/>
        </w:rPr>
        <w:t>praėjusių kalendorinių metų veiklos ataskaitą</w:t>
      </w:r>
      <w:r w:rsidRPr="00C4116A">
        <w:rPr>
          <w:sz w:val="24"/>
          <w:szCs w:val="24"/>
        </w:rPr>
        <w:t xml:space="preserve">. </w:t>
      </w:r>
    </w:p>
    <w:p w14:paraId="321694ED" w14:textId="77777777" w:rsidR="00C364ED" w:rsidRPr="00597F6C" w:rsidRDefault="00C364ED" w:rsidP="0052783B">
      <w:pPr>
        <w:spacing w:line="312" w:lineRule="auto"/>
        <w:ind w:firstLine="720"/>
        <w:jc w:val="both"/>
        <w:rPr>
          <w:sz w:val="24"/>
          <w:szCs w:val="24"/>
        </w:rPr>
      </w:pPr>
    </w:p>
    <w:p w14:paraId="275C15E0" w14:textId="77777777" w:rsidR="00817DAB" w:rsidRPr="0082282D" w:rsidRDefault="00AD53CB" w:rsidP="009C33C0">
      <w:pPr>
        <w:ind w:firstLine="567"/>
        <w:jc w:val="center"/>
      </w:pPr>
      <w:r w:rsidRPr="0082282D">
        <w:t>______________</w:t>
      </w:r>
    </w:p>
    <w:sectPr w:rsidR="00817DAB" w:rsidRPr="0082282D" w:rsidSect="00BE4CD5">
      <w:headerReference w:type="default" r:id="rId8"/>
      <w:type w:val="continuous"/>
      <w:pgSz w:w="11909" w:h="16834"/>
      <w:pgMar w:top="1346" w:right="852" w:bottom="851" w:left="1371" w:header="567" w:footer="567"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80677" w14:textId="77777777" w:rsidR="00DF4D2E" w:rsidRDefault="00DF4D2E" w:rsidP="0075400E">
      <w:r>
        <w:separator/>
      </w:r>
    </w:p>
  </w:endnote>
  <w:endnote w:type="continuationSeparator" w:id="0">
    <w:p w14:paraId="7BE67536" w14:textId="77777777" w:rsidR="00DF4D2E" w:rsidRDefault="00DF4D2E" w:rsidP="00754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1">
    <w:altName w:val="Yu Gothic"/>
    <w:panose1 w:val="00000000000000000000"/>
    <w:charset w:val="80"/>
    <w:family w:val="auto"/>
    <w:notTrueType/>
    <w:pitch w:val="default"/>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EE"/>
    <w:family w:val="roman"/>
    <w:notTrueType/>
    <w:pitch w:val="default"/>
    <w:sig w:usb0="00000005" w:usb1="00000000" w:usb2="00000000" w:usb3="00000000" w:csb0="00000002" w:csb1="00000000"/>
  </w:font>
  <w:font w:name="TimesLT">
    <w:altName w:val="Times New Roman"/>
    <w:panose1 w:val="00000000000000000000"/>
    <w:charset w:val="BA"/>
    <w:family w:val="roman"/>
    <w:notTrueType/>
    <w:pitch w:val="variable"/>
    <w:sig w:usb0="00000007" w:usb1="00000000" w:usb2="00000000" w:usb3="00000000" w:csb0="00000081" w:csb1="00000000"/>
  </w:font>
  <w:font w:name="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210A2" w14:textId="77777777" w:rsidR="00DF4D2E" w:rsidRDefault="00DF4D2E" w:rsidP="0075400E">
      <w:r>
        <w:separator/>
      </w:r>
    </w:p>
  </w:footnote>
  <w:footnote w:type="continuationSeparator" w:id="0">
    <w:p w14:paraId="7F60A702" w14:textId="77777777" w:rsidR="00DF4D2E" w:rsidRDefault="00DF4D2E" w:rsidP="00754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113119"/>
      <w:docPartObj>
        <w:docPartGallery w:val="Page Numbers (Top of Page)"/>
        <w:docPartUnique/>
      </w:docPartObj>
    </w:sdtPr>
    <w:sdtEndPr>
      <w:rPr>
        <w:sz w:val="24"/>
        <w:szCs w:val="24"/>
      </w:rPr>
    </w:sdtEndPr>
    <w:sdtContent>
      <w:p w14:paraId="6655CE52" w14:textId="77777777" w:rsidR="0075400E" w:rsidRPr="0075400E" w:rsidRDefault="0075400E">
        <w:pPr>
          <w:pStyle w:val="Antrats"/>
          <w:jc w:val="center"/>
          <w:rPr>
            <w:sz w:val="24"/>
            <w:szCs w:val="24"/>
          </w:rPr>
        </w:pPr>
        <w:r w:rsidRPr="0075400E">
          <w:rPr>
            <w:sz w:val="24"/>
            <w:szCs w:val="24"/>
          </w:rPr>
          <w:fldChar w:fldCharType="begin"/>
        </w:r>
        <w:r w:rsidRPr="0075400E">
          <w:rPr>
            <w:sz w:val="24"/>
            <w:szCs w:val="24"/>
          </w:rPr>
          <w:instrText>PAGE   \* MERGEFORMAT</w:instrText>
        </w:r>
        <w:r w:rsidRPr="0075400E">
          <w:rPr>
            <w:sz w:val="24"/>
            <w:szCs w:val="24"/>
          </w:rPr>
          <w:fldChar w:fldCharType="separate"/>
        </w:r>
        <w:r w:rsidR="00D911C5">
          <w:rPr>
            <w:noProof/>
            <w:sz w:val="24"/>
            <w:szCs w:val="24"/>
          </w:rPr>
          <w:t>2</w:t>
        </w:r>
        <w:r w:rsidRPr="0075400E">
          <w:rPr>
            <w:sz w:val="24"/>
            <w:szCs w:val="24"/>
          </w:rPr>
          <w:fldChar w:fldCharType="end"/>
        </w:r>
      </w:p>
    </w:sdtContent>
  </w:sdt>
  <w:p w14:paraId="04D90C5D" w14:textId="77777777" w:rsidR="0075400E" w:rsidRDefault="007540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6C75"/>
    <w:multiLevelType w:val="multilevel"/>
    <w:tmpl w:val="51E4156C"/>
    <w:lvl w:ilvl="0">
      <w:start w:val="1"/>
      <w:numFmt w:val="decimal"/>
      <w:lvlText w:val="%1."/>
      <w:lvlJc w:val="left"/>
      <w:pPr>
        <w:ind w:left="1495" w:hanging="360"/>
      </w:p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0EE62DB3"/>
    <w:multiLevelType w:val="hybridMultilevel"/>
    <w:tmpl w:val="A114F7D6"/>
    <w:lvl w:ilvl="0" w:tplc="99221BE6">
      <w:start w:val="3"/>
      <w:numFmt w:val="decimal"/>
      <w:lvlText w:val="%1"/>
      <w:lvlJc w:val="left"/>
      <w:pPr>
        <w:ind w:left="2073" w:hanging="360"/>
      </w:pPr>
      <w:rPr>
        <w:rFonts w:eastAsia="Times New Roman" w:hint="default"/>
      </w:rPr>
    </w:lvl>
    <w:lvl w:ilvl="1" w:tplc="04270019" w:tentative="1">
      <w:start w:val="1"/>
      <w:numFmt w:val="lowerLetter"/>
      <w:lvlText w:val="%2."/>
      <w:lvlJc w:val="left"/>
      <w:pPr>
        <w:ind w:left="2793" w:hanging="360"/>
      </w:pPr>
    </w:lvl>
    <w:lvl w:ilvl="2" w:tplc="0427001B" w:tentative="1">
      <w:start w:val="1"/>
      <w:numFmt w:val="lowerRoman"/>
      <w:lvlText w:val="%3."/>
      <w:lvlJc w:val="right"/>
      <w:pPr>
        <w:ind w:left="3513" w:hanging="180"/>
      </w:pPr>
    </w:lvl>
    <w:lvl w:ilvl="3" w:tplc="0427000F" w:tentative="1">
      <w:start w:val="1"/>
      <w:numFmt w:val="decimal"/>
      <w:lvlText w:val="%4."/>
      <w:lvlJc w:val="left"/>
      <w:pPr>
        <w:ind w:left="4233" w:hanging="360"/>
      </w:pPr>
    </w:lvl>
    <w:lvl w:ilvl="4" w:tplc="04270019" w:tentative="1">
      <w:start w:val="1"/>
      <w:numFmt w:val="lowerLetter"/>
      <w:lvlText w:val="%5."/>
      <w:lvlJc w:val="left"/>
      <w:pPr>
        <w:ind w:left="4953" w:hanging="360"/>
      </w:pPr>
    </w:lvl>
    <w:lvl w:ilvl="5" w:tplc="0427001B" w:tentative="1">
      <w:start w:val="1"/>
      <w:numFmt w:val="lowerRoman"/>
      <w:lvlText w:val="%6."/>
      <w:lvlJc w:val="right"/>
      <w:pPr>
        <w:ind w:left="5673" w:hanging="180"/>
      </w:pPr>
    </w:lvl>
    <w:lvl w:ilvl="6" w:tplc="0427000F" w:tentative="1">
      <w:start w:val="1"/>
      <w:numFmt w:val="decimal"/>
      <w:lvlText w:val="%7."/>
      <w:lvlJc w:val="left"/>
      <w:pPr>
        <w:ind w:left="6393" w:hanging="360"/>
      </w:pPr>
    </w:lvl>
    <w:lvl w:ilvl="7" w:tplc="04270019" w:tentative="1">
      <w:start w:val="1"/>
      <w:numFmt w:val="lowerLetter"/>
      <w:lvlText w:val="%8."/>
      <w:lvlJc w:val="left"/>
      <w:pPr>
        <w:ind w:left="7113" w:hanging="360"/>
      </w:pPr>
    </w:lvl>
    <w:lvl w:ilvl="8" w:tplc="0427001B" w:tentative="1">
      <w:start w:val="1"/>
      <w:numFmt w:val="lowerRoman"/>
      <w:lvlText w:val="%9."/>
      <w:lvlJc w:val="right"/>
      <w:pPr>
        <w:ind w:left="7833" w:hanging="180"/>
      </w:pPr>
    </w:lvl>
  </w:abstractNum>
  <w:abstractNum w:abstractNumId="2" w15:restartNumberingAfterBreak="0">
    <w:nsid w:val="100D73AC"/>
    <w:multiLevelType w:val="hybridMultilevel"/>
    <w:tmpl w:val="F36C1D96"/>
    <w:lvl w:ilvl="0" w:tplc="3B5471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5EE6F66"/>
    <w:multiLevelType w:val="hybridMultilevel"/>
    <w:tmpl w:val="E21E3C5E"/>
    <w:lvl w:ilvl="0" w:tplc="513A8D92">
      <w:start w:val="1"/>
      <w:numFmt w:val="upperRoman"/>
      <w:lvlText w:val="%1."/>
      <w:lvlJc w:val="left"/>
      <w:pPr>
        <w:ind w:left="1440" w:hanging="720"/>
      </w:pPr>
      <w:rPr>
        <w:rFonts w:ascii="Times New Roman" w:hAnsi="Times New Roman" w:cs="Times New Roman" w:hint="default"/>
        <w:b/>
        <w:bCs/>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6130E11"/>
    <w:multiLevelType w:val="hybridMultilevel"/>
    <w:tmpl w:val="CFDCBDE4"/>
    <w:lvl w:ilvl="0" w:tplc="A8B6D4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A752064"/>
    <w:multiLevelType w:val="multilevel"/>
    <w:tmpl w:val="CD6AD0B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F7A3000"/>
    <w:multiLevelType w:val="multilevel"/>
    <w:tmpl w:val="C2B29FB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18231AF"/>
    <w:multiLevelType w:val="hybridMultilevel"/>
    <w:tmpl w:val="CD6C3F4A"/>
    <w:lvl w:ilvl="0" w:tplc="469655E0">
      <w:start w:val="1"/>
      <w:numFmt w:val="decimal"/>
      <w:lvlText w:val="%1)"/>
      <w:lvlJc w:val="left"/>
      <w:pPr>
        <w:ind w:left="1353" w:hanging="360"/>
      </w:pPr>
      <w:rPr>
        <w:rFonts w:hint="default"/>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8" w15:restartNumberingAfterBreak="0">
    <w:nsid w:val="2B800A48"/>
    <w:multiLevelType w:val="hybridMultilevel"/>
    <w:tmpl w:val="955679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C980A89"/>
    <w:multiLevelType w:val="hybridMultilevel"/>
    <w:tmpl w:val="99A6EDC8"/>
    <w:lvl w:ilvl="0" w:tplc="AED0F23C">
      <w:start w:val="1"/>
      <w:numFmt w:val="decimal"/>
      <w:lvlText w:val="%1."/>
      <w:lvlJc w:val="left"/>
      <w:pPr>
        <w:ind w:left="1680" w:hanging="9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8D83BEF"/>
    <w:multiLevelType w:val="multilevel"/>
    <w:tmpl w:val="07E648BA"/>
    <w:lvl w:ilvl="0">
      <w:start w:val="17"/>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538B5353"/>
    <w:multiLevelType w:val="hybridMultilevel"/>
    <w:tmpl w:val="F5C088B8"/>
    <w:lvl w:ilvl="0" w:tplc="91E2002C">
      <w:start w:val="200"/>
      <w:numFmt w:val="decimal"/>
      <w:lvlText w:val="%1-"/>
      <w:lvlJc w:val="left"/>
      <w:pPr>
        <w:tabs>
          <w:tab w:val="num" w:pos="1440"/>
        </w:tabs>
        <w:ind w:left="1440" w:hanging="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2" w15:restartNumberingAfterBreak="0">
    <w:nsid w:val="6F5D20D2"/>
    <w:multiLevelType w:val="hybridMultilevel"/>
    <w:tmpl w:val="BAFAAF92"/>
    <w:lvl w:ilvl="0" w:tplc="19BC7F26">
      <w:start w:val="1"/>
      <w:numFmt w:val="decimal"/>
      <w:lvlText w:val="%1."/>
      <w:lvlJc w:val="left"/>
      <w:pPr>
        <w:ind w:left="927" w:hanging="360"/>
      </w:pPr>
      <w:rPr>
        <w:rFonts w:ascii="Times New Roman" w:eastAsia="Calibri"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72F56919"/>
    <w:multiLevelType w:val="multilevel"/>
    <w:tmpl w:val="424E23FE"/>
    <w:lvl w:ilvl="0">
      <w:start w:val="15"/>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75B02E40"/>
    <w:multiLevelType w:val="multilevel"/>
    <w:tmpl w:val="51E4156C"/>
    <w:lvl w:ilvl="0">
      <w:start w:val="1"/>
      <w:numFmt w:val="decimal"/>
      <w:lvlText w:val="%1."/>
      <w:lvlJc w:val="left"/>
      <w:pPr>
        <w:ind w:left="1495" w:hanging="360"/>
      </w:p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5" w15:restartNumberingAfterBreak="0">
    <w:nsid w:val="7BC91EC7"/>
    <w:multiLevelType w:val="multilevel"/>
    <w:tmpl w:val="AFC220AC"/>
    <w:lvl w:ilvl="0">
      <w:start w:val="1"/>
      <w:numFmt w:val="decimal"/>
      <w:lvlText w:val="%1."/>
      <w:lvlJc w:val="left"/>
      <w:pPr>
        <w:ind w:left="2345" w:hanging="360"/>
      </w:pPr>
      <w:rPr>
        <w:rFonts w:ascii="Times New Roman" w:eastAsia="CIDFont+F1" w:hAnsi="Times New Roman" w:cs="Times New Roman"/>
      </w:rPr>
    </w:lvl>
    <w:lvl w:ilvl="1">
      <w:start w:val="2"/>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16cid:durableId="2003389417">
    <w:abstractNumId w:val="11"/>
  </w:num>
  <w:num w:numId="2" w16cid:durableId="1688823789">
    <w:abstractNumId w:val="14"/>
  </w:num>
  <w:num w:numId="3" w16cid:durableId="4674389">
    <w:abstractNumId w:val="9"/>
  </w:num>
  <w:num w:numId="4" w16cid:durableId="16781128">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1109108">
    <w:abstractNumId w:val="13"/>
  </w:num>
  <w:num w:numId="6" w16cid:durableId="918438647">
    <w:abstractNumId w:val="10"/>
  </w:num>
  <w:num w:numId="7" w16cid:durableId="490603083">
    <w:abstractNumId w:val="0"/>
  </w:num>
  <w:num w:numId="8" w16cid:durableId="861556301">
    <w:abstractNumId w:val="6"/>
  </w:num>
  <w:num w:numId="9" w16cid:durableId="1024600227">
    <w:abstractNumId w:val="12"/>
  </w:num>
  <w:num w:numId="10" w16cid:durableId="991640358">
    <w:abstractNumId w:val="8"/>
  </w:num>
  <w:num w:numId="11" w16cid:durableId="996882015">
    <w:abstractNumId w:val="3"/>
  </w:num>
  <w:num w:numId="12" w16cid:durableId="264966714">
    <w:abstractNumId w:val="15"/>
  </w:num>
  <w:num w:numId="13" w16cid:durableId="1126048543">
    <w:abstractNumId w:val="2"/>
  </w:num>
  <w:num w:numId="14" w16cid:durableId="43993996">
    <w:abstractNumId w:val="5"/>
  </w:num>
  <w:num w:numId="15" w16cid:durableId="1944460573">
    <w:abstractNumId w:val="7"/>
  </w:num>
  <w:num w:numId="16" w16cid:durableId="1461846040">
    <w:abstractNumId w:val="1"/>
  </w:num>
  <w:num w:numId="17" w16cid:durableId="1824810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785"/>
    <w:rsid w:val="0000114B"/>
    <w:rsid w:val="00015914"/>
    <w:rsid w:val="000220D5"/>
    <w:rsid w:val="00025FDE"/>
    <w:rsid w:val="00026386"/>
    <w:rsid w:val="000307F7"/>
    <w:rsid w:val="0003448A"/>
    <w:rsid w:val="0003698C"/>
    <w:rsid w:val="00036BEE"/>
    <w:rsid w:val="0004246C"/>
    <w:rsid w:val="00043334"/>
    <w:rsid w:val="000456DB"/>
    <w:rsid w:val="00045760"/>
    <w:rsid w:val="00045944"/>
    <w:rsid w:val="000516BC"/>
    <w:rsid w:val="00053289"/>
    <w:rsid w:val="0005396C"/>
    <w:rsid w:val="00057CEA"/>
    <w:rsid w:val="00060394"/>
    <w:rsid w:val="00064A90"/>
    <w:rsid w:val="00064B7E"/>
    <w:rsid w:val="00066D33"/>
    <w:rsid w:val="00071562"/>
    <w:rsid w:val="000724E9"/>
    <w:rsid w:val="00072761"/>
    <w:rsid w:val="0009052C"/>
    <w:rsid w:val="00096399"/>
    <w:rsid w:val="000A311F"/>
    <w:rsid w:val="000A6697"/>
    <w:rsid w:val="000A722D"/>
    <w:rsid w:val="000C69D4"/>
    <w:rsid w:val="000D3A36"/>
    <w:rsid w:val="000D561A"/>
    <w:rsid w:val="000E0188"/>
    <w:rsid w:val="000F349E"/>
    <w:rsid w:val="00112E55"/>
    <w:rsid w:val="00117394"/>
    <w:rsid w:val="00134B3D"/>
    <w:rsid w:val="00135519"/>
    <w:rsid w:val="00147C7B"/>
    <w:rsid w:val="00157A38"/>
    <w:rsid w:val="00177D2A"/>
    <w:rsid w:val="00193057"/>
    <w:rsid w:val="00195F1B"/>
    <w:rsid w:val="00196267"/>
    <w:rsid w:val="00196C98"/>
    <w:rsid w:val="00197E60"/>
    <w:rsid w:val="001A2AF2"/>
    <w:rsid w:val="001A511F"/>
    <w:rsid w:val="001A799F"/>
    <w:rsid w:val="001B6CFC"/>
    <w:rsid w:val="001C12F2"/>
    <w:rsid w:val="001C54EB"/>
    <w:rsid w:val="001C72B3"/>
    <w:rsid w:val="001C7C28"/>
    <w:rsid w:val="001E7EB6"/>
    <w:rsid w:val="001F526C"/>
    <w:rsid w:val="0020294D"/>
    <w:rsid w:val="0021663C"/>
    <w:rsid w:val="00223067"/>
    <w:rsid w:val="00233AF9"/>
    <w:rsid w:val="00237ACF"/>
    <w:rsid w:val="0024301B"/>
    <w:rsid w:val="002436D1"/>
    <w:rsid w:val="0025351E"/>
    <w:rsid w:val="002546A9"/>
    <w:rsid w:val="002564C9"/>
    <w:rsid w:val="00265596"/>
    <w:rsid w:val="002705B1"/>
    <w:rsid w:val="00272629"/>
    <w:rsid w:val="00274F3B"/>
    <w:rsid w:val="002851C9"/>
    <w:rsid w:val="00285E6D"/>
    <w:rsid w:val="002924DD"/>
    <w:rsid w:val="002A0677"/>
    <w:rsid w:val="002A4D26"/>
    <w:rsid w:val="002A6B6C"/>
    <w:rsid w:val="002B2FB2"/>
    <w:rsid w:val="002B49FB"/>
    <w:rsid w:val="002C7223"/>
    <w:rsid w:val="002D2F62"/>
    <w:rsid w:val="002E3875"/>
    <w:rsid w:val="002E65DF"/>
    <w:rsid w:val="002E6EC6"/>
    <w:rsid w:val="002F1325"/>
    <w:rsid w:val="002F33E5"/>
    <w:rsid w:val="002F68DC"/>
    <w:rsid w:val="002F7EF1"/>
    <w:rsid w:val="00300BF5"/>
    <w:rsid w:val="00302539"/>
    <w:rsid w:val="00304FFE"/>
    <w:rsid w:val="00305948"/>
    <w:rsid w:val="00305DAB"/>
    <w:rsid w:val="00321C0E"/>
    <w:rsid w:val="003233A8"/>
    <w:rsid w:val="00326756"/>
    <w:rsid w:val="00333192"/>
    <w:rsid w:val="00334E10"/>
    <w:rsid w:val="0034209D"/>
    <w:rsid w:val="0034378D"/>
    <w:rsid w:val="00343880"/>
    <w:rsid w:val="003462EA"/>
    <w:rsid w:val="00347750"/>
    <w:rsid w:val="00350BB9"/>
    <w:rsid w:val="003542B1"/>
    <w:rsid w:val="00362017"/>
    <w:rsid w:val="00365F28"/>
    <w:rsid w:val="00371D24"/>
    <w:rsid w:val="00374B4B"/>
    <w:rsid w:val="003751DF"/>
    <w:rsid w:val="00376584"/>
    <w:rsid w:val="00382B29"/>
    <w:rsid w:val="00384DA7"/>
    <w:rsid w:val="00386167"/>
    <w:rsid w:val="003909B6"/>
    <w:rsid w:val="003950E6"/>
    <w:rsid w:val="003952CF"/>
    <w:rsid w:val="00397434"/>
    <w:rsid w:val="003A074B"/>
    <w:rsid w:val="003A2FD3"/>
    <w:rsid w:val="003A4823"/>
    <w:rsid w:val="003B33A4"/>
    <w:rsid w:val="003B56ED"/>
    <w:rsid w:val="003B5DF1"/>
    <w:rsid w:val="003D2274"/>
    <w:rsid w:val="003E6EDE"/>
    <w:rsid w:val="00401548"/>
    <w:rsid w:val="00401A97"/>
    <w:rsid w:val="00401AB3"/>
    <w:rsid w:val="00401D06"/>
    <w:rsid w:val="004033A3"/>
    <w:rsid w:val="00413D33"/>
    <w:rsid w:val="00416350"/>
    <w:rsid w:val="00427FA4"/>
    <w:rsid w:val="00430AF4"/>
    <w:rsid w:val="00435FA8"/>
    <w:rsid w:val="00440F9D"/>
    <w:rsid w:val="00444330"/>
    <w:rsid w:val="00450CA8"/>
    <w:rsid w:val="00455384"/>
    <w:rsid w:val="00455BD4"/>
    <w:rsid w:val="004572F3"/>
    <w:rsid w:val="00460540"/>
    <w:rsid w:val="00461CB0"/>
    <w:rsid w:val="00465082"/>
    <w:rsid w:val="00471CD4"/>
    <w:rsid w:val="004801A8"/>
    <w:rsid w:val="0048244C"/>
    <w:rsid w:val="004971B1"/>
    <w:rsid w:val="004A3DDB"/>
    <w:rsid w:val="004B3BBC"/>
    <w:rsid w:val="004B46D6"/>
    <w:rsid w:val="004C1E78"/>
    <w:rsid w:val="004C2AF1"/>
    <w:rsid w:val="004C4B31"/>
    <w:rsid w:val="004E5502"/>
    <w:rsid w:val="004E63E9"/>
    <w:rsid w:val="004F5722"/>
    <w:rsid w:val="00502C6A"/>
    <w:rsid w:val="00505EB6"/>
    <w:rsid w:val="00510F96"/>
    <w:rsid w:val="005113F7"/>
    <w:rsid w:val="00513E61"/>
    <w:rsid w:val="005150DB"/>
    <w:rsid w:val="00520762"/>
    <w:rsid w:val="0052496B"/>
    <w:rsid w:val="0052783B"/>
    <w:rsid w:val="00531E34"/>
    <w:rsid w:val="0053434F"/>
    <w:rsid w:val="005511B6"/>
    <w:rsid w:val="0055423B"/>
    <w:rsid w:val="00554785"/>
    <w:rsid w:val="00562E35"/>
    <w:rsid w:val="00563DE7"/>
    <w:rsid w:val="00570541"/>
    <w:rsid w:val="00575E20"/>
    <w:rsid w:val="005773D0"/>
    <w:rsid w:val="00595263"/>
    <w:rsid w:val="00597F6C"/>
    <w:rsid w:val="005A245A"/>
    <w:rsid w:val="005A312D"/>
    <w:rsid w:val="005A3C18"/>
    <w:rsid w:val="005B62D6"/>
    <w:rsid w:val="005C275F"/>
    <w:rsid w:val="005C705F"/>
    <w:rsid w:val="005C7279"/>
    <w:rsid w:val="005D6F30"/>
    <w:rsid w:val="005E1DDB"/>
    <w:rsid w:val="005E2FEC"/>
    <w:rsid w:val="005E79FC"/>
    <w:rsid w:val="005F2923"/>
    <w:rsid w:val="005F39A5"/>
    <w:rsid w:val="005F4AB3"/>
    <w:rsid w:val="005F6F67"/>
    <w:rsid w:val="005F7FF9"/>
    <w:rsid w:val="00614108"/>
    <w:rsid w:val="00617B39"/>
    <w:rsid w:val="00621DF4"/>
    <w:rsid w:val="006267A3"/>
    <w:rsid w:val="006303F7"/>
    <w:rsid w:val="006313D1"/>
    <w:rsid w:val="00651872"/>
    <w:rsid w:val="0065594E"/>
    <w:rsid w:val="00657FD6"/>
    <w:rsid w:val="00660FC6"/>
    <w:rsid w:val="0066667F"/>
    <w:rsid w:val="006723B3"/>
    <w:rsid w:val="006744BA"/>
    <w:rsid w:val="0067523D"/>
    <w:rsid w:val="00682C2A"/>
    <w:rsid w:val="0068771B"/>
    <w:rsid w:val="00690DFE"/>
    <w:rsid w:val="00695E12"/>
    <w:rsid w:val="006A0073"/>
    <w:rsid w:val="006A5222"/>
    <w:rsid w:val="006A6AB8"/>
    <w:rsid w:val="006B002C"/>
    <w:rsid w:val="006B4258"/>
    <w:rsid w:val="006C3B83"/>
    <w:rsid w:val="006D5308"/>
    <w:rsid w:val="006D606C"/>
    <w:rsid w:val="006E1CCB"/>
    <w:rsid w:val="006F1009"/>
    <w:rsid w:val="006F1589"/>
    <w:rsid w:val="006F5CB9"/>
    <w:rsid w:val="006F67FE"/>
    <w:rsid w:val="006F7A70"/>
    <w:rsid w:val="00704B99"/>
    <w:rsid w:val="00714006"/>
    <w:rsid w:val="00714CAD"/>
    <w:rsid w:val="00716F7E"/>
    <w:rsid w:val="00722167"/>
    <w:rsid w:val="00724557"/>
    <w:rsid w:val="00725221"/>
    <w:rsid w:val="007265D6"/>
    <w:rsid w:val="007300E2"/>
    <w:rsid w:val="0073010C"/>
    <w:rsid w:val="00743136"/>
    <w:rsid w:val="00746FE1"/>
    <w:rsid w:val="00753418"/>
    <w:rsid w:val="0075400E"/>
    <w:rsid w:val="00760D7C"/>
    <w:rsid w:val="007656BF"/>
    <w:rsid w:val="007755BC"/>
    <w:rsid w:val="007773A9"/>
    <w:rsid w:val="007917A7"/>
    <w:rsid w:val="0079259C"/>
    <w:rsid w:val="007A1EE6"/>
    <w:rsid w:val="007B46E4"/>
    <w:rsid w:val="007B523E"/>
    <w:rsid w:val="007B6572"/>
    <w:rsid w:val="007B77B4"/>
    <w:rsid w:val="007C0002"/>
    <w:rsid w:val="007C02F7"/>
    <w:rsid w:val="007C641B"/>
    <w:rsid w:val="007C6490"/>
    <w:rsid w:val="007D01EC"/>
    <w:rsid w:val="007D02B4"/>
    <w:rsid w:val="007D5C92"/>
    <w:rsid w:val="007E1F82"/>
    <w:rsid w:val="007E66E5"/>
    <w:rsid w:val="007F0AA3"/>
    <w:rsid w:val="007F7474"/>
    <w:rsid w:val="00803F9B"/>
    <w:rsid w:val="00806C04"/>
    <w:rsid w:val="00807DF9"/>
    <w:rsid w:val="008143E3"/>
    <w:rsid w:val="00816B8E"/>
    <w:rsid w:val="00817DAB"/>
    <w:rsid w:val="0082282D"/>
    <w:rsid w:val="00823DE4"/>
    <w:rsid w:val="00827059"/>
    <w:rsid w:val="00831516"/>
    <w:rsid w:val="008356ED"/>
    <w:rsid w:val="00842681"/>
    <w:rsid w:val="008501D9"/>
    <w:rsid w:val="008518D8"/>
    <w:rsid w:val="0085270B"/>
    <w:rsid w:val="00853C7E"/>
    <w:rsid w:val="00855765"/>
    <w:rsid w:val="00857167"/>
    <w:rsid w:val="00874FFA"/>
    <w:rsid w:val="00881023"/>
    <w:rsid w:val="00882130"/>
    <w:rsid w:val="00886B2C"/>
    <w:rsid w:val="0089554B"/>
    <w:rsid w:val="008A587C"/>
    <w:rsid w:val="008A5BB6"/>
    <w:rsid w:val="008B1A7E"/>
    <w:rsid w:val="008B4EC7"/>
    <w:rsid w:val="008C3AC1"/>
    <w:rsid w:val="008E025B"/>
    <w:rsid w:val="008E3302"/>
    <w:rsid w:val="008E3B4F"/>
    <w:rsid w:val="008F0D76"/>
    <w:rsid w:val="00905A80"/>
    <w:rsid w:val="00910656"/>
    <w:rsid w:val="009155BD"/>
    <w:rsid w:val="00916571"/>
    <w:rsid w:val="009179C2"/>
    <w:rsid w:val="00921B17"/>
    <w:rsid w:val="009259E1"/>
    <w:rsid w:val="00930D90"/>
    <w:rsid w:val="009441FA"/>
    <w:rsid w:val="00950088"/>
    <w:rsid w:val="00954799"/>
    <w:rsid w:val="00964356"/>
    <w:rsid w:val="0097256A"/>
    <w:rsid w:val="00973FC5"/>
    <w:rsid w:val="009871BD"/>
    <w:rsid w:val="00995314"/>
    <w:rsid w:val="00996324"/>
    <w:rsid w:val="009A031E"/>
    <w:rsid w:val="009A3F9B"/>
    <w:rsid w:val="009A51BD"/>
    <w:rsid w:val="009B0B59"/>
    <w:rsid w:val="009C33C0"/>
    <w:rsid w:val="009C6D7F"/>
    <w:rsid w:val="009C7148"/>
    <w:rsid w:val="009F17D7"/>
    <w:rsid w:val="009F28AF"/>
    <w:rsid w:val="009F3F52"/>
    <w:rsid w:val="00A01E2E"/>
    <w:rsid w:val="00A07930"/>
    <w:rsid w:val="00A26E9A"/>
    <w:rsid w:val="00A352B3"/>
    <w:rsid w:val="00A42162"/>
    <w:rsid w:val="00A46744"/>
    <w:rsid w:val="00A474C0"/>
    <w:rsid w:val="00A525CF"/>
    <w:rsid w:val="00A52B47"/>
    <w:rsid w:val="00A72E78"/>
    <w:rsid w:val="00A7312C"/>
    <w:rsid w:val="00A756FB"/>
    <w:rsid w:val="00A76B71"/>
    <w:rsid w:val="00A90C9C"/>
    <w:rsid w:val="00A935C4"/>
    <w:rsid w:val="00A94A75"/>
    <w:rsid w:val="00A94AE4"/>
    <w:rsid w:val="00A975E2"/>
    <w:rsid w:val="00A97FC8"/>
    <w:rsid w:val="00AA222F"/>
    <w:rsid w:val="00AA3999"/>
    <w:rsid w:val="00AA5110"/>
    <w:rsid w:val="00AB43B5"/>
    <w:rsid w:val="00AC2143"/>
    <w:rsid w:val="00AC28F6"/>
    <w:rsid w:val="00AC470E"/>
    <w:rsid w:val="00AC4F70"/>
    <w:rsid w:val="00AC79C9"/>
    <w:rsid w:val="00AD53CB"/>
    <w:rsid w:val="00AD552B"/>
    <w:rsid w:val="00AE286A"/>
    <w:rsid w:val="00AE525B"/>
    <w:rsid w:val="00AF64D9"/>
    <w:rsid w:val="00B009BF"/>
    <w:rsid w:val="00B036E2"/>
    <w:rsid w:val="00B0472F"/>
    <w:rsid w:val="00B106F2"/>
    <w:rsid w:val="00B1070D"/>
    <w:rsid w:val="00B15192"/>
    <w:rsid w:val="00B17D86"/>
    <w:rsid w:val="00B26F81"/>
    <w:rsid w:val="00B34D3F"/>
    <w:rsid w:val="00B37723"/>
    <w:rsid w:val="00B43D4B"/>
    <w:rsid w:val="00B44CD6"/>
    <w:rsid w:val="00B553C7"/>
    <w:rsid w:val="00B608F4"/>
    <w:rsid w:val="00B61079"/>
    <w:rsid w:val="00B610CC"/>
    <w:rsid w:val="00B817CB"/>
    <w:rsid w:val="00B85671"/>
    <w:rsid w:val="00B86EA5"/>
    <w:rsid w:val="00BB1BE6"/>
    <w:rsid w:val="00BB39A3"/>
    <w:rsid w:val="00BB46CC"/>
    <w:rsid w:val="00BB5883"/>
    <w:rsid w:val="00BB70F4"/>
    <w:rsid w:val="00BC242B"/>
    <w:rsid w:val="00BC297E"/>
    <w:rsid w:val="00BD2B92"/>
    <w:rsid w:val="00BE031C"/>
    <w:rsid w:val="00BE298F"/>
    <w:rsid w:val="00BE4CD5"/>
    <w:rsid w:val="00BF3180"/>
    <w:rsid w:val="00C02571"/>
    <w:rsid w:val="00C025DD"/>
    <w:rsid w:val="00C0284C"/>
    <w:rsid w:val="00C03502"/>
    <w:rsid w:val="00C12395"/>
    <w:rsid w:val="00C1745C"/>
    <w:rsid w:val="00C27BCC"/>
    <w:rsid w:val="00C306CE"/>
    <w:rsid w:val="00C364ED"/>
    <w:rsid w:val="00C4116A"/>
    <w:rsid w:val="00C46298"/>
    <w:rsid w:val="00C5340F"/>
    <w:rsid w:val="00C64E1C"/>
    <w:rsid w:val="00C66622"/>
    <w:rsid w:val="00C72B15"/>
    <w:rsid w:val="00C7321B"/>
    <w:rsid w:val="00C7349B"/>
    <w:rsid w:val="00C739E8"/>
    <w:rsid w:val="00C73BA5"/>
    <w:rsid w:val="00C75061"/>
    <w:rsid w:val="00C758DD"/>
    <w:rsid w:val="00C81DC2"/>
    <w:rsid w:val="00C8219C"/>
    <w:rsid w:val="00C848CB"/>
    <w:rsid w:val="00C86291"/>
    <w:rsid w:val="00C97775"/>
    <w:rsid w:val="00CA0AAB"/>
    <w:rsid w:val="00CA1ACD"/>
    <w:rsid w:val="00CA74BF"/>
    <w:rsid w:val="00CA7DB8"/>
    <w:rsid w:val="00CB697F"/>
    <w:rsid w:val="00CC073F"/>
    <w:rsid w:val="00CC46DA"/>
    <w:rsid w:val="00CC474C"/>
    <w:rsid w:val="00CC7867"/>
    <w:rsid w:val="00CD25A1"/>
    <w:rsid w:val="00CD56E6"/>
    <w:rsid w:val="00CD6994"/>
    <w:rsid w:val="00CF44FD"/>
    <w:rsid w:val="00CF4904"/>
    <w:rsid w:val="00D01834"/>
    <w:rsid w:val="00D17515"/>
    <w:rsid w:val="00D17EA4"/>
    <w:rsid w:val="00D254D8"/>
    <w:rsid w:val="00D317ED"/>
    <w:rsid w:val="00D31ACD"/>
    <w:rsid w:val="00D37A4D"/>
    <w:rsid w:val="00D453CA"/>
    <w:rsid w:val="00D46CC0"/>
    <w:rsid w:val="00D6006C"/>
    <w:rsid w:val="00D60951"/>
    <w:rsid w:val="00D67FBE"/>
    <w:rsid w:val="00D739C7"/>
    <w:rsid w:val="00D7574C"/>
    <w:rsid w:val="00D808A5"/>
    <w:rsid w:val="00D81678"/>
    <w:rsid w:val="00D82AF3"/>
    <w:rsid w:val="00D8375A"/>
    <w:rsid w:val="00D911C5"/>
    <w:rsid w:val="00D9431D"/>
    <w:rsid w:val="00DB32A7"/>
    <w:rsid w:val="00DB486D"/>
    <w:rsid w:val="00DB76EC"/>
    <w:rsid w:val="00DC1411"/>
    <w:rsid w:val="00DC371E"/>
    <w:rsid w:val="00DC5247"/>
    <w:rsid w:val="00DC6786"/>
    <w:rsid w:val="00DD1A6A"/>
    <w:rsid w:val="00DE52A1"/>
    <w:rsid w:val="00DF0E63"/>
    <w:rsid w:val="00DF2D97"/>
    <w:rsid w:val="00DF39C6"/>
    <w:rsid w:val="00DF4D2E"/>
    <w:rsid w:val="00DF50DD"/>
    <w:rsid w:val="00E01641"/>
    <w:rsid w:val="00E04B6E"/>
    <w:rsid w:val="00E11571"/>
    <w:rsid w:val="00E32078"/>
    <w:rsid w:val="00E33D2C"/>
    <w:rsid w:val="00E343D5"/>
    <w:rsid w:val="00E40C22"/>
    <w:rsid w:val="00E42BE8"/>
    <w:rsid w:val="00E46379"/>
    <w:rsid w:val="00E51A95"/>
    <w:rsid w:val="00E57A38"/>
    <w:rsid w:val="00E648B2"/>
    <w:rsid w:val="00E652CD"/>
    <w:rsid w:val="00E66AC3"/>
    <w:rsid w:val="00E71B5D"/>
    <w:rsid w:val="00E81735"/>
    <w:rsid w:val="00E8782E"/>
    <w:rsid w:val="00E905F4"/>
    <w:rsid w:val="00E91A16"/>
    <w:rsid w:val="00E93349"/>
    <w:rsid w:val="00EA66F8"/>
    <w:rsid w:val="00EB480F"/>
    <w:rsid w:val="00EB6D7D"/>
    <w:rsid w:val="00EB7FC5"/>
    <w:rsid w:val="00EC2A47"/>
    <w:rsid w:val="00EC35A8"/>
    <w:rsid w:val="00EC6326"/>
    <w:rsid w:val="00ED1C75"/>
    <w:rsid w:val="00ED467B"/>
    <w:rsid w:val="00ED6403"/>
    <w:rsid w:val="00EE2A55"/>
    <w:rsid w:val="00EE4345"/>
    <w:rsid w:val="00F000B9"/>
    <w:rsid w:val="00F30B3F"/>
    <w:rsid w:val="00F357C3"/>
    <w:rsid w:val="00F51291"/>
    <w:rsid w:val="00F51458"/>
    <w:rsid w:val="00F536E1"/>
    <w:rsid w:val="00F54221"/>
    <w:rsid w:val="00F60CB6"/>
    <w:rsid w:val="00F75F6E"/>
    <w:rsid w:val="00F818BF"/>
    <w:rsid w:val="00F92659"/>
    <w:rsid w:val="00FA1A24"/>
    <w:rsid w:val="00FA1E2F"/>
    <w:rsid w:val="00FA5A8E"/>
    <w:rsid w:val="00FB28C4"/>
    <w:rsid w:val="00FB32F5"/>
    <w:rsid w:val="00FB4197"/>
    <w:rsid w:val="00FC0AB2"/>
    <w:rsid w:val="00FC2C80"/>
    <w:rsid w:val="00FC38F1"/>
    <w:rsid w:val="00FC4634"/>
    <w:rsid w:val="00FC6F23"/>
    <w:rsid w:val="00FD00A6"/>
    <w:rsid w:val="00FD517A"/>
    <w:rsid w:val="00FD6A04"/>
    <w:rsid w:val="00FD6A58"/>
    <w:rsid w:val="00FD6B53"/>
    <w:rsid w:val="00FE50FF"/>
    <w:rsid w:val="00FE78C0"/>
    <w:rsid w:val="00FE7AE6"/>
    <w:rsid w:val="00FF4C58"/>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79A3463"/>
  <w15:chartTrackingRefBased/>
  <w15:docId w15:val="{EE8F4181-499B-4E12-98B2-AD6B3731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lo-L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autoSpaceDE w:val="0"/>
      <w:autoSpaceDN w:val="0"/>
      <w:adjustRightInd w:val="0"/>
    </w:pPr>
    <w:rPr>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071562"/>
    <w:pPr>
      <w:widowControl/>
      <w:autoSpaceDE/>
      <w:autoSpaceDN/>
      <w:adjustRightInd/>
      <w:jc w:val="both"/>
    </w:pPr>
    <w:rPr>
      <w:sz w:val="24"/>
      <w:szCs w:val="24"/>
      <w:lang w:val="x-none" w:eastAsia="en-US"/>
    </w:rPr>
  </w:style>
  <w:style w:type="paragraph" w:customStyle="1" w:styleId="Style1">
    <w:name w:val="Style1"/>
    <w:basedOn w:val="prastasis"/>
    <w:rsid w:val="009259E1"/>
    <w:pPr>
      <w:widowControl/>
      <w:autoSpaceDE/>
      <w:autoSpaceDN/>
      <w:adjustRightInd/>
      <w:spacing w:line="264" w:lineRule="auto"/>
      <w:jc w:val="both"/>
    </w:pPr>
    <w:rPr>
      <w:rFonts w:ascii="Bookman Old Style" w:hAnsi="Bookman Old Style"/>
      <w:b/>
      <w:sz w:val="22"/>
      <w:lang w:eastAsia="en-US"/>
    </w:rPr>
  </w:style>
  <w:style w:type="paragraph" w:styleId="Debesliotekstas">
    <w:name w:val="Balloon Text"/>
    <w:basedOn w:val="prastasis"/>
    <w:semiHidden/>
    <w:rsid w:val="00BF3180"/>
    <w:rPr>
      <w:rFonts w:ascii="Tahoma" w:hAnsi="Tahoma" w:cs="Tahoma"/>
      <w:sz w:val="16"/>
      <w:szCs w:val="16"/>
    </w:rPr>
  </w:style>
  <w:style w:type="table" w:styleId="Lentelstinklelis">
    <w:name w:val="Table Grid"/>
    <w:basedOn w:val="prastojilentel"/>
    <w:uiPriority w:val="39"/>
    <w:rsid w:val="005511B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B17D8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17D86"/>
  </w:style>
  <w:style w:type="character" w:styleId="Komentaronuoroda">
    <w:name w:val="annotation reference"/>
    <w:semiHidden/>
    <w:unhideWhenUsed/>
    <w:rsid w:val="000516BC"/>
    <w:rPr>
      <w:sz w:val="16"/>
      <w:szCs w:val="16"/>
    </w:rPr>
  </w:style>
  <w:style w:type="paragraph" w:styleId="Komentarotekstas">
    <w:name w:val="annotation text"/>
    <w:basedOn w:val="prastasis"/>
    <w:link w:val="KomentarotekstasDiagrama"/>
    <w:unhideWhenUsed/>
    <w:rsid w:val="000516BC"/>
  </w:style>
  <w:style w:type="character" w:customStyle="1" w:styleId="KomentarotekstasDiagrama">
    <w:name w:val="Komentaro tekstas Diagrama"/>
    <w:basedOn w:val="Numatytasispastraiposriftas"/>
    <w:link w:val="Komentarotekstas"/>
    <w:rsid w:val="000516BC"/>
  </w:style>
  <w:style w:type="paragraph" w:styleId="Komentarotema">
    <w:name w:val="annotation subject"/>
    <w:basedOn w:val="Komentarotekstas"/>
    <w:next w:val="Komentarotekstas"/>
    <w:link w:val="KomentarotemaDiagrama"/>
    <w:uiPriority w:val="99"/>
    <w:semiHidden/>
    <w:unhideWhenUsed/>
    <w:rsid w:val="000516BC"/>
    <w:rPr>
      <w:b/>
      <w:bCs/>
      <w:lang w:val="x-none" w:eastAsia="x-none"/>
    </w:rPr>
  </w:style>
  <w:style w:type="character" w:customStyle="1" w:styleId="KomentarotemaDiagrama">
    <w:name w:val="Komentaro tema Diagrama"/>
    <w:link w:val="Komentarotema"/>
    <w:uiPriority w:val="99"/>
    <w:semiHidden/>
    <w:rsid w:val="000516BC"/>
    <w:rPr>
      <w:b/>
      <w:bCs/>
    </w:rPr>
  </w:style>
  <w:style w:type="character" w:customStyle="1" w:styleId="normal-h">
    <w:name w:val="normal-h"/>
    <w:rsid w:val="00ED6403"/>
  </w:style>
  <w:style w:type="character" w:customStyle="1" w:styleId="PagrindinistekstasDiagrama">
    <w:name w:val="Pagrindinis tekstas Diagrama"/>
    <w:link w:val="Pagrindinistekstas"/>
    <w:rsid w:val="00505EB6"/>
    <w:rPr>
      <w:sz w:val="24"/>
      <w:szCs w:val="24"/>
      <w:lang w:eastAsia="en-US"/>
    </w:rPr>
  </w:style>
  <w:style w:type="paragraph" w:styleId="Antrats">
    <w:name w:val="header"/>
    <w:basedOn w:val="prastasis"/>
    <w:link w:val="AntratsDiagrama"/>
    <w:uiPriority w:val="99"/>
    <w:unhideWhenUsed/>
    <w:rsid w:val="0075400E"/>
    <w:pPr>
      <w:tabs>
        <w:tab w:val="center" w:pos="4819"/>
        <w:tab w:val="right" w:pos="9638"/>
      </w:tabs>
    </w:pPr>
  </w:style>
  <w:style w:type="character" w:customStyle="1" w:styleId="AntratsDiagrama">
    <w:name w:val="Antraštės Diagrama"/>
    <w:basedOn w:val="Numatytasispastraiposriftas"/>
    <w:link w:val="Antrats"/>
    <w:uiPriority w:val="99"/>
    <w:rsid w:val="0075400E"/>
    <w:rPr>
      <w:lang w:bidi="ar-SA"/>
    </w:rPr>
  </w:style>
  <w:style w:type="paragraph" w:styleId="Porat">
    <w:name w:val="footer"/>
    <w:basedOn w:val="prastasis"/>
    <w:link w:val="PoratDiagrama"/>
    <w:uiPriority w:val="99"/>
    <w:unhideWhenUsed/>
    <w:rsid w:val="0075400E"/>
    <w:pPr>
      <w:tabs>
        <w:tab w:val="center" w:pos="4819"/>
        <w:tab w:val="right" w:pos="9638"/>
      </w:tabs>
    </w:pPr>
  </w:style>
  <w:style w:type="character" w:customStyle="1" w:styleId="PoratDiagrama">
    <w:name w:val="Poraštė Diagrama"/>
    <w:basedOn w:val="Numatytasispastraiposriftas"/>
    <w:link w:val="Porat"/>
    <w:uiPriority w:val="99"/>
    <w:rsid w:val="0075400E"/>
    <w:rPr>
      <w:lang w:bidi="ar-SA"/>
    </w:rPr>
  </w:style>
  <w:style w:type="character" w:styleId="Hipersaitas">
    <w:name w:val="Hyperlink"/>
    <w:uiPriority w:val="99"/>
    <w:semiHidden/>
    <w:unhideWhenUsed/>
    <w:rsid w:val="003A074B"/>
    <w:rPr>
      <w:strike w:val="0"/>
      <w:dstrike w:val="0"/>
      <w:color w:val="6E717F"/>
      <w:u w:val="none"/>
      <w:effect w:val="none"/>
    </w:rPr>
  </w:style>
  <w:style w:type="paragraph" w:customStyle="1" w:styleId="tajtip">
    <w:name w:val="tajtip"/>
    <w:basedOn w:val="prastasis"/>
    <w:rsid w:val="00DB486D"/>
    <w:pPr>
      <w:widowControl/>
      <w:autoSpaceDE/>
      <w:autoSpaceDN/>
      <w:adjustRightInd/>
      <w:spacing w:after="150"/>
    </w:pPr>
    <w:rPr>
      <w:sz w:val="24"/>
      <w:szCs w:val="24"/>
    </w:rPr>
  </w:style>
  <w:style w:type="paragraph" w:styleId="Betarp">
    <w:name w:val="No Spacing"/>
    <w:uiPriority w:val="1"/>
    <w:qFormat/>
    <w:rsid w:val="00112E55"/>
    <w:rPr>
      <w:rFonts w:ascii="Calibri" w:hAnsi="Calibri"/>
      <w:sz w:val="22"/>
      <w:szCs w:val="22"/>
      <w:lang w:eastAsia="en-US" w:bidi="ar-SA"/>
    </w:rPr>
  </w:style>
  <w:style w:type="paragraph" w:customStyle="1" w:styleId="Default">
    <w:name w:val="Default"/>
    <w:rsid w:val="00237ACF"/>
    <w:pPr>
      <w:autoSpaceDE w:val="0"/>
      <w:autoSpaceDN w:val="0"/>
      <w:adjustRightInd w:val="0"/>
    </w:pPr>
    <w:rPr>
      <w:rFonts w:ascii="EUAlbertina" w:eastAsia="Calibri" w:hAnsi="EUAlbertina" w:cs="EUAlbertina"/>
      <w:color w:val="000000"/>
      <w:sz w:val="24"/>
      <w:szCs w:val="24"/>
      <w:lang w:eastAsia="en-US" w:bidi="ar-SA"/>
    </w:rPr>
  </w:style>
  <w:style w:type="paragraph" w:styleId="Sraopastraipa">
    <w:name w:val="List Paragraph"/>
    <w:aliases w:val="Su numeracija,Bullet EY"/>
    <w:basedOn w:val="prastasis"/>
    <w:link w:val="SraopastraipaDiagrama"/>
    <w:uiPriority w:val="34"/>
    <w:qFormat/>
    <w:rsid w:val="00881023"/>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aturemas">
    <w:name w:val="datu remas"/>
    <w:basedOn w:val="prastasis"/>
    <w:rsid w:val="00096399"/>
    <w:pPr>
      <w:framePr w:w="4173" w:h="714" w:hSpace="181" w:wrap="auto" w:vAnchor="page" w:hAnchor="page" w:x="6624" w:y="2305" w:anchorLock="1"/>
      <w:widowControl/>
      <w:overflowPunct w:val="0"/>
      <w:spacing w:line="360" w:lineRule="auto"/>
      <w:textAlignment w:val="baseline"/>
    </w:pPr>
    <w:rPr>
      <w:rFonts w:ascii="TimesLT" w:hAnsi="TimesLT"/>
      <w:lang w:val="en-GB" w:eastAsia="en-US"/>
    </w:rPr>
  </w:style>
  <w:style w:type="paragraph" w:customStyle="1" w:styleId="Style7">
    <w:name w:val="Style7"/>
    <w:basedOn w:val="prastasis"/>
    <w:rsid w:val="00096399"/>
    <w:pPr>
      <w:autoSpaceDE/>
      <w:autoSpaceDN/>
      <w:adjustRightInd/>
      <w:spacing w:after="160" w:line="414" w:lineRule="exact"/>
      <w:ind w:firstLine="710"/>
      <w:jc w:val="both"/>
    </w:pPr>
    <w:rPr>
      <w:rFonts w:eastAsiaTheme="minorEastAsia" w:cstheme="minorBidi"/>
      <w:sz w:val="22"/>
      <w:szCs w:val="24"/>
      <w:lang w:val="en-US"/>
    </w:rPr>
  </w:style>
  <w:style w:type="character" w:customStyle="1" w:styleId="SraopastraipaDiagrama">
    <w:name w:val="Sąrašo pastraipa Diagrama"/>
    <w:aliases w:val="Su numeracija Diagrama,Bullet EY Diagrama"/>
    <w:link w:val="Sraopastraipa"/>
    <w:uiPriority w:val="34"/>
    <w:rsid w:val="00096399"/>
    <w:rPr>
      <w:rFonts w:ascii="Calibri" w:eastAsia="Calibri" w:hAnsi="Calibri"/>
      <w:sz w:val="22"/>
      <w:szCs w:val="22"/>
      <w:lang w:eastAsia="en-US" w:bidi="ar-SA"/>
    </w:rPr>
  </w:style>
  <w:style w:type="paragraph" w:styleId="Pataisymai">
    <w:name w:val="Revision"/>
    <w:hidden/>
    <w:uiPriority w:val="99"/>
    <w:semiHidden/>
    <w:rsid w:val="006F1009"/>
    <w:rPr>
      <w:lang w:bidi="ar-SA"/>
    </w:rPr>
  </w:style>
  <w:style w:type="character" w:customStyle="1" w:styleId="tlid-translation">
    <w:name w:val="tlid-translation"/>
    <w:rsid w:val="00376584"/>
  </w:style>
  <w:style w:type="character" w:customStyle="1" w:styleId="cf01">
    <w:name w:val="cf01"/>
    <w:basedOn w:val="Numatytasispastraiposriftas"/>
    <w:rsid w:val="005E79F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89813">
      <w:bodyDiv w:val="1"/>
      <w:marLeft w:val="0"/>
      <w:marRight w:val="0"/>
      <w:marTop w:val="0"/>
      <w:marBottom w:val="0"/>
      <w:divBdr>
        <w:top w:val="none" w:sz="0" w:space="0" w:color="auto"/>
        <w:left w:val="none" w:sz="0" w:space="0" w:color="auto"/>
        <w:bottom w:val="none" w:sz="0" w:space="0" w:color="auto"/>
        <w:right w:val="none" w:sz="0" w:space="0" w:color="auto"/>
      </w:divBdr>
    </w:div>
    <w:div w:id="530463513">
      <w:bodyDiv w:val="1"/>
      <w:marLeft w:val="225"/>
      <w:marRight w:val="225"/>
      <w:marTop w:val="0"/>
      <w:marBottom w:val="0"/>
      <w:divBdr>
        <w:top w:val="none" w:sz="0" w:space="0" w:color="auto"/>
        <w:left w:val="none" w:sz="0" w:space="0" w:color="auto"/>
        <w:bottom w:val="none" w:sz="0" w:space="0" w:color="auto"/>
        <w:right w:val="none" w:sz="0" w:space="0" w:color="auto"/>
      </w:divBdr>
      <w:divsChild>
        <w:div w:id="1273976825">
          <w:marLeft w:val="0"/>
          <w:marRight w:val="0"/>
          <w:marTop w:val="0"/>
          <w:marBottom w:val="0"/>
          <w:divBdr>
            <w:top w:val="none" w:sz="0" w:space="0" w:color="auto"/>
            <w:left w:val="none" w:sz="0" w:space="0" w:color="auto"/>
            <w:bottom w:val="none" w:sz="0" w:space="0" w:color="auto"/>
            <w:right w:val="none" w:sz="0" w:space="0" w:color="auto"/>
          </w:divBdr>
        </w:div>
      </w:divsChild>
    </w:div>
    <w:div w:id="960183099">
      <w:bodyDiv w:val="1"/>
      <w:marLeft w:val="0"/>
      <w:marRight w:val="0"/>
      <w:marTop w:val="0"/>
      <w:marBottom w:val="0"/>
      <w:divBdr>
        <w:top w:val="none" w:sz="0" w:space="0" w:color="auto"/>
        <w:left w:val="none" w:sz="0" w:space="0" w:color="auto"/>
        <w:bottom w:val="none" w:sz="0" w:space="0" w:color="auto"/>
        <w:right w:val="none" w:sz="0" w:space="0" w:color="auto"/>
      </w:divBdr>
    </w:div>
    <w:div w:id="1028799039">
      <w:bodyDiv w:val="1"/>
      <w:marLeft w:val="0"/>
      <w:marRight w:val="0"/>
      <w:marTop w:val="0"/>
      <w:marBottom w:val="0"/>
      <w:divBdr>
        <w:top w:val="none" w:sz="0" w:space="0" w:color="auto"/>
        <w:left w:val="none" w:sz="0" w:space="0" w:color="auto"/>
        <w:bottom w:val="none" w:sz="0" w:space="0" w:color="auto"/>
        <w:right w:val="none" w:sz="0" w:space="0" w:color="auto"/>
      </w:divBdr>
    </w:div>
    <w:div w:id="1314988282">
      <w:bodyDiv w:val="1"/>
      <w:marLeft w:val="0"/>
      <w:marRight w:val="0"/>
      <w:marTop w:val="0"/>
      <w:marBottom w:val="0"/>
      <w:divBdr>
        <w:top w:val="none" w:sz="0" w:space="0" w:color="auto"/>
        <w:left w:val="none" w:sz="0" w:space="0" w:color="auto"/>
        <w:bottom w:val="none" w:sz="0" w:space="0" w:color="auto"/>
        <w:right w:val="none" w:sz="0" w:space="0" w:color="auto"/>
      </w:divBdr>
    </w:div>
    <w:div w:id="1595547937">
      <w:bodyDiv w:val="1"/>
      <w:marLeft w:val="0"/>
      <w:marRight w:val="0"/>
      <w:marTop w:val="0"/>
      <w:marBottom w:val="0"/>
      <w:divBdr>
        <w:top w:val="none" w:sz="0" w:space="0" w:color="auto"/>
        <w:left w:val="none" w:sz="0" w:space="0" w:color="auto"/>
        <w:bottom w:val="none" w:sz="0" w:space="0" w:color="auto"/>
        <w:right w:val="none" w:sz="0" w:space="0" w:color="auto"/>
      </w:divBdr>
    </w:div>
    <w:div w:id="208661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6F609-85E2-412A-9E57-8FFEDAEB3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8568</Words>
  <Characters>4885</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VALDYBOS DARBO REGLAMENTAS</vt:lpstr>
      <vt:lpstr>VALDYBOS DARBO REGLAMENTAS</vt:lpstr>
    </vt:vector>
  </TitlesOfParts>
  <Company>INVEGA</Company>
  <LinksUpToDate>false</LinksUpToDate>
  <CharactersWithSpaces>13427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VALDYBOS DARBO REGLAMENTAS</dc:title>
  <dc:subject/>
  <dc:creator>Neringa Gujyte</dc:creator>
  <cp:keywords/>
  <cp:lastModifiedBy>Neringa Gujytė</cp:lastModifiedBy>
  <cp:revision>2</cp:revision>
  <cp:lastPrinted>2015-11-10T08:24:00Z</cp:lastPrinted>
  <dcterms:created xsi:type="dcterms:W3CDTF">2025-10-28T05:07:00Z</dcterms:created>
  <dcterms:modified xsi:type="dcterms:W3CDTF">2025-10-28T05:07:00Z</dcterms:modified>
</cp:coreProperties>
</file>