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B78C" w14:textId="1DE7324B" w:rsidR="00196CFC" w:rsidRPr="00A97009" w:rsidRDefault="004309B5" w:rsidP="00336A89">
      <w:pPr>
        <w:pStyle w:val="Antrats"/>
        <w:jc w:val="center"/>
        <w:rPr>
          <w:b/>
          <w:szCs w:val="24"/>
        </w:rPr>
      </w:pPr>
      <w:r w:rsidRPr="00A97009">
        <w:rPr>
          <w:b/>
          <w:szCs w:val="24"/>
        </w:rPr>
        <w:tab/>
        <w:t xml:space="preserve">                                                   </w:t>
      </w:r>
      <w:r w:rsidR="00177C39">
        <w:rPr>
          <w:b/>
          <w:szCs w:val="24"/>
        </w:rPr>
        <w:t xml:space="preserve">                                                                            </w:t>
      </w:r>
      <w:r w:rsidRPr="00A97009">
        <w:rPr>
          <w:b/>
          <w:szCs w:val="24"/>
        </w:rPr>
        <w:t xml:space="preserve">     </w:t>
      </w:r>
      <w:r w:rsidR="00196CFC" w:rsidRPr="00A97009">
        <w:rPr>
          <w:b/>
          <w:szCs w:val="24"/>
        </w:rPr>
        <w:t>Projekt</w:t>
      </w:r>
      <w:r w:rsidR="00177C39">
        <w:rPr>
          <w:b/>
          <w:szCs w:val="24"/>
        </w:rPr>
        <w:t>as</w:t>
      </w:r>
    </w:p>
    <w:p w14:paraId="09A56119" w14:textId="77777777" w:rsidR="00196CFC" w:rsidRPr="00A97009" w:rsidRDefault="00196CFC">
      <w:pPr>
        <w:jc w:val="center"/>
        <w:rPr>
          <w:b/>
          <w:szCs w:val="24"/>
        </w:rPr>
      </w:pPr>
    </w:p>
    <w:p w14:paraId="6505FDF2" w14:textId="77777777" w:rsidR="00265675" w:rsidRPr="00A97009" w:rsidRDefault="00187639">
      <w:pPr>
        <w:jc w:val="center"/>
        <w:rPr>
          <w:b/>
          <w:szCs w:val="24"/>
        </w:rPr>
      </w:pPr>
      <w:r w:rsidRPr="00A97009">
        <w:rPr>
          <w:b/>
          <w:szCs w:val="24"/>
        </w:rPr>
        <w:t>LIETUVOS RESPUBLIKOS ŽEMĖS ŪKIO</w:t>
      </w:r>
      <w:r w:rsidR="00C4171A" w:rsidRPr="00A97009">
        <w:rPr>
          <w:b/>
          <w:szCs w:val="24"/>
        </w:rPr>
        <w:t xml:space="preserve"> </w:t>
      </w:r>
      <w:r w:rsidRPr="00A97009">
        <w:rPr>
          <w:b/>
          <w:szCs w:val="24"/>
        </w:rPr>
        <w:t>MINISTRAS</w:t>
      </w:r>
    </w:p>
    <w:p w14:paraId="31EC0DDF" w14:textId="77777777" w:rsidR="00265675" w:rsidRPr="00A97009" w:rsidRDefault="00265675">
      <w:pPr>
        <w:jc w:val="center"/>
        <w:rPr>
          <w:b/>
          <w:szCs w:val="24"/>
        </w:rPr>
      </w:pPr>
    </w:p>
    <w:p w14:paraId="47DCFF80" w14:textId="77777777" w:rsidR="00265675" w:rsidRDefault="00187639">
      <w:pPr>
        <w:jc w:val="center"/>
        <w:rPr>
          <w:b/>
          <w:szCs w:val="24"/>
        </w:rPr>
      </w:pPr>
      <w:r w:rsidRPr="00A97009">
        <w:rPr>
          <w:b/>
          <w:szCs w:val="24"/>
        </w:rPr>
        <w:t>ĮSAKYMAS</w:t>
      </w:r>
    </w:p>
    <w:p w14:paraId="74EEB58D" w14:textId="4AABED58" w:rsidR="00CE606A" w:rsidRDefault="003E5360" w:rsidP="00CE606A">
      <w:pPr>
        <w:jc w:val="center"/>
        <w:rPr>
          <w:b/>
          <w:szCs w:val="24"/>
        </w:rPr>
      </w:pPr>
      <w:bookmarkStart w:id="0" w:name="_Hlk117169782"/>
      <w:r w:rsidRPr="00A97009">
        <w:rPr>
          <w:b/>
          <w:szCs w:val="24"/>
        </w:rPr>
        <w:t>DĖL ŽEMĖS ŪKIO MINISTRO 20</w:t>
      </w:r>
      <w:r>
        <w:rPr>
          <w:b/>
          <w:szCs w:val="24"/>
        </w:rPr>
        <w:t>23</w:t>
      </w:r>
      <w:r w:rsidRPr="00A97009">
        <w:rPr>
          <w:b/>
          <w:szCs w:val="24"/>
        </w:rPr>
        <w:t xml:space="preserve"> M</w:t>
      </w:r>
      <w:r w:rsidR="008702B1" w:rsidRPr="00A97009">
        <w:rPr>
          <w:b/>
          <w:szCs w:val="24"/>
        </w:rPr>
        <w:t xml:space="preserve">. </w:t>
      </w:r>
      <w:r w:rsidR="008702B1">
        <w:rPr>
          <w:b/>
          <w:szCs w:val="24"/>
        </w:rPr>
        <w:t>SAUSIO</w:t>
      </w:r>
      <w:r w:rsidR="008702B1" w:rsidRPr="00A97009">
        <w:rPr>
          <w:b/>
          <w:szCs w:val="24"/>
        </w:rPr>
        <w:t xml:space="preserve"> </w:t>
      </w:r>
      <w:r w:rsidR="008702B1">
        <w:rPr>
          <w:b/>
          <w:szCs w:val="24"/>
        </w:rPr>
        <w:t>18</w:t>
      </w:r>
      <w:r w:rsidR="008702B1" w:rsidRPr="00A97009">
        <w:rPr>
          <w:b/>
          <w:szCs w:val="24"/>
        </w:rPr>
        <w:t xml:space="preserve"> D</w:t>
      </w:r>
      <w:r w:rsidRPr="00A97009">
        <w:rPr>
          <w:b/>
          <w:szCs w:val="24"/>
        </w:rPr>
        <w:t>. ĮSAKYMO NR. 3D-</w:t>
      </w:r>
      <w:r w:rsidR="008702B1">
        <w:rPr>
          <w:b/>
          <w:szCs w:val="24"/>
        </w:rPr>
        <w:t>23</w:t>
      </w:r>
      <w:r w:rsidRPr="00A97009">
        <w:rPr>
          <w:b/>
          <w:szCs w:val="24"/>
        </w:rPr>
        <w:t xml:space="preserve"> </w:t>
      </w:r>
      <w:r w:rsidR="008702B1">
        <w:rPr>
          <w:b/>
          <w:szCs w:val="24"/>
        </w:rPr>
        <w:t>„</w:t>
      </w:r>
      <w:r w:rsidR="00CE606A">
        <w:rPr>
          <w:b/>
          <w:bCs/>
          <w:caps/>
          <w:color w:val="000000"/>
          <w:szCs w:val="24"/>
          <w:lang w:eastAsia="lt-LT"/>
        </w:rPr>
        <w:t xml:space="preserve">DĖL LIETUVOS ŽUVININKYSTĖS sektoriaus 2021‒2027 METŲ PROGRAMOS </w:t>
      </w:r>
      <w:r w:rsidR="00CE606A">
        <w:rPr>
          <w:b/>
          <w:bCs/>
          <w:color w:val="000000"/>
          <w:szCs w:val="24"/>
          <w:lang w:eastAsia="lt-LT"/>
        </w:rPr>
        <w:t>ANTR</w:t>
      </w:r>
      <w:r w:rsidR="00CE606A" w:rsidRPr="00103861">
        <w:rPr>
          <w:b/>
          <w:bCs/>
          <w:color w:val="000000"/>
          <w:szCs w:val="24"/>
          <w:lang w:eastAsia="lt-LT"/>
        </w:rPr>
        <w:t>OJO</w:t>
      </w:r>
      <w:r w:rsidR="00CE606A" w:rsidRPr="00103861">
        <w:rPr>
          <w:b/>
          <w:bCs/>
          <w:color w:val="000000"/>
          <w:szCs w:val="24"/>
        </w:rPr>
        <w:t xml:space="preserve"> PRIORITETO </w:t>
      </w:r>
      <w:r w:rsidR="00CE606A" w:rsidRPr="007C0820">
        <w:rPr>
          <w:b/>
          <w:bCs/>
          <w:caps/>
          <w:color w:val="000000"/>
          <w:szCs w:val="24"/>
          <w:lang w:eastAsia="lt-LT"/>
        </w:rPr>
        <w:t>„</w:t>
      </w:r>
      <w:r w:rsidR="00CE606A" w:rsidRPr="007C0820">
        <w:rPr>
          <w:b/>
          <w:bCs/>
          <w:caps/>
          <w:szCs w:val="24"/>
        </w:rPr>
        <w:t>Darnios akvakultūros veiklos skatinimas ir žvejybos bei akvakultūros produktų perdirbimas ir prekyba jais, taip prisidedant prie aprūpinimo maistu saugumo Sąjungoje</w:t>
      </w:r>
      <w:r w:rsidR="00CE606A" w:rsidRPr="007C0820">
        <w:rPr>
          <w:b/>
          <w:bCs/>
          <w:caps/>
          <w:color w:val="000000"/>
          <w:szCs w:val="24"/>
          <w:lang w:eastAsia="lt-LT"/>
        </w:rPr>
        <w:t>“</w:t>
      </w:r>
      <w:r w:rsidR="00CE606A" w:rsidRPr="00103861">
        <w:rPr>
          <w:b/>
          <w:bCs/>
          <w:color w:val="000000"/>
          <w:szCs w:val="24"/>
        </w:rPr>
        <w:t xml:space="preserve"> </w:t>
      </w:r>
      <w:r w:rsidR="00CE606A" w:rsidRPr="00103861">
        <w:rPr>
          <w:b/>
          <w:bCs/>
          <w:color w:val="000000"/>
          <w:szCs w:val="24"/>
          <w:lang w:eastAsia="lt-LT"/>
        </w:rPr>
        <w:t>PRIEMONĖS „</w:t>
      </w:r>
      <w:r w:rsidR="00CE606A" w:rsidRPr="00103861">
        <w:rPr>
          <w:rFonts w:eastAsia="Calibri"/>
          <w:b/>
          <w:bCs/>
          <w:szCs w:val="24"/>
        </w:rPr>
        <w:t>GAMINTOJŲ ORGANIZACIJŲ VEIKLOS SKATINIMAS</w:t>
      </w:r>
      <w:r w:rsidR="00CE606A" w:rsidRPr="00103861">
        <w:rPr>
          <w:b/>
          <w:bCs/>
          <w:color w:val="000000"/>
          <w:szCs w:val="24"/>
          <w:lang w:eastAsia="lt-LT"/>
        </w:rPr>
        <w:t>“ PROJEKTŲ FINANSAVIMO SĄLYGŲ APRAŠO PATVIRTINIMO</w:t>
      </w:r>
      <w:bookmarkEnd w:id="0"/>
      <w:r w:rsidR="007155AB">
        <w:rPr>
          <w:b/>
          <w:bCs/>
          <w:color w:val="000000"/>
          <w:szCs w:val="24"/>
          <w:lang w:eastAsia="lt-LT"/>
        </w:rPr>
        <w:t xml:space="preserve">“ </w:t>
      </w:r>
      <w:r w:rsidR="007155AB" w:rsidRPr="00A97009">
        <w:rPr>
          <w:b/>
          <w:szCs w:val="24"/>
          <w:lang w:eastAsia="lt-LT"/>
        </w:rPr>
        <w:t>PAKEITIMO</w:t>
      </w:r>
    </w:p>
    <w:p w14:paraId="50046FE8" w14:textId="77777777" w:rsidR="00CE606A" w:rsidRPr="00A97009" w:rsidRDefault="00CE606A">
      <w:pPr>
        <w:jc w:val="center"/>
        <w:rPr>
          <w:b/>
          <w:szCs w:val="24"/>
        </w:rPr>
      </w:pPr>
    </w:p>
    <w:p w14:paraId="44EFD04A" w14:textId="77777777" w:rsidR="0061586E" w:rsidRPr="00A97009" w:rsidRDefault="0061586E">
      <w:pPr>
        <w:jc w:val="center"/>
        <w:rPr>
          <w:szCs w:val="24"/>
        </w:rPr>
      </w:pPr>
    </w:p>
    <w:p w14:paraId="0B74E8A3" w14:textId="357F4C1B" w:rsidR="00265675" w:rsidRPr="00A97009" w:rsidRDefault="00187639">
      <w:pPr>
        <w:jc w:val="center"/>
        <w:rPr>
          <w:szCs w:val="24"/>
        </w:rPr>
      </w:pPr>
      <w:r w:rsidRPr="00A97009">
        <w:rPr>
          <w:szCs w:val="24"/>
        </w:rPr>
        <w:t>20</w:t>
      </w:r>
      <w:r w:rsidR="0061586E" w:rsidRPr="00A97009">
        <w:rPr>
          <w:szCs w:val="24"/>
        </w:rPr>
        <w:t>2</w:t>
      </w:r>
      <w:r w:rsidR="000B7523">
        <w:rPr>
          <w:szCs w:val="24"/>
        </w:rPr>
        <w:t>5</w:t>
      </w:r>
      <w:r w:rsidR="00C0014A" w:rsidRPr="00A97009">
        <w:rPr>
          <w:szCs w:val="24"/>
        </w:rPr>
        <w:t xml:space="preserve"> </w:t>
      </w:r>
      <w:r w:rsidRPr="00A97009">
        <w:rPr>
          <w:szCs w:val="24"/>
        </w:rPr>
        <w:t xml:space="preserve">m. </w:t>
      </w:r>
      <w:r w:rsidR="00CC11BF" w:rsidRPr="00A97009">
        <w:rPr>
          <w:szCs w:val="24"/>
        </w:rPr>
        <w:t xml:space="preserve">               </w:t>
      </w:r>
      <w:r w:rsidRPr="00A97009">
        <w:rPr>
          <w:szCs w:val="24"/>
        </w:rPr>
        <w:t>d. Nr. 3D-</w:t>
      </w:r>
    </w:p>
    <w:p w14:paraId="1F0D6552" w14:textId="77777777" w:rsidR="00265675" w:rsidRPr="00A97009" w:rsidRDefault="00187639">
      <w:pPr>
        <w:jc w:val="center"/>
        <w:rPr>
          <w:szCs w:val="24"/>
        </w:rPr>
      </w:pPr>
      <w:r w:rsidRPr="00A97009">
        <w:rPr>
          <w:szCs w:val="24"/>
        </w:rPr>
        <w:t>Vilnius</w:t>
      </w:r>
    </w:p>
    <w:p w14:paraId="4C54CFC4" w14:textId="77777777" w:rsidR="00265675" w:rsidRPr="00A97009" w:rsidRDefault="00265675" w:rsidP="00FA5A20">
      <w:pPr>
        <w:spacing w:line="276" w:lineRule="auto"/>
        <w:rPr>
          <w:szCs w:val="24"/>
        </w:rPr>
      </w:pPr>
    </w:p>
    <w:p w14:paraId="06A535E4" w14:textId="61057B59" w:rsidR="00F67D0F" w:rsidRDefault="00DB69B4" w:rsidP="00991011">
      <w:pPr>
        <w:overflowPunct w:val="0"/>
        <w:autoSpaceDE w:val="0"/>
        <w:autoSpaceDN w:val="0"/>
        <w:adjustRightInd w:val="0"/>
        <w:spacing w:line="360" w:lineRule="auto"/>
        <w:ind w:firstLine="720"/>
        <w:jc w:val="both"/>
        <w:textAlignment w:val="baseline"/>
        <w:rPr>
          <w:spacing w:val="4"/>
          <w:szCs w:val="24"/>
        </w:rPr>
      </w:pPr>
      <w:r w:rsidRPr="00A97009">
        <w:rPr>
          <w:szCs w:val="24"/>
        </w:rPr>
        <w:t xml:space="preserve">P a k e i č i u </w:t>
      </w:r>
      <w:r w:rsidR="00BC586A">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BC586A">
        <w:rPr>
          <w:b/>
          <w:bCs/>
          <w:color w:val="000000"/>
        </w:rPr>
        <w:t> </w:t>
      </w:r>
      <w:r w:rsidR="00BC586A">
        <w:rPr>
          <w:color w:val="000000"/>
        </w:rPr>
        <w:t>projektų finansavimo sąlygų apraš</w:t>
      </w:r>
      <w:r w:rsidR="005525C9">
        <w:rPr>
          <w:color w:val="000000"/>
        </w:rPr>
        <w:t>ą</w:t>
      </w:r>
      <w:r w:rsidR="001643AA" w:rsidRPr="00A97009">
        <w:rPr>
          <w:szCs w:val="24"/>
        </w:rPr>
        <w:t xml:space="preserve">, </w:t>
      </w:r>
      <w:r w:rsidR="008D16D0" w:rsidRPr="00A97009">
        <w:rPr>
          <w:szCs w:val="24"/>
        </w:rPr>
        <w:t>patvirtint</w:t>
      </w:r>
      <w:r w:rsidR="005525C9">
        <w:rPr>
          <w:szCs w:val="24"/>
        </w:rPr>
        <w:t>ą</w:t>
      </w:r>
      <w:r w:rsidR="00D22C43">
        <w:rPr>
          <w:szCs w:val="24"/>
        </w:rPr>
        <w:t xml:space="preserve"> </w:t>
      </w:r>
      <w:r w:rsidR="004265ED" w:rsidRPr="00A97009">
        <w:rPr>
          <w:szCs w:val="24"/>
        </w:rPr>
        <w:t>Lietuvos Respublikos žemės ūkio ministro 20</w:t>
      </w:r>
      <w:r w:rsidR="00D22C43">
        <w:rPr>
          <w:szCs w:val="24"/>
        </w:rPr>
        <w:t>23</w:t>
      </w:r>
      <w:r w:rsidR="004265ED" w:rsidRPr="00A97009">
        <w:rPr>
          <w:szCs w:val="24"/>
        </w:rPr>
        <w:t xml:space="preserve"> m. </w:t>
      </w:r>
      <w:r w:rsidR="00D22C43">
        <w:rPr>
          <w:szCs w:val="24"/>
        </w:rPr>
        <w:t>sausio 18</w:t>
      </w:r>
      <w:r w:rsidR="004265ED" w:rsidRPr="00A97009">
        <w:rPr>
          <w:szCs w:val="24"/>
        </w:rPr>
        <w:t xml:space="preserve"> d. įsakym</w:t>
      </w:r>
      <w:r w:rsidR="008D16D0" w:rsidRPr="00A97009">
        <w:rPr>
          <w:szCs w:val="24"/>
        </w:rPr>
        <w:t>u</w:t>
      </w:r>
      <w:r w:rsidR="004265ED" w:rsidRPr="00A97009">
        <w:rPr>
          <w:szCs w:val="24"/>
        </w:rPr>
        <w:t xml:space="preserve"> Nr. 3D-</w:t>
      </w:r>
      <w:r w:rsidR="00EE3670" w:rsidRPr="00A97009">
        <w:rPr>
          <w:szCs w:val="24"/>
        </w:rPr>
        <w:t>2</w:t>
      </w:r>
      <w:r w:rsidR="003D2A56">
        <w:rPr>
          <w:szCs w:val="24"/>
        </w:rPr>
        <w:t>3</w:t>
      </w:r>
      <w:r w:rsidR="004265ED" w:rsidRPr="00A97009">
        <w:rPr>
          <w:b/>
          <w:szCs w:val="24"/>
        </w:rPr>
        <w:t xml:space="preserve"> </w:t>
      </w:r>
      <w:r w:rsidR="004265ED" w:rsidRPr="00A97009">
        <w:rPr>
          <w:spacing w:val="4"/>
          <w:szCs w:val="24"/>
        </w:rPr>
        <w:t xml:space="preserve">„Dėl </w:t>
      </w:r>
      <w:r w:rsidR="00FE4838">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FE4838">
        <w:rPr>
          <w:b/>
          <w:bCs/>
          <w:color w:val="000000"/>
        </w:rPr>
        <w:t> </w:t>
      </w:r>
      <w:r w:rsidR="00FE4838">
        <w:rPr>
          <w:color w:val="000000"/>
        </w:rPr>
        <w:t>projektų finansavimo sąlygų apraš</w:t>
      </w:r>
      <w:r w:rsidR="001B192E">
        <w:rPr>
          <w:color w:val="000000"/>
        </w:rPr>
        <w:t>o</w:t>
      </w:r>
      <w:r w:rsidR="00FE4838" w:rsidRPr="00A97009">
        <w:rPr>
          <w:color w:val="000000"/>
          <w:szCs w:val="24"/>
        </w:rPr>
        <w:t xml:space="preserve"> </w:t>
      </w:r>
      <w:r w:rsidR="004265ED" w:rsidRPr="00A97009">
        <w:rPr>
          <w:color w:val="000000"/>
          <w:szCs w:val="24"/>
        </w:rPr>
        <w:t>patvirtinimo</w:t>
      </w:r>
      <w:r w:rsidR="004265ED" w:rsidRPr="00A97009">
        <w:rPr>
          <w:spacing w:val="4"/>
          <w:szCs w:val="24"/>
        </w:rPr>
        <w:t>“</w:t>
      </w:r>
      <w:r w:rsidR="009A2A34">
        <w:rPr>
          <w:spacing w:val="4"/>
          <w:szCs w:val="24"/>
        </w:rPr>
        <w:t>:</w:t>
      </w:r>
    </w:p>
    <w:p w14:paraId="26C49DFB" w14:textId="731CA86E" w:rsidR="00F90C6D" w:rsidRPr="00F90C6D" w:rsidRDefault="00477A85" w:rsidP="00F90C6D">
      <w:pPr>
        <w:pStyle w:val="Sraopastraipa"/>
        <w:numPr>
          <w:ilvl w:val="0"/>
          <w:numId w:val="7"/>
        </w:numPr>
        <w:overflowPunct w:val="0"/>
        <w:autoSpaceDE w:val="0"/>
        <w:autoSpaceDN w:val="0"/>
        <w:adjustRightInd w:val="0"/>
        <w:spacing w:line="360" w:lineRule="auto"/>
        <w:jc w:val="both"/>
        <w:textAlignment w:val="baseline"/>
        <w:rPr>
          <w:spacing w:val="4"/>
          <w:szCs w:val="24"/>
        </w:rPr>
      </w:pPr>
      <w:r w:rsidRPr="00477A85">
        <w:rPr>
          <w:spacing w:val="4"/>
          <w:szCs w:val="24"/>
        </w:rPr>
        <w:t xml:space="preserve">Pakeičiu </w:t>
      </w:r>
      <w:r w:rsidRPr="00516E28">
        <w:rPr>
          <w:szCs w:val="24"/>
        </w:rPr>
        <w:t>9.2.1.3.2</w:t>
      </w:r>
      <w:r>
        <w:rPr>
          <w:szCs w:val="24"/>
        </w:rPr>
        <w:t xml:space="preserve"> </w:t>
      </w:r>
      <w:r w:rsidRPr="00477A85">
        <w:rPr>
          <w:spacing w:val="4"/>
          <w:szCs w:val="24"/>
        </w:rPr>
        <w:t>papunktį ir jį išdėstau taip:</w:t>
      </w:r>
    </w:p>
    <w:p w14:paraId="0D53AA0E" w14:textId="7BBC7C6A" w:rsidR="00516E28" w:rsidRPr="00516E28" w:rsidRDefault="00516E28" w:rsidP="007767BF">
      <w:pPr>
        <w:spacing w:line="360" w:lineRule="auto"/>
        <w:ind w:firstLine="709"/>
        <w:jc w:val="both"/>
        <w:rPr>
          <w:szCs w:val="24"/>
        </w:rPr>
      </w:pPr>
      <w:r>
        <w:rPr>
          <w:szCs w:val="24"/>
        </w:rPr>
        <w:t>„</w:t>
      </w:r>
      <w:r w:rsidRPr="00516E28">
        <w:rPr>
          <w:szCs w:val="24"/>
        </w:rPr>
        <w:t>9.2.1.3.2. projektą vykdančio personalo ir (ar) projekto veiklose dalyvaujančių asmenų komandiruočių ir kelionių išlaidos</w:t>
      </w:r>
      <w:r w:rsidR="00F57010" w:rsidRPr="00177C39">
        <w:rPr>
          <w:szCs w:val="24"/>
        </w:rPr>
        <w:t>:</w:t>
      </w:r>
    </w:p>
    <w:p w14:paraId="5DAF9C7F" w14:textId="1D745F1A" w:rsidR="00516E28" w:rsidRPr="007C3DAD" w:rsidRDefault="00516E28" w:rsidP="007767BF">
      <w:pPr>
        <w:spacing w:line="360" w:lineRule="auto"/>
        <w:ind w:firstLine="709"/>
        <w:jc w:val="both"/>
        <w:rPr>
          <w:strike/>
          <w:szCs w:val="24"/>
        </w:rPr>
      </w:pPr>
      <w:r w:rsidRPr="00F57010">
        <w:rPr>
          <w:szCs w:val="24"/>
        </w:rPr>
        <w:t>9.2.1.3.2.1</w:t>
      </w:r>
      <w:bookmarkStart w:id="1" w:name="_Hlk202293155"/>
      <w:r w:rsidR="00B10EAA">
        <w:rPr>
          <w:szCs w:val="24"/>
        </w:rPr>
        <w:t>.</w:t>
      </w:r>
      <w:r w:rsidR="007C3DAD" w:rsidRPr="007C3DAD">
        <w:rPr>
          <w:szCs w:val="24"/>
        </w:rPr>
        <w:t> </w:t>
      </w:r>
      <w:r w:rsidR="00232692" w:rsidRPr="007C3DAD">
        <w:rPr>
          <w:szCs w:val="24"/>
        </w:rPr>
        <w:t>d</w:t>
      </w:r>
      <w:r w:rsidR="00FE7A21" w:rsidRPr="007C3DAD">
        <w:rPr>
          <w:szCs w:val="24"/>
        </w:rPr>
        <w:t>arbuotojo komandiruotė</w:t>
      </w:r>
      <w:r w:rsidR="00232692" w:rsidRPr="007C3DAD">
        <w:rPr>
          <w:szCs w:val="24"/>
        </w:rPr>
        <w:t>s</w:t>
      </w:r>
      <w:r w:rsidR="00FE7A21" w:rsidRPr="007C3DAD">
        <w:rPr>
          <w:szCs w:val="24"/>
        </w:rPr>
        <w:t xml:space="preserve"> į užsienio valstybę</w:t>
      </w:r>
      <w:r w:rsidR="00B10EAA">
        <w:rPr>
          <w:szCs w:val="24"/>
        </w:rPr>
        <w:t xml:space="preserve"> </w:t>
      </w:r>
      <w:r w:rsidR="00FE7A21" w:rsidRPr="007C3DAD">
        <w:rPr>
          <w:szCs w:val="24"/>
        </w:rPr>
        <w:t>(-es)</w:t>
      </w:r>
      <w:r w:rsidR="00232692" w:rsidRPr="007C3DAD">
        <w:rPr>
          <w:szCs w:val="24"/>
        </w:rPr>
        <w:t xml:space="preserve"> </w:t>
      </w:r>
      <w:r w:rsidR="00135440" w:rsidRPr="007C3DAD">
        <w:rPr>
          <w:color w:val="000000"/>
        </w:rPr>
        <w:t>išlaidos apskaičiuojamos taikant fiksuotuosius įkainius, nustatytus Aprašo 10.9–10.18 papunkčiuose;</w:t>
      </w:r>
      <w:bookmarkEnd w:id="1"/>
    </w:p>
    <w:p w14:paraId="3513A3EE" w14:textId="05268B4A" w:rsidR="00516E28" w:rsidRPr="00516E28" w:rsidRDefault="00516E28" w:rsidP="007767BF">
      <w:pPr>
        <w:spacing w:line="360" w:lineRule="auto"/>
        <w:ind w:firstLine="709"/>
        <w:jc w:val="both"/>
        <w:rPr>
          <w:strike/>
          <w:szCs w:val="24"/>
        </w:rPr>
      </w:pPr>
      <w:r w:rsidRPr="00135440">
        <w:rPr>
          <w:szCs w:val="24"/>
        </w:rPr>
        <w:t>9.2.1.3.2.2</w:t>
      </w:r>
      <w:r w:rsidRPr="00B83AD1">
        <w:rPr>
          <w:szCs w:val="24"/>
        </w:rPr>
        <w:t>. </w:t>
      </w:r>
      <w:r w:rsidR="00DF4115" w:rsidRPr="00B83AD1">
        <w:rPr>
          <w:szCs w:val="24"/>
          <w:lang w:eastAsia="lt-LT"/>
        </w:rPr>
        <w:t>p</w:t>
      </w:r>
      <w:r w:rsidR="00B22BDA" w:rsidRPr="00B83AD1">
        <w:rPr>
          <w:szCs w:val="24"/>
          <w:lang w:eastAsia="lt-LT"/>
        </w:rPr>
        <w:t>rojekto dalyvio ir (arba) projektą vykdančio personalo kelionė</w:t>
      </w:r>
      <w:r w:rsidR="006A1A0E" w:rsidRPr="00B83AD1">
        <w:rPr>
          <w:szCs w:val="24"/>
          <w:lang w:eastAsia="lt-LT"/>
        </w:rPr>
        <w:t>s</w:t>
      </w:r>
      <w:r w:rsidR="00B22BDA" w:rsidRPr="00B83AD1">
        <w:rPr>
          <w:szCs w:val="24"/>
          <w:lang w:eastAsia="lt-LT"/>
        </w:rPr>
        <w:t xml:space="preserve"> į užsienį</w:t>
      </w:r>
      <w:r w:rsidR="00B22BDA" w:rsidRPr="00B83AD1">
        <w:rPr>
          <w:color w:val="000000"/>
        </w:rPr>
        <w:t xml:space="preserve"> </w:t>
      </w:r>
      <w:r w:rsidR="00135440" w:rsidRPr="00B83AD1">
        <w:rPr>
          <w:color w:val="000000"/>
        </w:rPr>
        <w:t>išlaidos apskaičiuojamos taikant fiksuotuosius įkainius, nustatytus Aprašo 10.19–10.30 papunkčiuose;</w:t>
      </w:r>
    </w:p>
    <w:p w14:paraId="4155BE11" w14:textId="53A0AE12" w:rsidR="00234313" w:rsidRDefault="00516E28" w:rsidP="007767BF">
      <w:pPr>
        <w:spacing w:line="360" w:lineRule="auto"/>
        <w:ind w:firstLine="709"/>
        <w:jc w:val="both"/>
        <w:rPr>
          <w:szCs w:val="24"/>
        </w:rPr>
      </w:pPr>
      <w:r w:rsidRPr="00584988">
        <w:rPr>
          <w:szCs w:val="24"/>
        </w:rPr>
        <w:t>9.2.1.3.2.3.</w:t>
      </w:r>
      <w:r w:rsidRPr="007C3DAD">
        <w:rPr>
          <w:szCs w:val="24"/>
        </w:rPr>
        <w:t> </w:t>
      </w:r>
      <w:r w:rsidR="00DF4115" w:rsidRPr="00B83AD1">
        <w:rPr>
          <w:color w:val="000000"/>
        </w:rPr>
        <w:t>p</w:t>
      </w:r>
      <w:r w:rsidR="00451C1B" w:rsidRPr="00B83AD1">
        <w:rPr>
          <w:color w:val="000000"/>
        </w:rPr>
        <w:t xml:space="preserve">rojekto dalyvio ir (arba) projektą vykdančio personalo tarpmiestinės kelionės Lietuvoje </w:t>
      </w:r>
      <w:r w:rsidR="00B10EAA">
        <w:rPr>
          <w:color w:val="000000"/>
        </w:rPr>
        <w:t xml:space="preserve">išlaidos </w:t>
      </w:r>
      <w:r w:rsidR="00CC654C" w:rsidRPr="00B83AD1">
        <w:rPr>
          <w:color w:val="000000"/>
        </w:rPr>
        <w:t>apskaičiuojamos taikant fiksuotuosius įkainius, nustatytus Aprašo 10.31–10.32 papunkčiuose;</w:t>
      </w:r>
      <w:r w:rsidRPr="00B83AD1">
        <w:rPr>
          <w:szCs w:val="24"/>
        </w:rPr>
        <w:t>“</w:t>
      </w:r>
      <w:r w:rsidR="008707A2">
        <w:rPr>
          <w:szCs w:val="24"/>
        </w:rPr>
        <w:t>.</w:t>
      </w:r>
    </w:p>
    <w:p w14:paraId="0774D3D3" w14:textId="0D8B057B" w:rsidR="003408F3" w:rsidRDefault="00356B59" w:rsidP="00F70196">
      <w:pPr>
        <w:spacing w:line="360" w:lineRule="auto"/>
        <w:ind w:left="709"/>
        <w:jc w:val="both"/>
        <w:rPr>
          <w:spacing w:val="4"/>
          <w:szCs w:val="24"/>
        </w:rPr>
      </w:pPr>
      <w:r>
        <w:rPr>
          <w:szCs w:val="24"/>
        </w:rPr>
        <w:t>2.</w:t>
      </w:r>
      <w:r>
        <w:rPr>
          <w:szCs w:val="24"/>
        </w:rPr>
        <w:tab/>
      </w:r>
      <w:r w:rsidR="008643FD" w:rsidRPr="00477A85">
        <w:rPr>
          <w:spacing w:val="4"/>
          <w:szCs w:val="24"/>
        </w:rPr>
        <w:t xml:space="preserve">Pakeičiu </w:t>
      </w:r>
      <w:r w:rsidR="008643FD" w:rsidRPr="00516E28">
        <w:rPr>
          <w:szCs w:val="24"/>
        </w:rPr>
        <w:t>9.2.2</w:t>
      </w:r>
      <w:r w:rsidR="008643FD">
        <w:rPr>
          <w:szCs w:val="24"/>
        </w:rPr>
        <w:t xml:space="preserve"> </w:t>
      </w:r>
      <w:r w:rsidR="008643FD" w:rsidRPr="00477A85">
        <w:rPr>
          <w:spacing w:val="4"/>
          <w:szCs w:val="24"/>
        </w:rPr>
        <w:t>papunktį ir jį išdėstau taip:</w:t>
      </w:r>
    </w:p>
    <w:p w14:paraId="027F4CCD" w14:textId="48F9AA61" w:rsidR="00B233D3" w:rsidRDefault="00B233D3" w:rsidP="00F70196">
      <w:pPr>
        <w:spacing w:line="360" w:lineRule="auto"/>
        <w:ind w:firstLine="709"/>
        <w:jc w:val="both"/>
        <w:rPr>
          <w:szCs w:val="24"/>
        </w:rPr>
      </w:pPr>
      <w:r>
        <w:rPr>
          <w:szCs w:val="24"/>
        </w:rPr>
        <w:t>„</w:t>
      </w:r>
      <w:r w:rsidRPr="00B233D3">
        <w:rPr>
          <w:szCs w:val="24"/>
        </w:rPr>
        <w:t>9.2.2. kitos priemonės, skirtos tiekiamų rinkai žvejybos ir akvakultūros produktų pasiūlai sureguliuoti</w:t>
      </w:r>
      <w:r w:rsidR="00AC3FF6">
        <w:rPr>
          <w:szCs w:val="24"/>
        </w:rPr>
        <w:t xml:space="preserve">. </w:t>
      </w:r>
      <w:r w:rsidR="00AC3FF6" w:rsidRPr="0072622E">
        <w:rPr>
          <w:szCs w:val="24"/>
        </w:rPr>
        <w:t xml:space="preserve">Kai </w:t>
      </w:r>
      <w:r w:rsidR="00C54503" w:rsidRPr="0072622E">
        <w:rPr>
          <w:szCs w:val="24"/>
        </w:rPr>
        <w:t xml:space="preserve">yra </w:t>
      </w:r>
      <w:r w:rsidR="00A453B2" w:rsidRPr="0072622E">
        <w:rPr>
          <w:szCs w:val="24"/>
        </w:rPr>
        <w:t>vy</w:t>
      </w:r>
      <w:r w:rsidR="00932FFA" w:rsidRPr="0072622E">
        <w:rPr>
          <w:szCs w:val="24"/>
        </w:rPr>
        <w:t xml:space="preserve">kdomi </w:t>
      </w:r>
      <w:r w:rsidR="00932FFA" w:rsidRPr="0072622E">
        <w:t>bendrųjų įgūdžių mokym</w:t>
      </w:r>
      <w:r w:rsidR="00D06058" w:rsidRPr="0072622E">
        <w:t xml:space="preserve">ai, </w:t>
      </w:r>
      <w:r w:rsidR="00742B46" w:rsidRPr="0072622E">
        <w:rPr>
          <w:color w:val="000000"/>
        </w:rPr>
        <w:t>išlaidos apskaičiuojamos taikant fiksuotuosius įkainius, nustatytus Aprašo 10.</w:t>
      </w:r>
      <w:r w:rsidR="0056110C" w:rsidRPr="0072622E">
        <w:rPr>
          <w:color w:val="000000"/>
        </w:rPr>
        <w:t>33</w:t>
      </w:r>
      <w:r w:rsidR="00742B46" w:rsidRPr="0072622E">
        <w:rPr>
          <w:color w:val="000000"/>
        </w:rPr>
        <w:t>–10.</w:t>
      </w:r>
      <w:r w:rsidR="0056110C" w:rsidRPr="0072622E">
        <w:rPr>
          <w:color w:val="000000"/>
        </w:rPr>
        <w:t>34</w:t>
      </w:r>
      <w:r w:rsidR="00742B46" w:rsidRPr="0072622E">
        <w:rPr>
          <w:color w:val="000000"/>
        </w:rPr>
        <w:t xml:space="preserve"> papunkčiuose</w:t>
      </w:r>
      <w:r w:rsidRPr="0072622E">
        <w:rPr>
          <w:szCs w:val="24"/>
        </w:rPr>
        <w:t>;“</w:t>
      </w:r>
      <w:r w:rsidR="0072622E">
        <w:rPr>
          <w:szCs w:val="24"/>
        </w:rPr>
        <w:t>.</w:t>
      </w:r>
    </w:p>
    <w:p w14:paraId="41FFC170" w14:textId="227BD90C" w:rsidR="000D481C" w:rsidRPr="002C5907" w:rsidRDefault="009458B2" w:rsidP="00FD6C13">
      <w:pPr>
        <w:spacing w:line="360" w:lineRule="auto"/>
        <w:ind w:firstLine="709"/>
        <w:rPr>
          <w:szCs w:val="24"/>
        </w:rPr>
      </w:pPr>
      <w:r>
        <w:rPr>
          <w:szCs w:val="24"/>
        </w:rPr>
        <w:t>3</w:t>
      </w:r>
      <w:r w:rsidR="000D481C" w:rsidRPr="002C5907">
        <w:rPr>
          <w:szCs w:val="24"/>
        </w:rPr>
        <w:t>.</w:t>
      </w:r>
      <w:r w:rsidR="001B4291">
        <w:rPr>
          <w:szCs w:val="24"/>
        </w:rPr>
        <w:tab/>
      </w:r>
      <w:r w:rsidR="000D481C" w:rsidRPr="002C5907">
        <w:rPr>
          <w:szCs w:val="24"/>
        </w:rPr>
        <w:t>Papildau 10.</w:t>
      </w:r>
      <w:r w:rsidR="007D68AF" w:rsidRPr="002C5907">
        <w:rPr>
          <w:szCs w:val="24"/>
        </w:rPr>
        <w:t>9</w:t>
      </w:r>
      <w:r w:rsidR="000D481C" w:rsidRPr="002C5907">
        <w:rPr>
          <w:szCs w:val="24"/>
        </w:rPr>
        <w:t>–10.</w:t>
      </w:r>
      <w:r w:rsidR="00DC3699" w:rsidRPr="002C5907">
        <w:rPr>
          <w:szCs w:val="24"/>
        </w:rPr>
        <w:t>3</w:t>
      </w:r>
      <w:r>
        <w:rPr>
          <w:szCs w:val="24"/>
        </w:rPr>
        <w:t>4</w:t>
      </w:r>
      <w:r w:rsidR="000D481C" w:rsidRPr="002C5907">
        <w:rPr>
          <w:szCs w:val="24"/>
        </w:rPr>
        <w:t xml:space="preserve"> papunkčiais:</w:t>
      </w:r>
    </w:p>
    <w:tbl>
      <w:tblPr>
        <w:tblW w:w="9639" w:type="dxa"/>
        <w:jc w:val="center"/>
        <w:tblLayout w:type="fixed"/>
        <w:tblCellMar>
          <w:left w:w="0" w:type="dxa"/>
          <w:right w:w="0" w:type="dxa"/>
        </w:tblCellMar>
        <w:tblLook w:val="04A0" w:firstRow="1" w:lastRow="0" w:firstColumn="1" w:lastColumn="0" w:noHBand="0" w:noVBand="1"/>
      </w:tblPr>
      <w:tblGrid>
        <w:gridCol w:w="1134"/>
        <w:gridCol w:w="2410"/>
        <w:gridCol w:w="1276"/>
        <w:gridCol w:w="425"/>
        <w:gridCol w:w="4345"/>
        <w:gridCol w:w="38"/>
        <w:gridCol w:w="11"/>
      </w:tblGrid>
      <w:tr w:rsidR="00450071" w:rsidRPr="00676308" w14:paraId="31909553" w14:textId="77777777" w:rsidTr="00A81120">
        <w:trPr>
          <w:gridAfter w:val="1"/>
          <w:wAfter w:w="11" w:type="dxa"/>
          <w:trHeight w:val="895"/>
          <w:jc w:val="center"/>
        </w:trPr>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B495D6" w14:textId="63D48820" w:rsidR="00450071" w:rsidRPr="00676308" w:rsidRDefault="00450071" w:rsidP="00926775">
            <w:pPr>
              <w:jc w:val="center"/>
              <w:rPr>
                <w:szCs w:val="24"/>
              </w:rPr>
            </w:pPr>
            <w:bookmarkStart w:id="2" w:name="_Hlk183549006"/>
            <w:r w:rsidRPr="00676308">
              <w:rPr>
                <w:szCs w:val="24"/>
              </w:rPr>
              <w:t>„10.9.</w:t>
            </w:r>
          </w:p>
        </w:tc>
        <w:tc>
          <w:tcPr>
            <w:tcW w:w="2410" w:type="dxa"/>
            <w:vMerge w:val="restart"/>
            <w:tcBorders>
              <w:top w:val="single" w:sz="4" w:space="0" w:color="auto"/>
              <w:left w:val="single" w:sz="8" w:space="0" w:color="auto"/>
              <w:bottom w:val="single" w:sz="4" w:space="0" w:color="auto"/>
              <w:right w:val="single" w:sz="8" w:space="0" w:color="auto"/>
            </w:tcBorders>
            <w:vAlign w:val="center"/>
          </w:tcPr>
          <w:p w14:paraId="48A7CE61" w14:textId="1A199AB5" w:rsidR="00450071" w:rsidRPr="00676308" w:rsidRDefault="004315B7" w:rsidP="00F01A2E">
            <w:pPr>
              <w:jc w:val="both"/>
              <w:rPr>
                <w:szCs w:val="24"/>
              </w:rPr>
            </w:pPr>
            <w:r w:rsidRPr="00676308">
              <w:rPr>
                <w:szCs w:val="24"/>
              </w:rPr>
              <w:t>Darbuotojo komandiruotė į užsienio valstybę(-es)</w:t>
            </w:r>
          </w:p>
        </w:tc>
        <w:tc>
          <w:tcPr>
            <w:tcW w:w="12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A531CF" w14:textId="5CBAC1DD" w:rsidR="00450071" w:rsidRPr="00676308" w:rsidRDefault="004D2ED9" w:rsidP="00926775">
            <w:pPr>
              <w:jc w:val="center"/>
              <w:rPr>
                <w:szCs w:val="24"/>
              </w:rPr>
            </w:pPr>
            <w:r w:rsidRPr="00676308">
              <w:rPr>
                <w:color w:val="000000"/>
                <w:szCs w:val="24"/>
              </w:rPr>
              <w:t>FĮ-56-01</w:t>
            </w:r>
          </w:p>
        </w:tc>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74B27C" w14:textId="77777777" w:rsidR="00450071" w:rsidRPr="00676308" w:rsidRDefault="00450071" w:rsidP="00926775">
            <w:pPr>
              <w:jc w:val="center"/>
              <w:rPr>
                <w:szCs w:val="24"/>
              </w:rPr>
            </w:pPr>
            <w:r w:rsidRPr="00676308">
              <w:rPr>
                <w:szCs w:val="24"/>
              </w:rPr>
              <w:t>-</w:t>
            </w:r>
          </w:p>
        </w:tc>
        <w:tc>
          <w:tcPr>
            <w:tcW w:w="438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BF0022F" w14:textId="0BCAB0D3" w:rsidR="00450071" w:rsidRPr="00676308" w:rsidRDefault="00E41574" w:rsidP="00F01A2E">
            <w:pPr>
              <w:jc w:val="both"/>
              <w:rPr>
                <w:szCs w:val="24"/>
              </w:rPr>
            </w:pPr>
            <w:r w:rsidRPr="00676308">
              <w:rPr>
                <w:color w:val="000000"/>
                <w:szCs w:val="24"/>
              </w:rPr>
              <w:t>Darbuotojo vienos dienos, praleistos komandiruotėje</w:t>
            </w:r>
            <w:r w:rsidR="00B10EAA">
              <w:rPr>
                <w:color w:val="000000"/>
                <w:szCs w:val="24"/>
              </w:rPr>
              <w:t>,</w:t>
            </w:r>
            <w:r w:rsidRPr="00676308">
              <w:rPr>
                <w:color w:val="000000"/>
                <w:szCs w:val="24"/>
              </w:rPr>
              <w:t xml:space="preserve"> fiksuotasis vieneto įkainis (kai komandiruotė trunka dvi ir daugiau dienų), kai vykstama į šalį, nustatytą 1-oje šalių grupėje</w:t>
            </w:r>
          </w:p>
        </w:tc>
      </w:tr>
      <w:tr w:rsidR="00450071" w:rsidRPr="00676308" w14:paraId="7300F671" w14:textId="77777777" w:rsidTr="00A81120">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BD593D" w14:textId="7D1B13CA" w:rsidR="00450071" w:rsidRPr="00676308" w:rsidRDefault="00450071" w:rsidP="00926775">
            <w:pPr>
              <w:jc w:val="center"/>
              <w:rPr>
                <w:szCs w:val="24"/>
              </w:rPr>
            </w:pPr>
            <w:r w:rsidRPr="00676308">
              <w:rPr>
                <w:szCs w:val="24"/>
              </w:rPr>
              <w:t>10.10.</w:t>
            </w:r>
          </w:p>
        </w:tc>
        <w:tc>
          <w:tcPr>
            <w:tcW w:w="2410" w:type="dxa"/>
            <w:vMerge/>
            <w:tcBorders>
              <w:top w:val="single" w:sz="4" w:space="0" w:color="auto"/>
              <w:left w:val="single" w:sz="8" w:space="0" w:color="auto"/>
              <w:bottom w:val="single" w:sz="4" w:space="0" w:color="auto"/>
              <w:right w:val="single" w:sz="8" w:space="0" w:color="auto"/>
            </w:tcBorders>
            <w:vAlign w:val="center"/>
          </w:tcPr>
          <w:p w14:paraId="05152299" w14:textId="77777777" w:rsidR="00450071" w:rsidRPr="00676308" w:rsidRDefault="00450071" w:rsidP="00926775">
            <w:pPr>
              <w:rPr>
                <w:szCs w:val="24"/>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DD0C38" w14:textId="116B35D2" w:rsidR="00450071" w:rsidRPr="00676308" w:rsidRDefault="0008017A" w:rsidP="00926775">
            <w:pPr>
              <w:jc w:val="center"/>
              <w:rPr>
                <w:szCs w:val="24"/>
              </w:rPr>
            </w:pPr>
            <w:r w:rsidRPr="00676308">
              <w:rPr>
                <w:color w:val="000000"/>
                <w:szCs w:val="24"/>
              </w:rPr>
              <w:t>FĮ-56-02</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A8282" w14:textId="77777777" w:rsidR="00450071" w:rsidRPr="00676308" w:rsidRDefault="00450071" w:rsidP="00926775">
            <w:pPr>
              <w:jc w:val="center"/>
              <w:rPr>
                <w:szCs w:val="24"/>
              </w:rPr>
            </w:pPr>
          </w:p>
          <w:p w14:paraId="31E895F4" w14:textId="77777777" w:rsidR="00E140B2" w:rsidRPr="00676308" w:rsidRDefault="00E140B2" w:rsidP="00926775">
            <w:pPr>
              <w:jc w:val="center"/>
              <w:rPr>
                <w:szCs w:val="24"/>
              </w:rPr>
            </w:pPr>
          </w:p>
          <w:p w14:paraId="2EDD779D" w14:textId="3E893CA7" w:rsidR="00450071" w:rsidRPr="00676308" w:rsidRDefault="00450071" w:rsidP="00926775">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429955" w14:textId="3D1F28E0" w:rsidR="00450071" w:rsidRPr="00676308" w:rsidRDefault="00E41574" w:rsidP="00511ACC">
            <w:pPr>
              <w:jc w:val="both"/>
              <w:rPr>
                <w:szCs w:val="24"/>
              </w:rPr>
            </w:pPr>
            <w:r w:rsidRPr="00676308">
              <w:rPr>
                <w:color w:val="000000"/>
                <w:szCs w:val="24"/>
              </w:rPr>
              <w:t>Darbuotojo vienos dienos, praleistos komandiruotėje</w:t>
            </w:r>
            <w:r w:rsidR="00B10EAA">
              <w:rPr>
                <w:color w:val="000000"/>
                <w:szCs w:val="24"/>
              </w:rPr>
              <w:t>,</w:t>
            </w:r>
            <w:r w:rsidRPr="00676308">
              <w:rPr>
                <w:color w:val="000000"/>
                <w:szCs w:val="24"/>
              </w:rPr>
              <w:t xml:space="preserve"> fiksuotasis vieneto įkainis (kai komandiruotė trunka dvi ir daugiau dienų), kai vykstama į šalį, nustatytą 2-oje šalių grupėje</w:t>
            </w:r>
          </w:p>
        </w:tc>
      </w:tr>
      <w:bookmarkEnd w:id="2"/>
      <w:tr w:rsidR="0008017A" w:rsidRPr="00676308" w14:paraId="58A275C1" w14:textId="77777777" w:rsidTr="00A81120">
        <w:trPr>
          <w:gridAfter w:val="1"/>
          <w:wAfter w:w="11" w:type="dxa"/>
          <w:trHeight w:val="884"/>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FB3F79" w14:textId="4EEB4EB0" w:rsidR="0008017A" w:rsidRPr="00676308" w:rsidRDefault="0008017A" w:rsidP="0008017A">
            <w:pPr>
              <w:jc w:val="center"/>
              <w:rPr>
                <w:szCs w:val="24"/>
              </w:rPr>
            </w:pPr>
            <w:r w:rsidRPr="00676308">
              <w:rPr>
                <w:szCs w:val="24"/>
              </w:rPr>
              <w:t>10.11.</w:t>
            </w:r>
          </w:p>
        </w:tc>
        <w:tc>
          <w:tcPr>
            <w:tcW w:w="2410" w:type="dxa"/>
            <w:vMerge/>
            <w:tcBorders>
              <w:top w:val="single" w:sz="4" w:space="0" w:color="auto"/>
              <w:left w:val="nil"/>
              <w:right w:val="single" w:sz="8" w:space="0" w:color="auto"/>
            </w:tcBorders>
            <w:vAlign w:val="center"/>
          </w:tcPr>
          <w:p w14:paraId="6FBEABB1" w14:textId="77777777" w:rsidR="0008017A" w:rsidRPr="00676308" w:rsidRDefault="0008017A" w:rsidP="0008017A">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129BC" w14:textId="77777777" w:rsidR="0065403C" w:rsidRPr="00676308" w:rsidRDefault="0065403C" w:rsidP="0008017A">
            <w:pPr>
              <w:jc w:val="center"/>
              <w:rPr>
                <w:color w:val="000000"/>
                <w:szCs w:val="24"/>
              </w:rPr>
            </w:pPr>
          </w:p>
          <w:p w14:paraId="00CDA1FC" w14:textId="292E5E37" w:rsidR="0008017A" w:rsidRPr="00676308" w:rsidRDefault="0008017A" w:rsidP="0008017A">
            <w:pPr>
              <w:jc w:val="center"/>
              <w:rPr>
                <w:color w:val="000000"/>
                <w:szCs w:val="24"/>
              </w:rPr>
            </w:pPr>
            <w:r w:rsidRPr="00676308">
              <w:rPr>
                <w:color w:val="000000"/>
                <w:szCs w:val="24"/>
              </w:rPr>
              <w:t>FĮ-56-0</w:t>
            </w:r>
            <w:r w:rsidR="005B0C28" w:rsidRPr="00676308">
              <w:rPr>
                <w:color w:val="000000"/>
                <w:szCs w:val="24"/>
              </w:rPr>
              <w:t>3</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BFD9C" w14:textId="77777777" w:rsidR="0008017A" w:rsidRPr="00676308" w:rsidRDefault="0008017A" w:rsidP="0008017A">
            <w:pPr>
              <w:jc w:val="center"/>
              <w:rPr>
                <w:szCs w:val="24"/>
              </w:rPr>
            </w:pPr>
          </w:p>
          <w:p w14:paraId="0BCD4B4D" w14:textId="77777777" w:rsidR="0008017A" w:rsidRPr="00676308" w:rsidRDefault="0008017A" w:rsidP="0008017A">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DCE9121" w14:textId="3C5FC92B" w:rsidR="0008017A" w:rsidRPr="00676308" w:rsidRDefault="0008017A" w:rsidP="00511ACC">
            <w:pPr>
              <w:jc w:val="both"/>
              <w:rPr>
                <w:szCs w:val="24"/>
              </w:rPr>
            </w:pPr>
            <w:r w:rsidRPr="00676308">
              <w:rPr>
                <w:color w:val="000000"/>
                <w:szCs w:val="24"/>
              </w:rPr>
              <w:t>Darbuotojo vienos dienos, praleistos komandiruotėje</w:t>
            </w:r>
            <w:r w:rsidR="00B10EAA">
              <w:rPr>
                <w:color w:val="000000"/>
                <w:szCs w:val="24"/>
              </w:rPr>
              <w:t>,</w:t>
            </w:r>
            <w:r w:rsidRPr="00676308">
              <w:rPr>
                <w:color w:val="000000"/>
                <w:szCs w:val="24"/>
              </w:rPr>
              <w:t xml:space="preserve"> fiksuotasis vieneto įkainis (kai komandiruotė trunka dvi ir daugiau dienų), kai vykstama į šalį, nustatytą 3-oje šalių grupėje</w:t>
            </w:r>
          </w:p>
        </w:tc>
      </w:tr>
      <w:tr w:rsidR="0008017A" w:rsidRPr="00676308" w14:paraId="04E71345"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C53FD" w14:textId="5A58F851" w:rsidR="0008017A" w:rsidRPr="00676308" w:rsidRDefault="0008017A" w:rsidP="0008017A">
            <w:pPr>
              <w:jc w:val="center"/>
              <w:rPr>
                <w:szCs w:val="24"/>
              </w:rPr>
            </w:pPr>
            <w:r w:rsidRPr="00676308">
              <w:rPr>
                <w:szCs w:val="24"/>
              </w:rPr>
              <w:t>10.12.</w:t>
            </w:r>
          </w:p>
        </w:tc>
        <w:tc>
          <w:tcPr>
            <w:tcW w:w="2410" w:type="dxa"/>
            <w:vMerge/>
            <w:tcBorders>
              <w:left w:val="nil"/>
              <w:right w:val="single" w:sz="8" w:space="0" w:color="auto"/>
            </w:tcBorders>
            <w:vAlign w:val="center"/>
          </w:tcPr>
          <w:p w14:paraId="017EF9D0" w14:textId="77777777" w:rsidR="0008017A" w:rsidRPr="00676308" w:rsidRDefault="0008017A" w:rsidP="0008017A">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494636" w14:textId="77777777" w:rsidR="0065403C" w:rsidRPr="00676308" w:rsidRDefault="0065403C" w:rsidP="0008017A">
            <w:pPr>
              <w:jc w:val="center"/>
              <w:rPr>
                <w:color w:val="000000"/>
                <w:szCs w:val="24"/>
              </w:rPr>
            </w:pPr>
          </w:p>
          <w:p w14:paraId="7F425F6C" w14:textId="430B159F" w:rsidR="0008017A" w:rsidRPr="00676308" w:rsidRDefault="0008017A" w:rsidP="0008017A">
            <w:pPr>
              <w:jc w:val="center"/>
              <w:rPr>
                <w:color w:val="000000"/>
                <w:szCs w:val="24"/>
              </w:rPr>
            </w:pPr>
            <w:r w:rsidRPr="00676308">
              <w:rPr>
                <w:color w:val="000000"/>
                <w:szCs w:val="24"/>
              </w:rPr>
              <w:t>FĮ-56-0</w:t>
            </w:r>
            <w:r w:rsidR="005B0C28" w:rsidRPr="00676308">
              <w:rPr>
                <w:color w:val="000000"/>
                <w:szCs w:val="24"/>
              </w:rPr>
              <w:t>4</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C1A6" w14:textId="77777777" w:rsidR="0008017A" w:rsidRPr="00676308" w:rsidRDefault="0008017A" w:rsidP="0008017A">
            <w:pPr>
              <w:jc w:val="center"/>
              <w:rPr>
                <w:szCs w:val="24"/>
              </w:rPr>
            </w:pPr>
          </w:p>
          <w:p w14:paraId="5768FAB3" w14:textId="77777777" w:rsidR="0008017A" w:rsidRPr="00676308" w:rsidRDefault="0008017A" w:rsidP="0008017A">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166841C" w14:textId="276AA7F6" w:rsidR="0008017A" w:rsidRPr="00676308" w:rsidRDefault="0008017A" w:rsidP="00511ACC">
            <w:pPr>
              <w:jc w:val="both"/>
              <w:rPr>
                <w:szCs w:val="24"/>
              </w:rPr>
            </w:pPr>
            <w:r w:rsidRPr="00676308">
              <w:rPr>
                <w:color w:val="000000"/>
                <w:szCs w:val="24"/>
              </w:rPr>
              <w:t>Darbuotojo vienos dienos, praleistos komandiruotėje</w:t>
            </w:r>
            <w:r w:rsidR="00B10EAA">
              <w:rPr>
                <w:color w:val="000000"/>
                <w:szCs w:val="24"/>
              </w:rPr>
              <w:t>,</w:t>
            </w:r>
            <w:r w:rsidRPr="00676308">
              <w:rPr>
                <w:color w:val="000000"/>
                <w:szCs w:val="24"/>
              </w:rPr>
              <w:t xml:space="preserve"> fiksuotasis vieneto įkainis (kai komandiruotė trunka dvi ir daugiau dienų), kai vykstama į šalį, nustatytą 4-oje šalių grupėje</w:t>
            </w:r>
          </w:p>
        </w:tc>
      </w:tr>
      <w:tr w:rsidR="00382547" w:rsidRPr="00676308" w14:paraId="2675370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9666D1" w14:textId="742BB8AC" w:rsidR="00382547" w:rsidRPr="00676308" w:rsidRDefault="00382547" w:rsidP="00382547">
            <w:pPr>
              <w:jc w:val="center"/>
              <w:rPr>
                <w:szCs w:val="24"/>
              </w:rPr>
            </w:pPr>
            <w:r w:rsidRPr="00676308">
              <w:rPr>
                <w:szCs w:val="24"/>
              </w:rPr>
              <w:t>10.13</w:t>
            </w:r>
          </w:p>
        </w:tc>
        <w:tc>
          <w:tcPr>
            <w:tcW w:w="2410" w:type="dxa"/>
            <w:vMerge/>
            <w:tcBorders>
              <w:left w:val="nil"/>
              <w:right w:val="single" w:sz="8" w:space="0" w:color="auto"/>
            </w:tcBorders>
            <w:vAlign w:val="center"/>
          </w:tcPr>
          <w:p w14:paraId="1CF33592"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2A209" w14:textId="77777777" w:rsidR="0065403C" w:rsidRPr="00676308" w:rsidRDefault="0065403C" w:rsidP="00382547">
            <w:pPr>
              <w:jc w:val="center"/>
              <w:rPr>
                <w:color w:val="000000"/>
                <w:szCs w:val="24"/>
              </w:rPr>
            </w:pPr>
          </w:p>
          <w:p w14:paraId="395AED1E" w14:textId="65174A1A" w:rsidR="00382547" w:rsidRPr="00676308" w:rsidRDefault="00382547" w:rsidP="00382547">
            <w:pPr>
              <w:jc w:val="center"/>
              <w:rPr>
                <w:color w:val="000000"/>
                <w:szCs w:val="24"/>
              </w:rPr>
            </w:pPr>
            <w:r w:rsidRPr="00676308">
              <w:rPr>
                <w:color w:val="000000"/>
                <w:szCs w:val="24"/>
              </w:rPr>
              <w:t>FĮ-56-05</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AF371A" w14:textId="77777777" w:rsidR="0065403C" w:rsidRPr="00676308" w:rsidRDefault="0065403C" w:rsidP="00382547">
            <w:pPr>
              <w:jc w:val="center"/>
              <w:rPr>
                <w:szCs w:val="24"/>
              </w:rPr>
            </w:pPr>
          </w:p>
          <w:p w14:paraId="704771E2" w14:textId="338EFDE6"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FE8F112" w14:textId="45FECBAF" w:rsidR="00382547" w:rsidRPr="00676308" w:rsidRDefault="00382547" w:rsidP="00511ACC">
            <w:pPr>
              <w:jc w:val="both"/>
              <w:rPr>
                <w:szCs w:val="24"/>
              </w:rPr>
            </w:pPr>
            <w:r w:rsidRPr="00676308">
              <w:rPr>
                <w:color w:val="000000"/>
                <w:szCs w:val="24"/>
              </w:rPr>
              <w:t>Darbuotojo vienos dienos, praleistos komandiruotėje</w:t>
            </w:r>
            <w:r w:rsidR="00B10EAA">
              <w:rPr>
                <w:color w:val="000000"/>
                <w:szCs w:val="24"/>
              </w:rPr>
              <w:t>,</w:t>
            </w:r>
            <w:r w:rsidRPr="00676308">
              <w:rPr>
                <w:color w:val="000000"/>
                <w:szCs w:val="24"/>
              </w:rPr>
              <w:t xml:space="preserve"> fiksuotasis vieneto įkainis (kai komandiruotė trunka dvi ir daugiau dienų), kai vykstama į šalį, nustatytą 5-oje šalių grupėje</w:t>
            </w:r>
          </w:p>
        </w:tc>
      </w:tr>
      <w:tr w:rsidR="00382547" w:rsidRPr="00676308" w14:paraId="2F156F7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3CC3F" w14:textId="35D10EE7" w:rsidR="00382547" w:rsidRPr="00676308" w:rsidRDefault="00382547" w:rsidP="00382547">
            <w:pPr>
              <w:jc w:val="center"/>
              <w:rPr>
                <w:szCs w:val="24"/>
              </w:rPr>
            </w:pPr>
            <w:r w:rsidRPr="00676308">
              <w:rPr>
                <w:szCs w:val="24"/>
              </w:rPr>
              <w:t>10.14.</w:t>
            </w:r>
          </w:p>
        </w:tc>
        <w:tc>
          <w:tcPr>
            <w:tcW w:w="2410" w:type="dxa"/>
            <w:vMerge/>
            <w:tcBorders>
              <w:left w:val="nil"/>
              <w:right w:val="single" w:sz="8" w:space="0" w:color="auto"/>
            </w:tcBorders>
            <w:vAlign w:val="center"/>
          </w:tcPr>
          <w:p w14:paraId="0C0F57E5"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C6C3FD" w14:textId="77777777" w:rsidR="0065403C" w:rsidRPr="00676308" w:rsidRDefault="0065403C" w:rsidP="00382547">
            <w:pPr>
              <w:jc w:val="center"/>
              <w:rPr>
                <w:color w:val="000000"/>
                <w:szCs w:val="24"/>
              </w:rPr>
            </w:pPr>
          </w:p>
          <w:p w14:paraId="43AB98D9" w14:textId="4FE18C0E" w:rsidR="00382547" w:rsidRPr="00676308" w:rsidRDefault="00382547" w:rsidP="00382547">
            <w:pPr>
              <w:jc w:val="center"/>
              <w:rPr>
                <w:szCs w:val="24"/>
              </w:rPr>
            </w:pPr>
            <w:r w:rsidRPr="00676308">
              <w:rPr>
                <w:color w:val="000000"/>
                <w:szCs w:val="24"/>
              </w:rPr>
              <w:t>FĮ-56-06</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5C99EB" w14:textId="77777777" w:rsidR="0065403C" w:rsidRPr="00676308" w:rsidRDefault="0065403C" w:rsidP="00382547">
            <w:pPr>
              <w:jc w:val="center"/>
              <w:rPr>
                <w:szCs w:val="24"/>
              </w:rPr>
            </w:pPr>
          </w:p>
          <w:p w14:paraId="2913A090" w14:textId="56597EA6"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1038515" w14:textId="3E610752"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6-oje grupėje</w:t>
            </w:r>
          </w:p>
        </w:tc>
      </w:tr>
      <w:tr w:rsidR="00382547" w:rsidRPr="00676308" w14:paraId="0725F33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34546" w14:textId="7FDF8D6E" w:rsidR="00382547" w:rsidRPr="00676308" w:rsidRDefault="00382547" w:rsidP="00382547">
            <w:pPr>
              <w:jc w:val="center"/>
              <w:rPr>
                <w:szCs w:val="24"/>
              </w:rPr>
            </w:pPr>
            <w:r w:rsidRPr="00676308">
              <w:rPr>
                <w:szCs w:val="24"/>
              </w:rPr>
              <w:t>10.15.</w:t>
            </w:r>
          </w:p>
        </w:tc>
        <w:tc>
          <w:tcPr>
            <w:tcW w:w="2410" w:type="dxa"/>
            <w:vMerge/>
            <w:tcBorders>
              <w:left w:val="nil"/>
              <w:right w:val="single" w:sz="8" w:space="0" w:color="auto"/>
            </w:tcBorders>
            <w:vAlign w:val="center"/>
          </w:tcPr>
          <w:p w14:paraId="504544FA"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49C550" w14:textId="77777777" w:rsidR="0065403C" w:rsidRPr="00676308" w:rsidRDefault="0065403C" w:rsidP="00382547">
            <w:pPr>
              <w:jc w:val="center"/>
              <w:rPr>
                <w:color w:val="000000"/>
                <w:szCs w:val="24"/>
              </w:rPr>
            </w:pPr>
          </w:p>
          <w:p w14:paraId="0C740DA7" w14:textId="7589B09F" w:rsidR="00382547" w:rsidRPr="00676308" w:rsidRDefault="00382547" w:rsidP="00382547">
            <w:pPr>
              <w:jc w:val="center"/>
              <w:rPr>
                <w:szCs w:val="24"/>
              </w:rPr>
            </w:pPr>
            <w:r w:rsidRPr="00676308">
              <w:rPr>
                <w:color w:val="000000"/>
                <w:szCs w:val="24"/>
              </w:rPr>
              <w:t>FĮ-56-07</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C16B5" w14:textId="77777777" w:rsidR="0065403C" w:rsidRPr="00676308" w:rsidRDefault="0065403C" w:rsidP="00382547">
            <w:pPr>
              <w:jc w:val="center"/>
              <w:rPr>
                <w:szCs w:val="24"/>
              </w:rPr>
            </w:pPr>
          </w:p>
          <w:p w14:paraId="5B3C898C" w14:textId="2F236A27"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C759D72" w14:textId="27750E66"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7-oje grupėje</w:t>
            </w:r>
          </w:p>
        </w:tc>
      </w:tr>
      <w:tr w:rsidR="00382547" w:rsidRPr="00676308" w14:paraId="6BE51BAF"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088685" w14:textId="712F874D" w:rsidR="00382547" w:rsidRPr="00676308" w:rsidRDefault="00382547" w:rsidP="00382547">
            <w:pPr>
              <w:jc w:val="center"/>
              <w:rPr>
                <w:szCs w:val="24"/>
              </w:rPr>
            </w:pPr>
            <w:r w:rsidRPr="00676308">
              <w:rPr>
                <w:szCs w:val="24"/>
              </w:rPr>
              <w:t>10.16.</w:t>
            </w:r>
          </w:p>
        </w:tc>
        <w:tc>
          <w:tcPr>
            <w:tcW w:w="2410" w:type="dxa"/>
            <w:vMerge/>
            <w:tcBorders>
              <w:left w:val="nil"/>
              <w:right w:val="single" w:sz="8" w:space="0" w:color="auto"/>
            </w:tcBorders>
            <w:vAlign w:val="center"/>
          </w:tcPr>
          <w:p w14:paraId="3F1D405B"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A74805" w14:textId="77777777" w:rsidR="00461BEF" w:rsidRPr="00676308" w:rsidRDefault="00461BEF" w:rsidP="00382547">
            <w:pPr>
              <w:jc w:val="center"/>
              <w:rPr>
                <w:color w:val="000000"/>
                <w:szCs w:val="24"/>
              </w:rPr>
            </w:pPr>
          </w:p>
          <w:p w14:paraId="603ACB0F" w14:textId="61384476" w:rsidR="00382547" w:rsidRPr="00676308" w:rsidRDefault="00382547" w:rsidP="00382547">
            <w:pPr>
              <w:jc w:val="center"/>
              <w:rPr>
                <w:szCs w:val="24"/>
              </w:rPr>
            </w:pPr>
            <w:r w:rsidRPr="00676308">
              <w:rPr>
                <w:color w:val="000000"/>
                <w:szCs w:val="24"/>
              </w:rPr>
              <w:t>FĮ-56-08</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84D7B" w14:textId="77777777" w:rsidR="00461BEF" w:rsidRPr="00676308" w:rsidRDefault="00461BEF" w:rsidP="00382547">
            <w:pPr>
              <w:jc w:val="center"/>
              <w:rPr>
                <w:szCs w:val="24"/>
              </w:rPr>
            </w:pPr>
          </w:p>
          <w:p w14:paraId="4A8CE83F" w14:textId="1A82C9E6"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AB6A503" w14:textId="1AAB7168"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8-oje grupėje</w:t>
            </w:r>
          </w:p>
        </w:tc>
      </w:tr>
      <w:tr w:rsidR="00382547" w:rsidRPr="00676308" w14:paraId="5F2BF218"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C8673" w14:textId="5DE1B2F9" w:rsidR="00382547" w:rsidRPr="00676308" w:rsidRDefault="00382547" w:rsidP="00382547">
            <w:pPr>
              <w:jc w:val="center"/>
              <w:rPr>
                <w:szCs w:val="24"/>
              </w:rPr>
            </w:pPr>
            <w:r w:rsidRPr="00676308">
              <w:rPr>
                <w:szCs w:val="24"/>
              </w:rPr>
              <w:t>10.17.</w:t>
            </w:r>
          </w:p>
        </w:tc>
        <w:tc>
          <w:tcPr>
            <w:tcW w:w="2410" w:type="dxa"/>
            <w:vMerge/>
            <w:tcBorders>
              <w:left w:val="nil"/>
              <w:right w:val="single" w:sz="8" w:space="0" w:color="auto"/>
            </w:tcBorders>
            <w:vAlign w:val="center"/>
          </w:tcPr>
          <w:p w14:paraId="0AFED6F4" w14:textId="77777777" w:rsidR="00382547" w:rsidRPr="00676308" w:rsidRDefault="00382547" w:rsidP="00382547">
            <w:pPr>
              <w:rPr>
                <w:szCs w:val="24"/>
              </w:rPr>
            </w:pP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A48BA2F" w14:textId="77777777" w:rsidR="00461BEF" w:rsidRPr="00676308" w:rsidRDefault="00461BEF" w:rsidP="00382547">
            <w:pPr>
              <w:jc w:val="center"/>
              <w:rPr>
                <w:color w:val="000000"/>
                <w:szCs w:val="24"/>
              </w:rPr>
            </w:pPr>
          </w:p>
          <w:p w14:paraId="6D88F4C7" w14:textId="561121C1" w:rsidR="00382547" w:rsidRPr="00676308" w:rsidRDefault="00382547" w:rsidP="00382547">
            <w:pPr>
              <w:jc w:val="center"/>
              <w:rPr>
                <w:szCs w:val="24"/>
              </w:rPr>
            </w:pPr>
            <w:r w:rsidRPr="00676308">
              <w:rPr>
                <w:color w:val="000000"/>
                <w:szCs w:val="24"/>
              </w:rPr>
              <w:t>FĮ-56-09</w:t>
            </w:r>
          </w:p>
        </w:tc>
        <w:tc>
          <w:tcPr>
            <w:tcW w:w="4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C15D3E" w14:textId="77777777" w:rsidR="00461BEF" w:rsidRPr="00676308" w:rsidRDefault="00461BEF" w:rsidP="00382547">
            <w:pPr>
              <w:jc w:val="center"/>
              <w:rPr>
                <w:szCs w:val="24"/>
              </w:rPr>
            </w:pPr>
          </w:p>
          <w:p w14:paraId="3A236197" w14:textId="031B8B73"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7A63BBE3" w14:textId="04A90D4F"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9-oje grupėje</w:t>
            </w:r>
          </w:p>
        </w:tc>
      </w:tr>
      <w:tr w:rsidR="00450071" w:rsidRPr="00676308" w14:paraId="4145C264" w14:textId="77777777" w:rsidTr="00A81120">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3BF9D" w14:textId="4E95BFD7" w:rsidR="00450071" w:rsidRPr="00676308" w:rsidRDefault="00450071" w:rsidP="00926775">
            <w:pPr>
              <w:jc w:val="center"/>
              <w:rPr>
                <w:szCs w:val="24"/>
              </w:rPr>
            </w:pPr>
            <w:bookmarkStart w:id="3" w:name="_Hlk201939515"/>
            <w:r w:rsidRPr="00676308">
              <w:rPr>
                <w:szCs w:val="24"/>
              </w:rPr>
              <w:t>10.18.</w:t>
            </w:r>
          </w:p>
        </w:tc>
        <w:tc>
          <w:tcPr>
            <w:tcW w:w="2410" w:type="dxa"/>
            <w:vMerge/>
            <w:tcBorders>
              <w:left w:val="nil"/>
              <w:bottom w:val="single" w:sz="4" w:space="0" w:color="auto"/>
              <w:right w:val="single" w:sz="8" w:space="0" w:color="auto"/>
            </w:tcBorders>
            <w:vAlign w:val="center"/>
          </w:tcPr>
          <w:p w14:paraId="6B3AD6E7" w14:textId="77777777" w:rsidR="00450071" w:rsidRPr="00676308" w:rsidRDefault="00450071" w:rsidP="00926775">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535946" w14:textId="210857F0" w:rsidR="00450071" w:rsidRPr="00676308" w:rsidRDefault="005B0C28" w:rsidP="00926775">
            <w:pPr>
              <w:jc w:val="center"/>
              <w:rPr>
                <w:szCs w:val="24"/>
              </w:rPr>
            </w:pPr>
            <w:r w:rsidRPr="00676308">
              <w:rPr>
                <w:color w:val="000000"/>
                <w:szCs w:val="24"/>
              </w:rPr>
              <w:t>FĮ-56-10</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294CBB" w14:textId="77777777" w:rsidR="00461BEF" w:rsidRPr="00676308" w:rsidRDefault="00461BEF" w:rsidP="00926775">
            <w:pPr>
              <w:jc w:val="center"/>
              <w:rPr>
                <w:szCs w:val="24"/>
              </w:rPr>
            </w:pPr>
          </w:p>
          <w:p w14:paraId="00667B30" w14:textId="77777777" w:rsidR="0071266B" w:rsidRPr="00676308" w:rsidRDefault="0071266B" w:rsidP="00926775">
            <w:pPr>
              <w:jc w:val="center"/>
              <w:rPr>
                <w:szCs w:val="24"/>
              </w:rPr>
            </w:pPr>
          </w:p>
          <w:p w14:paraId="5794A7EC" w14:textId="1D5C7E50" w:rsidR="00450071" w:rsidRPr="00676308" w:rsidRDefault="002924E3" w:rsidP="00926775">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CFAEC3C" w14:textId="5DC11238" w:rsidR="00450071" w:rsidRPr="00676308" w:rsidRDefault="00E511AC" w:rsidP="00511ACC">
            <w:pPr>
              <w:jc w:val="both"/>
              <w:rPr>
                <w:szCs w:val="24"/>
              </w:rPr>
            </w:pPr>
            <w:r w:rsidRPr="00676308">
              <w:rPr>
                <w:color w:val="000000"/>
                <w:szCs w:val="24"/>
              </w:rPr>
              <w:t>Darbuotojo komandiruotės fiksuotasis vieneto įkainis (kai komandiruotė trunka vieną dieną), kai vykstama į šalį, nustatytą 10-oje grupėje</w:t>
            </w:r>
          </w:p>
        </w:tc>
      </w:tr>
      <w:bookmarkEnd w:id="3"/>
      <w:tr w:rsidR="00991C88" w:rsidRPr="00676308" w14:paraId="063B879F" w14:textId="77777777" w:rsidTr="00A81120">
        <w:trPr>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B43FD8" w14:textId="22B309A0" w:rsidR="009A4603" w:rsidRPr="00676308" w:rsidRDefault="009A4603" w:rsidP="009A4603">
            <w:pPr>
              <w:jc w:val="center"/>
              <w:rPr>
                <w:szCs w:val="24"/>
                <w:lang w:eastAsia="lt-LT"/>
              </w:rPr>
            </w:pPr>
            <w:r w:rsidRPr="00676308">
              <w:rPr>
                <w:szCs w:val="24"/>
                <w:lang w:eastAsia="lt-LT"/>
              </w:rPr>
              <w:t>10.</w:t>
            </w:r>
            <w:r w:rsidR="00645974" w:rsidRPr="00676308">
              <w:rPr>
                <w:szCs w:val="24"/>
                <w:lang w:eastAsia="lt-LT"/>
              </w:rPr>
              <w:t>19</w:t>
            </w:r>
            <w:r w:rsidR="00261081" w:rsidRPr="00676308">
              <w:rPr>
                <w:szCs w:val="24"/>
                <w:lang w:eastAsia="lt-LT"/>
              </w:rPr>
              <w:t>.</w:t>
            </w:r>
          </w:p>
        </w:tc>
        <w:tc>
          <w:tcPr>
            <w:tcW w:w="24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021144" w14:textId="54363E51" w:rsidR="009A4603" w:rsidRPr="00676308" w:rsidRDefault="00EF0856" w:rsidP="009A4603">
            <w:pPr>
              <w:rPr>
                <w:szCs w:val="24"/>
                <w:lang w:eastAsia="lt-LT"/>
              </w:rPr>
            </w:pPr>
            <w:r w:rsidRPr="00676308">
              <w:rPr>
                <w:szCs w:val="24"/>
                <w:lang w:eastAsia="lt-LT"/>
              </w:rPr>
              <w:t>Projekto dalyvio ir (arba) projektą vykdančio personalo  kelionė į užsienį</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5D48B3" w14:textId="77777777" w:rsidR="009A4603" w:rsidRPr="00676308" w:rsidRDefault="009A4603" w:rsidP="009A4603">
            <w:pPr>
              <w:jc w:val="center"/>
              <w:rPr>
                <w:szCs w:val="24"/>
                <w:lang w:eastAsia="lt-LT"/>
              </w:rPr>
            </w:pPr>
            <w:r w:rsidRPr="00676308">
              <w:rPr>
                <w:szCs w:val="24"/>
                <w:lang w:eastAsia="lt-LT"/>
              </w:rPr>
              <w:t>FĮ-57-01</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BAE38D"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B8810D"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neviršija 99 km</w:t>
            </w:r>
          </w:p>
        </w:tc>
      </w:tr>
      <w:tr w:rsidR="009A4603" w:rsidRPr="00676308" w14:paraId="3BC9FB61"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EA592" w14:textId="35C70F66"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20</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76B29E77"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61F8F" w14:textId="77777777" w:rsidR="009A4603" w:rsidRPr="00676308" w:rsidRDefault="009A4603" w:rsidP="009A4603">
            <w:pPr>
              <w:jc w:val="center"/>
              <w:rPr>
                <w:szCs w:val="24"/>
                <w:lang w:eastAsia="lt-LT"/>
              </w:rPr>
            </w:pPr>
            <w:r w:rsidRPr="00676308">
              <w:rPr>
                <w:szCs w:val="24"/>
                <w:lang w:eastAsia="lt-LT"/>
              </w:rPr>
              <w:t>FĮ-57-02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5932D"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0C2A92" w14:textId="114971EA"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100 km iki 499 km</w:t>
            </w:r>
          </w:p>
        </w:tc>
      </w:tr>
      <w:tr w:rsidR="009A4603" w:rsidRPr="00676308" w14:paraId="2F498721"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D97FF" w14:textId="55FB3440"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21</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5A7CF0B8"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BAFF1" w14:textId="77777777" w:rsidR="009A4603" w:rsidRPr="00676308" w:rsidRDefault="009A4603" w:rsidP="009A4603">
            <w:pPr>
              <w:jc w:val="center"/>
              <w:rPr>
                <w:szCs w:val="24"/>
                <w:lang w:eastAsia="lt-LT"/>
              </w:rPr>
            </w:pPr>
            <w:r w:rsidRPr="00676308">
              <w:rPr>
                <w:szCs w:val="24"/>
                <w:lang w:eastAsia="lt-LT"/>
              </w:rPr>
              <w:t>FĮ-57-03</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97602"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01132D"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500 km iki 1999 km</w:t>
            </w:r>
          </w:p>
        </w:tc>
      </w:tr>
      <w:tr w:rsidR="009A4603" w:rsidRPr="00676308" w14:paraId="4BDF044E"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1D867" w14:textId="2B26012C"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22</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3767B1F9"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36D08" w14:textId="77777777" w:rsidR="009A4603" w:rsidRPr="00676308" w:rsidRDefault="009A4603" w:rsidP="009A4603">
            <w:pPr>
              <w:jc w:val="center"/>
              <w:rPr>
                <w:szCs w:val="24"/>
                <w:lang w:eastAsia="lt-LT"/>
              </w:rPr>
            </w:pPr>
            <w:r w:rsidRPr="00676308">
              <w:rPr>
                <w:szCs w:val="24"/>
                <w:lang w:eastAsia="lt-LT"/>
              </w:rPr>
              <w:t>FĮ-57-04</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AA201"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C5A887"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2000 km iki 2999 km</w:t>
            </w:r>
          </w:p>
        </w:tc>
      </w:tr>
      <w:tr w:rsidR="009A4603" w:rsidRPr="00676308" w14:paraId="42E847A7"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50631" w14:textId="6968FEF0"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23</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4CBB682E"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9982" w14:textId="77777777" w:rsidR="009A4603" w:rsidRPr="00676308" w:rsidRDefault="009A4603" w:rsidP="009A4603">
            <w:pPr>
              <w:jc w:val="center"/>
              <w:rPr>
                <w:szCs w:val="24"/>
                <w:lang w:eastAsia="lt-LT"/>
              </w:rPr>
            </w:pPr>
            <w:r w:rsidRPr="00676308">
              <w:rPr>
                <w:szCs w:val="24"/>
                <w:lang w:eastAsia="lt-LT"/>
              </w:rPr>
              <w:t>FĮ-57-05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5E02E"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B5F0EB"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3000 km iki 3999 km</w:t>
            </w:r>
          </w:p>
        </w:tc>
      </w:tr>
      <w:tr w:rsidR="009A4603" w:rsidRPr="00676308" w14:paraId="2B86B3A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1BB2A" w14:textId="758F92CA"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24</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174630DF"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DA317" w14:textId="77777777" w:rsidR="009A4603" w:rsidRPr="00676308" w:rsidRDefault="009A4603" w:rsidP="009A4603">
            <w:pPr>
              <w:jc w:val="center"/>
              <w:rPr>
                <w:szCs w:val="24"/>
                <w:lang w:eastAsia="lt-LT"/>
              </w:rPr>
            </w:pPr>
            <w:r w:rsidRPr="00676308">
              <w:rPr>
                <w:szCs w:val="24"/>
                <w:lang w:eastAsia="lt-LT"/>
              </w:rPr>
              <w:t>FĮ-57-06</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69F85"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9527607"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ar ekologiškos kelionės į vieną pusę atstumas siekia nuo 4000 km iki 7999 km</w:t>
            </w:r>
          </w:p>
        </w:tc>
      </w:tr>
      <w:tr w:rsidR="009A4603" w:rsidRPr="00676308" w14:paraId="5362735F"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7B21C" w14:textId="0DE9C307"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25</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6168DA33"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7C44D" w14:textId="77777777" w:rsidR="009A4603" w:rsidRPr="00676308" w:rsidRDefault="009A4603" w:rsidP="009A4603">
            <w:pPr>
              <w:jc w:val="center"/>
              <w:rPr>
                <w:szCs w:val="24"/>
                <w:lang w:eastAsia="lt-LT"/>
              </w:rPr>
            </w:pPr>
            <w:r w:rsidRPr="00676308">
              <w:rPr>
                <w:szCs w:val="24"/>
                <w:lang w:eastAsia="lt-LT"/>
              </w:rPr>
              <w:t>FĮ-57-07</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2756C"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DF7398"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ar ekologiškos kelionės į vieną pusę atstumas siekia 8000 km ir daugiau</w:t>
            </w:r>
          </w:p>
        </w:tc>
      </w:tr>
      <w:tr w:rsidR="009A4603" w:rsidRPr="00676308" w14:paraId="31413B48"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0E5BF" w14:textId="33DE62FA"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26</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6EAA88E1"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21E4C" w14:textId="77777777" w:rsidR="009A4603" w:rsidRPr="00676308" w:rsidRDefault="009A4603" w:rsidP="009A4603">
            <w:pPr>
              <w:jc w:val="center"/>
              <w:rPr>
                <w:szCs w:val="24"/>
                <w:lang w:eastAsia="lt-LT"/>
              </w:rPr>
            </w:pPr>
            <w:r w:rsidRPr="00676308">
              <w:rPr>
                <w:szCs w:val="24"/>
                <w:lang w:eastAsia="lt-LT"/>
              </w:rPr>
              <w:t>FĮ-57-08</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10C13"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18ECCD"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100 km iki 499 km</w:t>
            </w:r>
          </w:p>
        </w:tc>
      </w:tr>
      <w:tr w:rsidR="009A4603" w:rsidRPr="00676308" w14:paraId="5BCE06D3"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C0596" w14:textId="595B145E"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27</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4CBF0975"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AAFA9" w14:textId="77777777" w:rsidR="009A4603" w:rsidRPr="00676308" w:rsidRDefault="009A4603" w:rsidP="009A4603">
            <w:pPr>
              <w:jc w:val="center"/>
              <w:rPr>
                <w:szCs w:val="24"/>
                <w:lang w:eastAsia="lt-LT"/>
              </w:rPr>
            </w:pPr>
            <w:r w:rsidRPr="00676308">
              <w:rPr>
                <w:szCs w:val="24"/>
                <w:lang w:eastAsia="lt-LT"/>
              </w:rPr>
              <w:t>FĮ-57-09</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1BE48"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3DD2D5"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500 km iki 1999 km</w:t>
            </w:r>
          </w:p>
        </w:tc>
      </w:tr>
      <w:tr w:rsidR="009A4603" w:rsidRPr="00676308" w14:paraId="3E53F36A"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8B781" w14:textId="06D87551"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28</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3FD48417"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C30FC" w14:textId="77777777" w:rsidR="009A4603" w:rsidRPr="00676308" w:rsidRDefault="009A4603" w:rsidP="009A4603">
            <w:pPr>
              <w:jc w:val="center"/>
              <w:rPr>
                <w:szCs w:val="24"/>
                <w:lang w:eastAsia="lt-LT"/>
              </w:rPr>
            </w:pPr>
            <w:r w:rsidRPr="00676308">
              <w:rPr>
                <w:szCs w:val="24"/>
                <w:lang w:eastAsia="lt-LT"/>
              </w:rPr>
              <w:t>FĮ-57-10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00A17"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9FE655"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2000 km iki 2999 km</w:t>
            </w:r>
          </w:p>
        </w:tc>
      </w:tr>
      <w:tr w:rsidR="009A4603" w:rsidRPr="00676308" w14:paraId="54AF0C5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E0D9D" w14:textId="2C301602"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29</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714D0D49"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38DC6" w14:textId="77777777" w:rsidR="009A4603" w:rsidRPr="00676308" w:rsidRDefault="009A4603" w:rsidP="009A4603">
            <w:pPr>
              <w:jc w:val="center"/>
              <w:rPr>
                <w:szCs w:val="24"/>
                <w:lang w:eastAsia="lt-LT"/>
              </w:rPr>
            </w:pPr>
            <w:r w:rsidRPr="00676308">
              <w:rPr>
                <w:szCs w:val="24"/>
                <w:lang w:eastAsia="lt-LT"/>
              </w:rPr>
              <w:t>FĮ-57-11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2C045"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76DAA6"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3000 km iki 3999 km</w:t>
            </w:r>
          </w:p>
        </w:tc>
      </w:tr>
      <w:tr w:rsidR="009A4603" w:rsidRPr="00676308" w14:paraId="4145ECEC"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A2194" w14:textId="25700F94"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30</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1A6703C8"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8E166" w14:textId="77777777" w:rsidR="009A4603" w:rsidRPr="00676308" w:rsidRDefault="009A4603" w:rsidP="009A4603">
            <w:pPr>
              <w:jc w:val="center"/>
              <w:rPr>
                <w:szCs w:val="24"/>
                <w:lang w:eastAsia="lt-LT"/>
              </w:rPr>
            </w:pPr>
            <w:r w:rsidRPr="00676308">
              <w:rPr>
                <w:szCs w:val="24"/>
                <w:lang w:eastAsia="lt-LT"/>
              </w:rPr>
              <w:t>FĮ-57-12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C0CC6"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42F88C"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neviršija 99 km</w:t>
            </w:r>
          </w:p>
        </w:tc>
      </w:tr>
      <w:tr w:rsidR="00DB11B4" w:rsidRPr="00676308" w14:paraId="1AE52CC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D4E6A" w14:textId="2CD13B36" w:rsidR="00DB11B4" w:rsidRPr="00676308" w:rsidRDefault="00DB11B4" w:rsidP="00DB11B4">
            <w:pPr>
              <w:jc w:val="center"/>
              <w:rPr>
                <w:szCs w:val="24"/>
                <w:lang w:eastAsia="lt-LT"/>
              </w:rPr>
            </w:pPr>
            <w:r w:rsidRPr="00676308">
              <w:rPr>
                <w:szCs w:val="24"/>
                <w:lang w:eastAsia="lt-LT"/>
              </w:rPr>
              <w:t>10.</w:t>
            </w:r>
            <w:r w:rsidR="00C34AA2" w:rsidRPr="00676308">
              <w:rPr>
                <w:szCs w:val="24"/>
                <w:lang w:eastAsia="lt-LT"/>
              </w:rPr>
              <w:t>31</w:t>
            </w:r>
            <w:r w:rsidRPr="00676308">
              <w:rPr>
                <w:szCs w:val="24"/>
                <w:lang w:eastAsia="lt-LT"/>
              </w:rPr>
              <w:t>.</w:t>
            </w: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614AB" w14:textId="639E76C6" w:rsidR="00DB11B4" w:rsidRPr="00676308" w:rsidRDefault="006E50A8" w:rsidP="00DB11B4">
            <w:pPr>
              <w:rPr>
                <w:szCs w:val="24"/>
                <w:lang w:eastAsia="lt-LT"/>
              </w:rPr>
            </w:pPr>
            <w:r w:rsidRPr="00676308">
              <w:rPr>
                <w:szCs w:val="24"/>
                <w:lang w:eastAsia="lt-LT"/>
              </w:rPr>
              <w:t xml:space="preserve">Projekto dalyvio ir (arba) projektą vykdančio personalo tarpmiestinės kelionės Lietuvoje </w:t>
            </w:r>
            <w:r w:rsidR="00355878">
              <w:rPr>
                <w:szCs w:val="24"/>
                <w:lang w:eastAsia="lt-LT"/>
              </w:rPr>
              <w:t>atstumas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3CDFF" w14:textId="77777777" w:rsidR="00DB11B4" w:rsidRPr="00676308" w:rsidRDefault="00DB11B4" w:rsidP="00DB11B4">
            <w:pPr>
              <w:jc w:val="center"/>
              <w:rPr>
                <w:szCs w:val="24"/>
                <w:lang w:eastAsia="lt-LT"/>
              </w:rPr>
            </w:pPr>
            <w:r w:rsidRPr="00676308">
              <w:rPr>
                <w:szCs w:val="24"/>
                <w:lang w:eastAsia="lt-LT"/>
              </w:rPr>
              <w:t>FĮ-58-01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27C5D" w14:textId="77777777" w:rsidR="00DB11B4" w:rsidRPr="00676308" w:rsidRDefault="00DB11B4" w:rsidP="00DB11B4">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D9D5A1" w14:textId="77777777" w:rsidR="00DB11B4" w:rsidRPr="00676308" w:rsidRDefault="00DB11B4" w:rsidP="00511ACC">
            <w:pPr>
              <w:jc w:val="both"/>
              <w:rPr>
                <w:szCs w:val="24"/>
                <w:lang w:eastAsia="lt-LT"/>
              </w:rPr>
            </w:pPr>
            <w:r w:rsidRPr="00676308">
              <w:rPr>
                <w:szCs w:val="24"/>
                <w:lang w:eastAsia="lt-LT"/>
              </w:rPr>
              <w:t>Projekto dalyvio ir (arba) projektą vykdančio personalo tarpmiestinės kelionės išlaidų Lietuvoje fiksuotasis vieneto įkainis, apmokamas už nuvažiuotą 1 km, be PVM</w:t>
            </w:r>
          </w:p>
        </w:tc>
      </w:tr>
      <w:tr w:rsidR="00DB11B4" w:rsidRPr="00676308" w14:paraId="77BB1387"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677F" w14:textId="6F8B997F" w:rsidR="00DB11B4" w:rsidRPr="00676308" w:rsidRDefault="00DB11B4" w:rsidP="00DB11B4">
            <w:pPr>
              <w:jc w:val="center"/>
              <w:rPr>
                <w:szCs w:val="24"/>
                <w:lang w:eastAsia="lt-LT"/>
              </w:rPr>
            </w:pPr>
            <w:r w:rsidRPr="00676308">
              <w:rPr>
                <w:szCs w:val="24"/>
                <w:lang w:eastAsia="lt-LT"/>
              </w:rPr>
              <w:t>10.</w:t>
            </w:r>
            <w:r w:rsidR="00023E54" w:rsidRPr="00676308">
              <w:rPr>
                <w:szCs w:val="24"/>
                <w:lang w:eastAsia="lt-LT"/>
              </w:rPr>
              <w:t>32</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0F3367BA" w14:textId="77777777" w:rsidR="00DB11B4" w:rsidRPr="00676308" w:rsidRDefault="00DB11B4" w:rsidP="00DB11B4">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F1653" w14:textId="77777777" w:rsidR="00DB11B4" w:rsidRPr="00676308" w:rsidRDefault="00DB11B4" w:rsidP="00DB11B4">
            <w:pPr>
              <w:jc w:val="center"/>
              <w:rPr>
                <w:szCs w:val="24"/>
                <w:lang w:eastAsia="lt-LT"/>
              </w:rPr>
            </w:pPr>
            <w:r w:rsidRPr="00676308">
              <w:rPr>
                <w:szCs w:val="24"/>
                <w:lang w:eastAsia="lt-LT"/>
              </w:rPr>
              <w:t>FĮ-58-02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83A21" w14:textId="77777777" w:rsidR="00DB11B4" w:rsidRPr="00676308" w:rsidRDefault="00DB11B4" w:rsidP="00DB11B4">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CAE4DE" w14:textId="49A3E38A" w:rsidR="00DB11B4" w:rsidRPr="00676308" w:rsidRDefault="00DB11B4" w:rsidP="00511ACC">
            <w:pPr>
              <w:jc w:val="both"/>
              <w:rPr>
                <w:szCs w:val="24"/>
                <w:lang w:eastAsia="lt-LT"/>
              </w:rPr>
            </w:pPr>
            <w:r w:rsidRPr="00676308">
              <w:rPr>
                <w:szCs w:val="24"/>
                <w:lang w:eastAsia="lt-LT"/>
              </w:rPr>
              <w:t>Projekto dalyvio ir (arba) projektą vykdančio personalo tarpmiestinės kelionės išlaidų Lietuvoje fiksuotasis vieneto įkainis, apmokamas už nuvažiuotą 1 km, su PVM</w:t>
            </w:r>
          </w:p>
        </w:tc>
      </w:tr>
      <w:tr w:rsidR="001C53B8" w:rsidRPr="00676308" w14:paraId="0D34DA24" w14:textId="77777777" w:rsidTr="00EC23A3">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78A6F" w14:textId="1AB49E04" w:rsidR="001C53B8" w:rsidRPr="00676308" w:rsidRDefault="001C53B8" w:rsidP="001C53B8">
            <w:pPr>
              <w:jc w:val="center"/>
              <w:rPr>
                <w:szCs w:val="24"/>
                <w:lang w:eastAsia="lt-LT"/>
              </w:rPr>
            </w:pPr>
            <w:r w:rsidRPr="00676308">
              <w:rPr>
                <w:szCs w:val="24"/>
                <w:lang w:eastAsia="lt-LT"/>
              </w:rPr>
              <w:t>10.33.</w:t>
            </w:r>
          </w:p>
        </w:tc>
        <w:tc>
          <w:tcPr>
            <w:tcW w:w="2410" w:type="dxa"/>
            <w:vMerge w:val="restart"/>
            <w:tcBorders>
              <w:top w:val="nil"/>
              <w:left w:val="nil"/>
              <w:right w:val="single" w:sz="8" w:space="0" w:color="auto"/>
            </w:tcBorders>
            <w:vAlign w:val="center"/>
          </w:tcPr>
          <w:p w14:paraId="60F684D6" w14:textId="70A62A5E" w:rsidR="001C53B8" w:rsidRPr="00676308" w:rsidRDefault="006C64DC" w:rsidP="001C53B8">
            <w:pPr>
              <w:rPr>
                <w:szCs w:val="24"/>
                <w:lang w:eastAsia="lt-LT"/>
              </w:rPr>
            </w:pPr>
            <w:r w:rsidRPr="00676308">
              <w:rPr>
                <w:rFonts w:eastAsia="Calibri"/>
                <w:szCs w:val="22"/>
              </w:rPr>
              <w:t>Dalyvio baigto bendrųjų įgūdžių mokymų kurso valanda, įskaitant pertraukas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52EEA4" w14:textId="2D2A84DB" w:rsidR="001C53B8" w:rsidRPr="00676308" w:rsidRDefault="00C13B69" w:rsidP="001C53B8">
            <w:pPr>
              <w:jc w:val="center"/>
              <w:rPr>
                <w:szCs w:val="24"/>
                <w:lang w:eastAsia="lt-LT"/>
              </w:rPr>
            </w:pPr>
            <w:r w:rsidRPr="00676308">
              <w:rPr>
                <w:szCs w:val="24"/>
                <w:lang w:eastAsia="lt-LT"/>
              </w:rPr>
              <w:t>FĮ-74-01</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4499EECE" w14:textId="6A4A1E01" w:rsidR="001C53B8" w:rsidRPr="00676308" w:rsidRDefault="001C53B8" w:rsidP="001C53B8">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606B3DF5" w14:textId="10B6C1BC" w:rsidR="001C53B8" w:rsidRPr="00676308" w:rsidRDefault="006C3165" w:rsidP="001C53B8">
            <w:pPr>
              <w:jc w:val="both"/>
              <w:rPr>
                <w:szCs w:val="24"/>
                <w:lang w:eastAsia="lt-LT"/>
              </w:rPr>
            </w:pPr>
            <w:r w:rsidRPr="00676308">
              <w:rPr>
                <w:szCs w:val="24"/>
                <w:lang w:eastAsia="lt-LT"/>
              </w:rPr>
              <w:t>Bendrųjų įgūdžių mokymų dalyvio vienos mokymų valandos</w:t>
            </w:r>
            <w:r w:rsidR="007127C6" w:rsidRPr="00676308">
              <w:rPr>
                <w:szCs w:val="24"/>
                <w:lang w:eastAsia="lt-LT"/>
              </w:rPr>
              <w:t xml:space="preserve"> (</w:t>
            </w:r>
            <w:r w:rsidR="00185025" w:rsidRPr="00676308">
              <w:rPr>
                <w:szCs w:val="24"/>
                <w:lang w:eastAsia="lt-LT"/>
              </w:rPr>
              <w:t>a</w:t>
            </w:r>
            <w:r w:rsidR="007127C6" w:rsidRPr="00676308">
              <w:rPr>
                <w:szCs w:val="24"/>
                <w:lang w:eastAsia="lt-LT"/>
              </w:rPr>
              <w:t>stronominės valandos (1 valanda – 60 min.))</w:t>
            </w:r>
            <w:r w:rsidRPr="00676308">
              <w:rPr>
                <w:szCs w:val="24"/>
                <w:lang w:eastAsia="lt-LT"/>
              </w:rPr>
              <w:t xml:space="preserve"> fiksuotasis vieneto įkainis, be PVM</w:t>
            </w:r>
          </w:p>
        </w:tc>
      </w:tr>
      <w:tr w:rsidR="001C53B8" w:rsidRPr="00676308" w14:paraId="277EEAC7" w14:textId="77777777" w:rsidTr="00EC23A3">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2030E9" w14:textId="2548B47D" w:rsidR="001C53B8" w:rsidRPr="00676308" w:rsidRDefault="001C53B8" w:rsidP="001C53B8">
            <w:pPr>
              <w:jc w:val="center"/>
              <w:rPr>
                <w:szCs w:val="24"/>
                <w:lang w:eastAsia="lt-LT"/>
              </w:rPr>
            </w:pPr>
            <w:r w:rsidRPr="00676308">
              <w:rPr>
                <w:szCs w:val="24"/>
                <w:lang w:eastAsia="lt-LT"/>
              </w:rPr>
              <w:t>10.34.</w:t>
            </w:r>
          </w:p>
        </w:tc>
        <w:tc>
          <w:tcPr>
            <w:tcW w:w="2410" w:type="dxa"/>
            <w:vMerge/>
            <w:tcBorders>
              <w:left w:val="nil"/>
              <w:bottom w:val="single" w:sz="8" w:space="0" w:color="auto"/>
              <w:right w:val="single" w:sz="8" w:space="0" w:color="auto"/>
            </w:tcBorders>
            <w:vAlign w:val="center"/>
          </w:tcPr>
          <w:p w14:paraId="180135FC" w14:textId="77777777" w:rsidR="001C53B8" w:rsidRPr="00676308" w:rsidRDefault="001C53B8" w:rsidP="001C53B8">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80C823" w14:textId="534A4E3C" w:rsidR="001C53B8" w:rsidRPr="00676308" w:rsidRDefault="00C13B69" w:rsidP="001C53B8">
            <w:pPr>
              <w:jc w:val="center"/>
              <w:rPr>
                <w:szCs w:val="24"/>
                <w:lang w:eastAsia="lt-LT"/>
              </w:rPr>
            </w:pPr>
            <w:r w:rsidRPr="00676308">
              <w:rPr>
                <w:szCs w:val="24"/>
                <w:lang w:eastAsia="lt-LT"/>
              </w:rPr>
              <w:t>FĮ-74-02</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448A940C" w14:textId="386E0C57" w:rsidR="001C53B8" w:rsidRPr="00676308" w:rsidRDefault="001C53B8" w:rsidP="001C53B8">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135E6615" w14:textId="0BA49CC1" w:rsidR="001C53B8" w:rsidRPr="00676308" w:rsidRDefault="00C2276D" w:rsidP="001C53B8">
            <w:pPr>
              <w:jc w:val="both"/>
              <w:rPr>
                <w:szCs w:val="24"/>
                <w:lang w:eastAsia="lt-LT"/>
              </w:rPr>
            </w:pPr>
            <w:r w:rsidRPr="00676308">
              <w:rPr>
                <w:szCs w:val="24"/>
                <w:lang w:eastAsia="lt-LT"/>
              </w:rPr>
              <w:t>Bendrųjų įgūdžių mokymų dalyvio vienos mokymų valandos</w:t>
            </w:r>
            <w:r w:rsidR="00185025" w:rsidRPr="00676308">
              <w:rPr>
                <w:szCs w:val="24"/>
                <w:lang w:eastAsia="lt-LT"/>
              </w:rPr>
              <w:t xml:space="preserve"> (astronominės valandos (1 valanda – 60 min.)) </w:t>
            </w:r>
            <w:r w:rsidRPr="00676308">
              <w:rPr>
                <w:szCs w:val="24"/>
                <w:lang w:eastAsia="lt-LT"/>
              </w:rPr>
              <w:t>fiksuotasis vieneto įkainis, su PVM</w:t>
            </w:r>
          </w:p>
        </w:tc>
      </w:tr>
      <w:tr w:rsidR="001918A9" w:rsidRPr="00676308" w14:paraId="3701CAA8" w14:textId="77777777" w:rsidTr="00A81120">
        <w:trPr>
          <w:jc w:val="center"/>
        </w:trPr>
        <w:tc>
          <w:tcPr>
            <w:tcW w:w="1134" w:type="dxa"/>
            <w:tcBorders>
              <w:top w:val="nil"/>
              <w:left w:val="nil"/>
              <w:bottom w:val="nil"/>
              <w:right w:val="nil"/>
            </w:tcBorders>
            <w:vAlign w:val="center"/>
            <w:hideMark/>
          </w:tcPr>
          <w:p w14:paraId="5EE91E0C" w14:textId="77777777" w:rsidR="00DB11B4" w:rsidRPr="00676308" w:rsidRDefault="00DB11B4" w:rsidP="00DB11B4">
            <w:pPr>
              <w:rPr>
                <w:szCs w:val="24"/>
                <w:lang w:eastAsia="lt-LT"/>
              </w:rPr>
            </w:pPr>
          </w:p>
        </w:tc>
        <w:tc>
          <w:tcPr>
            <w:tcW w:w="2410" w:type="dxa"/>
            <w:tcBorders>
              <w:top w:val="nil"/>
              <w:left w:val="nil"/>
              <w:bottom w:val="nil"/>
              <w:right w:val="nil"/>
            </w:tcBorders>
            <w:vAlign w:val="center"/>
            <w:hideMark/>
          </w:tcPr>
          <w:p w14:paraId="3032A3E1" w14:textId="77777777" w:rsidR="00DB11B4" w:rsidRPr="00676308" w:rsidRDefault="00DB11B4" w:rsidP="00DB11B4">
            <w:pPr>
              <w:rPr>
                <w:szCs w:val="24"/>
                <w:lang w:eastAsia="lt-LT"/>
              </w:rPr>
            </w:pPr>
          </w:p>
        </w:tc>
        <w:tc>
          <w:tcPr>
            <w:tcW w:w="1276" w:type="dxa"/>
            <w:tcBorders>
              <w:top w:val="nil"/>
              <w:left w:val="nil"/>
              <w:bottom w:val="nil"/>
              <w:right w:val="nil"/>
            </w:tcBorders>
            <w:vAlign w:val="center"/>
            <w:hideMark/>
          </w:tcPr>
          <w:p w14:paraId="21C5A956" w14:textId="77777777" w:rsidR="00DB11B4" w:rsidRPr="00676308" w:rsidRDefault="00DB11B4" w:rsidP="00DB11B4">
            <w:pPr>
              <w:rPr>
                <w:szCs w:val="24"/>
                <w:lang w:eastAsia="lt-LT"/>
              </w:rPr>
            </w:pPr>
          </w:p>
        </w:tc>
        <w:tc>
          <w:tcPr>
            <w:tcW w:w="425" w:type="dxa"/>
            <w:tcBorders>
              <w:top w:val="nil"/>
              <w:left w:val="nil"/>
              <w:bottom w:val="nil"/>
              <w:right w:val="nil"/>
            </w:tcBorders>
            <w:vAlign w:val="center"/>
            <w:hideMark/>
          </w:tcPr>
          <w:p w14:paraId="36FDFD5E" w14:textId="77777777" w:rsidR="00DB11B4" w:rsidRPr="00676308" w:rsidRDefault="00DB11B4" w:rsidP="00DB11B4">
            <w:pPr>
              <w:rPr>
                <w:szCs w:val="24"/>
                <w:lang w:eastAsia="lt-LT"/>
              </w:rPr>
            </w:pPr>
          </w:p>
        </w:tc>
        <w:tc>
          <w:tcPr>
            <w:tcW w:w="4345" w:type="dxa"/>
            <w:tcBorders>
              <w:top w:val="nil"/>
              <w:left w:val="nil"/>
              <w:bottom w:val="nil"/>
              <w:right w:val="nil"/>
            </w:tcBorders>
            <w:vAlign w:val="center"/>
            <w:hideMark/>
          </w:tcPr>
          <w:p w14:paraId="48EDD0AC" w14:textId="77777777" w:rsidR="00DB11B4" w:rsidRPr="00676308" w:rsidRDefault="00DB11B4" w:rsidP="00DB11B4">
            <w:pPr>
              <w:rPr>
                <w:szCs w:val="24"/>
                <w:lang w:eastAsia="lt-LT"/>
              </w:rPr>
            </w:pPr>
          </w:p>
        </w:tc>
        <w:tc>
          <w:tcPr>
            <w:tcW w:w="49" w:type="dxa"/>
            <w:gridSpan w:val="2"/>
            <w:tcBorders>
              <w:top w:val="nil"/>
              <w:left w:val="nil"/>
              <w:bottom w:val="nil"/>
              <w:right w:val="nil"/>
            </w:tcBorders>
            <w:vAlign w:val="center"/>
            <w:hideMark/>
          </w:tcPr>
          <w:p w14:paraId="666B21EF" w14:textId="77777777" w:rsidR="00DB11B4" w:rsidRPr="00676308" w:rsidRDefault="00DB11B4" w:rsidP="00DB11B4">
            <w:pPr>
              <w:rPr>
                <w:szCs w:val="24"/>
                <w:lang w:eastAsia="lt-LT"/>
              </w:rPr>
            </w:pPr>
          </w:p>
        </w:tc>
      </w:tr>
    </w:tbl>
    <w:p w14:paraId="38F5FAF4" w14:textId="77777777" w:rsidR="000D481C" w:rsidRDefault="000D481C" w:rsidP="00243A27">
      <w:pPr>
        <w:spacing w:line="360" w:lineRule="auto"/>
        <w:rPr>
          <w:szCs w:val="24"/>
        </w:rPr>
      </w:pPr>
    </w:p>
    <w:p w14:paraId="6C5267C7" w14:textId="77777777" w:rsidR="00D235CB" w:rsidRDefault="00D235CB" w:rsidP="00243A27">
      <w:pPr>
        <w:spacing w:line="360" w:lineRule="auto"/>
        <w:rPr>
          <w:szCs w:val="24"/>
        </w:rPr>
      </w:pPr>
    </w:p>
    <w:p w14:paraId="105305FE" w14:textId="77777777" w:rsidR="00D235CB" w:rsidRPr="00A97009" w:rsidRDefault="00D235CB" w:rsidP="00243A27">
      <w:pPr>
        <w:spacing w:line="360" w:lineRule="auto"/>
        <w:rPr>
          <w:szCs w:val="24"/>
        </w:rPr>
      </w:pPr>
    </w:p>
    <w:p w14:paraId="4DC6DA53" w14:textId="472747EB" w:rsidR="00CD0A8D" w:rsidRPr="00A97009" w:rsidRDefault="00CD0A8D" w:rsidP="00CD0A8D">
      <w:pPr>
        <w:spacing w:line="276" w:lineRule="auto"/>
        <w:rPr>
          <w:szCs w:val="24"/>
        </w:rPr>
      </w:pPr>
      <w:r w:rsidRPr="00A97009">
        <w:rPr>
          <w:szCs w:val="24"/>
        </w:rPr>
        <w:t xml:space="preserve">Žemės ūkio ministras  </w:t>
      </w:r>
    </w:p>
    <w:sectPr w:rsidR="00CD0A8D" w:rsidRPr="00A97009">
      <w:headerReference w:type="even" r:id="rId11"/>
      <w:headerReference w:type="default" r:id="rId12"/>
      <w:footerReference w:type="even" r:id="rId13"/>
      <w:footerReference w:type="defaul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1805" w14:textId="77777777" w:rsidR="001A6EC2" w:rsidRDefault="001A6EC2">
      <w:pPr>
        <w:rPr>
          <w:sz w:val="22"/>
          <w:szCs w:val="22"/>
        </w:rPr>
      </w:pPr>
      <w:r>
        <w:rPr>
          <w:sz w:val="22"/>
          <w:szCs w:val="22"/>
        </w:rPr>
        <w:separator/>
      </w:r>
    </w:p>
  </w:endnote>
  <w:endnote w:type="continuationSeparator" w:id="0">
    <w:p w14:paraId="55557219" w14:textId="77777777" w:rsidR="001A6EC2" w:rsidRDefault="001A6EC2">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265675" w:rsidRDefault="0026567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265675" w:rsidRDefault="0026567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265675" w:rsidRDefault="002656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1141" w14:textId="77777777" w:rsidR="001A6EC2" w:rsidRDefault="001A6EC2">
      <w:pPr>
        <w:rPr>
          <w:sz w:val="22"/>
          <w:szCs w:val="22"/>
        </w:rPr>
      </w:pPr>
      <w:r>
        <w:rPr>
          <w:sz w:val="22"/>
          <w:szCs w:val="22"/>
        </w:rPr>
        <w:separator/>
      </w:r>
    </w:p>
  </w:footnote>
  <w:footnote w:type="continuationSeparator" w:id="0">
    <w:p w14:paraId="1B4FFB11" w14:textId="77777777" w:rsidR="001A6EC2" w:rsidRDefault="001A6EC2">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265675" w:rsidRDefault="0026567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77777777" w:rsidR="00265675" w:rsidRDefault="00187639">
    <w:pPr>
      <w:pStyle w:val="Antrats"/>
      <w:jc w:val="center"/>
    </w:pPr>
    <w:r>
      <w:fldChar w:fldCharType="begin"/>
    </w:r>
    <w:r>
      <w:instrText>PAGE   \* MERGEFORMAT</w:instrText>
    </w:r>
    <w:r>
      <w:fldChar w:fldCharType="separate"/>
    </w:r>
    <w:r>
      <w:t>9</w:t>
    </w:r>
    <w:r>
      <w:fldChar w:fldCharType="end"/>
    </w:r>
  </w:p>
  <w:p w14:paraId="28E55AFE" w14:textId="77777777" w:rsidR="00265675" w:rsidRDefault="00265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BD0"/>
    <w:multiLevelType w:val="multilevel"/>
    <w:tmpl w:val="AE08E9C2"/>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720"/>
      </w:pPr>
      <w:rPr>
        <w:rFonts w:hint="default"/>
        <w:color w:val="000000"/>
      </w:rPr>
    </w:lvl>
    <w:lvl w:ilvl="4">
      <w:start w:val="1"/>
      <w:numFmt w:val="decimal"/>
      <w:isLgl/>
      <w:lvlText w:val="%1.%2.%3.%4.%5."/>
      <w:lvlJc w:val="left"/>
      <w:pPr>
        <w:ind w:left="3240" w:hanging="1080"/>
      </w:pPr>
      <w:rPr>
        <w:rFonts w:hint="default"/>
        <w:color w:val="000000"/>
      </w:rPr>
    </w:lvl>
    <w:lvl w:ilvl="5">
      <w:start w:val="1"/>
      <w:numFmt w:val="decimal"/>
      <w:isLgl/>
      <w:lvlText w:val="%1.%2.%3.%4.%5.%6."/>
      <w:lvlJc w:val="left"/>
      <w:pPr>
        <w:ind w:left="3600" w:hanging="1080"/>
      </w:pPr>
      <w:rPr>
        <w:rFonts w:hint="default"/>
        <w:color w:val="000000"/>
      </w:rPr>
    </w:lvl>
    <w:lvl w:ilvl="6">
      <w:start w:val="1"/>
      <w:numFmt w:val="decimal"/>
      <w:isLgl/>
      <w:lvlText w:val="%1.%2.%3.%4.%5.%6.%7."/>
      <w:lvlJc w:val="left"/>
      <w:pPr>
        <w:ind w:left="4320" w:hanging="1440"/>
      </w:pPr>
      <w:rPr>
        <w:rFonts w:hint="default"/>
        <w:color w:val="000000"/>
      </w:rPr>
    </w:lvl>
    <w:lvl w:ilvl="7">
      <w:start w:val="1"/>
      <w:numFmt w:val="decimal"/>
      <w:isLgl/>
      <w:lvlText w:val="%1.%2.%3.%4.%5.%6.%7.%8."/>
      <w:lvlJc w:val="left"/>
      <w:pPr>
        <w:ind w:left="4680" w:hanging="1440"/>
      </w:pPr>
      <w:rPr>
        <w:rFonts w:hint="default"/>
        <w:color w:val="000000"/>
      </w:rPr>
    </w:lvl>
    <w:lvl w:ilvl="8">
      <w:start w:val="1"/>
      <w:numFmt w:val="decimal"/>
      <w:isLgl/>
      <w:lvlText w:val="%1.%2.%3.%4.%5.%6.%7.%8.%9."/>
      <w:lvlJc w:val="left"/>
      <w:pPr>
        <w:ind w:left="5400" w:hanging="1800"/>
      </w:pPr>
      <w:rPr>
        <w:rFonts w:hint="default"/>
        <w:color w:val="000000"/>
      </w:rPr>
    </w:lvl>
  </w:abstractNum>
  <w:abstractNum w:abstractNumId="1" w15:restartNumberingAfterBreak="0">
    <w:nsid w:val="41FD4CA7"/>
    <w:multiLevelType w:val="hybridMultilevel"/>
    <w:tmpl w:val="ADF0523E"/>
    <w:lvl w:ilvl="0" w:tplc="1500DD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2F7FA8"/>
    <w:multiLevelType w:val="hybridMultilevel"/>
    <w:tmpl w:val="C3120AEC"/>
    <w:lvl w:ilvl="0" w:tplc="AF42E3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6C0966"/>
    <w:multiLevelType w:val="hybridMultilevel"/>
    <w:tmpl w:val="A8F8B5F6"/>
    <w:lvl w:ilvl="0" w:tplc="8108B7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9011E0"/>
    <w:multiLevelType w:val="hybridMultilevel"/>
    <w:tmpl w:val="CF5A6A24"/>
    <w:lvl w:ilvl="0" w:tplc="9364E7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DE1F03"/>
    <w:multiLevelType w:val="hybridMultilevel"/>
    <w:tmpl w:val="50F06B04"/>
    <w:lvl w:ilvl="0" w:tplc="33EC6410">
      <w:start w:val="5"/>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B3A7AA5"/>
    <w:multiLevelType w:val="hybridMultilevel"/>
    <w:tmpl w:val="4B4060B4"/>
    <w:lvl w:ilvl="0" w:tplc="766C849C">
      <w:start w:val="1"/>
      <w:numFmt w:val="decimal"/>
      <w:lvlText w:val="%1."/>
      <w:lvlJc w:val="left"/>
      <w:pPr>
        <w:ind w:left="927"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C50785E"/>
    <w:multiLevelType w:val="hybridMultilevel"/>
    <w:tmpl w:val="87DEEA3C"/>
    <w:lvl w:ilvl="0" w:tplc="45F64586">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D55730C"/>
    <w:multiLevelType w:val="multilevel"/>
    <w:tmpl w:val="FA3A44C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22997643">
    <w:abstractNumId w:val="2"/>
  </w:num>
  <w:num w:numId="2" w16cid:durableId="2144035666">
    <w:abstractNumId w:val="4"/>
  </w:num>
  <w:num w:numId="3" w16cid:durableId="875239879">
    <w:abstractNumId w:val="5"/>
  </w:num>
  <w:num w:numId="4" w16cid:durableId="21175825">
    <w:abstractNumId w:val="7"/>
  </w:num>
  <w:num w:numId="5" w16cid:durableId="719980063">
    <w:abstractNumId w:val="3"/>
  </w:num>
  <w:num w:numId="6" w16cid:durableId="1865435316">
    <w:abstractNumId w:val="6"/>
  </w:num>
  <w:num w:numId="7" w16cid:durableId="688333115">
    <w:abstractNumId w:val="1"/>
  </w:num>
  <w:num w:numId="8" w16cid:durableId="531773110">
    <w:abstractNumId w:val="8"/>
  </w:num>
  <w:num w:numId="9" w16cid:durableId="15476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E3"/>
    <w:rsid w:val="000034E8"/>
    <w:rsid w:val="000076B5"/>
    <w:rsid w:val="00010560"/>
    <w:rsid w:val="00016332"/>
    <w:rsid w:val="000168A5"/>
    <w:rsid w:val="00021826"/>
    <w:rsid w:val="00021D9B"/>
    <w:rsid w:val="000220E1"/>
    <w:rsid w:val="000227F0"/>
    <w:rsid w:val="00023275"/>
    <w:rsid w:val="00023E54"/>
    <w:rsid w:val="000244AB"/>
    <w:rsid w:val="0003101B"/>
    <w:rsid w:val="0003582D"/>
    <w:rsid w:val="00036539"/>
    <w:rsid w:val="00046157"/>
    <w:rsid w:val="00046EFF"/>
    <w:rsid w:val="00051373"/>
    <w:rsid w:val="00051415"/>
    <w:rsid w:val="00051577"/>
    <w:rsid w:val="0005228A"/>
    <w:rsid w:val="0005244F"/>
    <w:rsid w:val="00052829"/>
    <w:rsid w:val="00053EFD"/>
    <w:rsid w:val="0005490D"/>
    <w:rsid w:val="0005594B"/>
    <w:rsid w:val="00056EA9"/>
    <w:rsid w:val="00057428"/>
    <w:rsid w:val="00057566"/>
    <w:rsid w:val="000613C5"/>
    <w:rsid w:val="00066748"/>
    <w:rsid w:val="00066D1D"/>
    <w:rsid w:val="00067D1A"/>
    <w:rsid w:val="00067E35"/>
    <w:rsid w:val="00073F55"/>
    <w:rsid w:val="0008017A"/>
    <w:rsid w:val="000814F0"/>
    <w:rsid w:val="00085DE0"/>
    <w:rsid w:val="00085FBC"/>
    <w:rsid w:val="00092802"/>
    <w:rsid w:val="00093092"/>
    <w:rsid w:val="00094A69"/>
    <w:rsid w:val="000A1AD4"/>
    <w:rsid w:val="000A5CC9"/>
    <w:rsid w:val="000B6593"/>
    <w:rsid w:val="000B7523"/>
    <w:rsid w:val="000C577E"/>
    <w:rsid w:val="000C69D3"/>
    <w:rsid w:val="000D1604"/>
    <w:rsid w:val="000D2799"/>
    <w:rsid w:val="000D3D88"/>
    <w:rsid w:val="000D481C"/>
    <w:rsid w:val="000D7D16"/>
    <w:rsid w:val="000E2C23"/>
    <w:rsid w:val="000E37AD"/>
    <w:rsid w:val="000E5950"/>
    <w:rsid w:val="000E6848"/>
    <w:rsid w:val="000E77A2"/>
    <w:rsid w:val="000E7CCF"/>
    <w:rsid w:val="000F1619"/>
    <w:rsid w:val="000F48A8"/>
    <w:rsid w:val="000F4B94"/>
    <w:rsid w:val="000F50EE"/>
    <w:rsid w:val="00100A50"/>
    <w:rsid w:val="00103F5F"/>
    <w:rsid w:val="0010673C"/>
    <w:rsid w:val="0010786C"/>
    <w:rsid w:val="00114152"/>
    <w:rsid w:val="00115AEF"/>
    <w:rsid w:val="001201B4"/>
    <w:rsid w:val="00121431"/>
    <w:rsid w:val="00122637"/>
    <w:rsid w:val="00131B4E"/>
    <w:rsid w:val="001332E8"/>
    <w:rsid w:val="001344F9"/>
    <w:rsid w:val="00135440"/>
    <w:rsid w:val="00136E74"/>
    <w:rsid w:val="00141FCA"/>
    <w:rsid w:val="00142395"/>
    <w:rsid w:val="00144B31"/>
    <w:rsid w:val="00145933"/>
    <w:rsid w:val="00152E6D"/>
    <w:rsid w:val="00157D83"/>
    <w:rsid w:val="00161236"/>
    <w:rsid w:val="001643AA"/>
    <w:rsid w:val="001643C7"/>
    <w:rsid w:val="00164723"/>
    <w:rsid w:val="00166DA2"/>
    <w:rsid w:val="00167E91"/>
    <w:rsid w:val="00171E6F"/>
    <w:rsid w:val="00172E6F"/>
    <w:rsid w:val="00177C39"/>
    <w:rsid w:val="00177FD4"/>
    <w:rsid w:val="001838EB"/>
    <w:rsid w:val="00183A38"/>
    <w:rsid w:val="00185025"/>
    <w:rsid w:val="00187639"/>
    <w:rsid w:val="001918A9"/>
    <w:rsid w:val="00192F1E"/>
    <w:rsid w:val="001946E9"/>
    <w:rsid w:val="00195423"/>
    <w:rsid w:val="00196CFC"/>
    <w:rsid w:val="00197E13"/>
    <w:rsid w:val="001A33F7"/>
    <w:rsid w:val="001A39D4"/>
    <w:rsid w:val="001A5659"/>
    <w:rsid w:val="001A65FA"/>
    <w:rsid w:val="001A6EC2"/>
    <w:rsid w:val="001B0E2D"/>
    <w:rsid w:val="001B1608"/>
    <w:rsid w:val="001B17DB"/>
    <w:rsid w:val="001B192E"/>
    <w:rsid w:val="001B1C8B"/>
    <w:rsid w:val="001B4291"/>
    <w:rsid w:val="001B615F"/>
    <w:rsid w:val="001B633E"/>
    <w:rsid w:val="001C53B8"/>
    <w:rsid w:val="001D1374"/>
    <w:rsid w:val="001D3677"/>
    <w:rsid w:val="001D43AE"/>
    <w:rsid w:val="001E2B03"/>
    <w:rsid w:val="001E358F"/>
    <w:rsid w:val="001E5113"/>
    <w:rsid w:val="001E5255"/>
    <w:rsid w:val="001F0614"/>
    <w:rsid w:val="001F14A3"/>
    <w:rsid w:val="001F1AC6"/>
    <w:rsid w:val="001F325F"/>
    <w:rsid w:val="00202514"/>
    <w:rsid w:val="00202B31"/>
    <w:rsid w:val="00205CDA"/>
    <w:rsid w:val="002074D7"/>
    <w:rsid w:val="002169B7"/>
    <w:rsid w:val="00220C2C"/>
    <w:rsid w:val="00222747"/>
    <w:rsid w:val="002230CB"/>
    <w:rsid w:val="002251F0"/>
    <w:rsid w:val="002257E7"/>
    <w:rsid w:val="00226813"/>
    <w:rsid w:val="00226AFD"/>
    <w:rsid w:val="00230854"/>
    <w:rsid w:val="00232692"/>
    <w:rsid w:val="00234313"/>
    <w:rsid w:val="0023637B"/>
    <w:rsid w:val="00236797"/>
    <w:rsid w:val="00240037"/>
    <w:rsid w:val="00243A27"/>
    <w:rsid w:val="00245203"/>
    <w:rsid w:val="00245D8E"/>
    <w:rsid w:val="00253698"/>
    <w:rsid w:val="00253FE8"/>
    <w:rsid w:val="0025605C"/>
    <w:rsid w:val="00256BED"/>
    <w:rsid w:val="00256FEE"/>
    <w:rsid w:val="00261081"/>
    <w:rsid w:val="00261380"/>
    <w:rsid w:val="00263115"/>
    <w:rsid w:val="00264B77"/>
    <w:rsid w:val="00265675"/>
    <w:rsid w:val="0026772A"/>
    <w:rsid w:val="00267A3C"/>
    <w:rsid w:val="00270C85"/>
    <w:rsid w:val="00281AB5"/>
    <w:rsid w:val="00282882"/>
    <w:rsid w:val="002854D2"/>
    <w:rsid w:val="002863F9"/>
    <w:rsid w:val="00290C6B"/>
    <w:rsid w:val="00290DB2"/>
    <w:rsid w:val="00291158"/>
    <w:rsid w:val="00291919"/>
    <w:rsid w:val="002924E3"/>
    <w:rsid w:val="00292788"/>
    <w:rsid w:val="00292FFD"/>
    <w:rsid w:val="0029323F"/>
    <w:rsid w:val="00293D2E"/>
    <w:rsid w:val="0029486A"/>
    <w:rsid w:val="0029495C"/>
    <w:rsid w:val="002953E1"/>
    <w:rsid w:val="002A0ED7"/>
    <w:rsid w:val="002A1CBA"/>
    <w:rsid w:val="002A36CF"/>
    <w:rsid w:val="002B0DC0"/>
    <w:rsid w:val="002B58F8"/>
    <w:rsid w:val="002B5A72"/>
    <w:rsid w:val="002B6213"/>
    <w:rsid w:val="002C0A22"/>
    <w:rsid w:val="002C163F"/>
    <w:rsid w:val="002C5907"/>
    <w:rsid w:val="002C5E16"/>
    <w:rsid w:val="002C7113"/>
    <w:rsid w:val="002D0732"/>
    <w:rsid w:val="002D15C6"/>
    <w:rsid w:val="002D7279"/>
    <w:rsid w:val="002E0571"/>
    <w:rsid w:val="002E067F"/>
    <w:rsid w:val="002E4A21"/>
    <w:rsid w:val="002E6132"/>
    <w:rsid w:val="002E7CB7"/>
    <w:rsid w:val="003033C1"/>
    <w:rsid w:val="00305337"/>
    <w:rsid w:val="0030743A"/>
    <w:rsid w:val="00310D2B"/>
    <w:rsid w:val="00311893"/>
    <w:rsid w:val="00313509"/>
    <w:rsid w:val="0031618F"/>
    <w:rsid w:val="00326DC9"/>
    <w:rsid w:val="00332991"/>
    <w:rsid w:val="0033315C"/>
    <w:rsid w:val="00333969"/>
    <w:rsid w:val="00336A89"/>
    <w:rsid w:val="00337C61"/>
    <w:rsid w:val="003408F3"/>
    <w:rsid w:val="00341C25"/>
    <w:rsid w:val="0035058E"/>
    <w:rsid w:val="00353B7B"/>
    <w:rsid w:val="00353D8A"/>
    <w:rsid w:val="00355662"/>
    <w:rsid w:val="00355878"/>
    <w:rsid w:val="003563A0"/>
    <w:rsid w:val="0035646C"/>
    <w:rsid w:val="00356B59"/>
    <w:rsid w:val="00357D7E"/>
    <w:rsid w:val="003636B4"/>
    <w:rsid w:val="00363824"/>
    <w:rsid w:val="00363AEF"/>
    <w:rsid w:val="003640BF"/>
    <w:rsid w:val="003645EC"/>
    <w:rsid w:val="00367347"/>
    <w:rsid w:val="00367F56"/>
    <w:rsid w:val="003716F3"/>
    <w:rsid w:val="003772F6"/>
    <w:rsid w:val="003773D3"/>
    <w:rsid w:val="00380766"/>
    <w:rsid w:val="00380D11"/>
    <w:rsid w:val="00382547"/>
    <w:rsid w:val="00383D64"/>
    <w:rsid w:val="00384450"/>
    <w:rsid w:val="00385204"/>
    <w:rsid w:val="00391DD1"/>
    <w:rsid w:val="00395869"/>
    <w:rsid w:val="003963A7"/>
    <w:rsid w:val="00397261"/>
    <w:rsid w:val="003976D6"/>
    <w:rsid w:val="003A044C"/>
    <w:rsid w:val="003A40ED"/>
    <w:rsid w:val="003A5900"/>
    <w:rsid w:val="003A7FDE"/>
    <w:rsid w:val="003B18C0"/>
    <w:rsid w:val="003B2516"/>
    <w:rsid w:val="003B3092"/>
    <w:rsid w:val="003B4C1C"/>
    <w:rsid w:val="003B5340"/>
    <w:rsid w:val="003B6667"/>
    <w:rsid w:val="003B6F54"/>
    <w:rsid w:val="003C32E7"/>
    <w:rsid w:val="003C4F48"/>
    <w:rsid w:val="003C5792"/>
    <w:rsid w:val="003C7D49"/>
    <w:rsid w:val="003D2A56"/>
    <w:rsid w:val="003D5AB3"/>
    <w:rsid w:val="003E171B"/>
    <w:rsid w:val="003E3131"/>
    <w:rsid w:val="003E3853"/>
    <w:rsid w:val="003E5360"/>
    <w:rsid w:val="003F16DF"/>
    <w:rsid w:val="003F1B04"/>
    <w:rsid w:val="003F5169"/>
    <w:rsid w:val="0040296E"/>
    <w:rsid w:val="00402C78"/>
    <w:rsid w:val="004032BC"/>
    <w:rsid w:val="0040618B"/>
    <w:rsid w:val="004079F7"/>
    <w:rsid w:val="00415A9E"/>
    <w:rsid w:val="00417418"/>
    <w:rsid w:val="00417E61"/>
    <w:rsid w:val="004228AC"/>
    <w:rsid w:val="004265ED"/>
    <w:rsid w:val="00430649"/>
    <w:rsid w:val="004309B5"/>
    <w:rsid w:val="004315B7"/>
    <w:rsid w:val="00435040"/>
    <w:rsid w:val="00441AA7"/>
    <w:rsid w:val="0044267B"/>
    <w:rsid w:val="00444071"/>
    <w:rsid w:val="00445418"/>
    <w:rsid w:val="00446F81"/>
    <w:rsid w:val="004475AC"/>
    <w:rsid w:val="00447804"/>
    <w:rsid w:val="00450071"/>
    <w:rsid w:val="00450A6E"/>
    <w:rsid w:val="00451C1B"/>
    <w:rsid w:val="00455911"/>
    <w:rsid w:val="0046022D"/>
    <w:rsid w:val="00461745"/>
    <w:rsid w:val="00461BEF"/>
    <w:rsid w:val="004743C9"/>
    <w:rsid w:val="004775CD"/>
    <w:rsid w:val="00477A85"/>
    <w:rsid w:val="00483D1B"/>
    <w:rsid w:val="00486FBF"/>
    <w:rsid w:val="00492B70"/>
    <w:rsid w:val="004A28F6"/>
    <w:rsid w:val="004A3D6F"/>
    <w:rsid w:val="004A50B2"/>
    <w:rsid w:val="004A7498"/>
    <w:rsid w:val="004B24FE"/>
    <w:rsid w:val="004B7EA4"/>
    <w:rsid w:val="004C1D99"/>
    <w:rsid w:val="004C40A1"/>
    <w:rsid w:val="004D1413"/>
    <w:rsid w:val="004D1CBC"/>
    <w:rsid w:val="004D2ED9"/>
    <w:rsid w:val="004D3DB6"/>
    <w:rsid w:val="004E032A"/>
    <w:rsid w:val="004E061B"/>
    <w:rsid w:val="004E3528"/>
    <w:rsid w:val="004E724E"/>
    <w:rsid w:val="004F3E88"/>
    <w:rsid w:val="004F4666"/>
    <w:rsid w:val="005033DE"/>
    <w:rsid w:val="005039BB"/>
    <w:rsid w:val="00503F20"/>
    <w:rsid w:val="00504D14"/>
    <w:rsid w:val="005052BC"/>
    <w:rsid w:val="0051171B"/>
    <w:rsid w:val="00511ACC"/>
    <w:rsid w:val="00514E23"/>
    <w:rsid w:val="00515606"/>
    <w:rsid w:val="00515737"/>
    <w:rsid w:val="00516E28"/>
    <w:rsid w:val="00521CC2"/>
    <w:rsid w:val="00526041"/>
    <w:rsid w:val="00530637"/>
    <w:rsid w:val="00531405"/>
    <w:rsid w:val="0053487C"/>
    <w:rsid w:val="00535B3B"/>
    <w:rsid w:val="00535E90"/>
    <w:rsid w:val="00541FCD"/>
    <w:rsid w:val="005477B6"/>
    <w:rsid w:val="005525C9"/>
    <w:rsid w:val="00554049"/>
    <w:rsid w:val="0055698D"/>
    <w:rsid w:val="0056110C"/>
    <w:rsid w:val="00561456"/>
    <w:rsid w:val="005626BC"/>
    <w:rsid w:val="0056278C"/>
    <w:rsid w:val="00565D95"/>
    <w:rsid w:val="00572F81"/>
    <w:rsid w:val="0057328D"/>
    <w:rsid w:val="00576505"/>
    <w:rsid w:val="005778A0"/>
    <w:rsid w:val="00583A9B"/>
    <w:rsid w:val="00584676"/>
    <w:rsid w:val="00584988"/>
    <w:rsid w:val="00585D4E"/>
    <w:rsid w:val="00586199"/>
    <w:rsid w:val="0058797C"/>
    <w:rsid w:val="00591820"/>
    <w:rsid w:val="005918B1"/>
    <w:rsid w:val="00592FFE"/>
    <w:rsid w:val="0059532F"/>
    <w:rsid w:val="00597F54"/>
    <w:rsid w:val="005A1E61"/>
    <w:rsid w:val="005A5540"/>
    <w:rsid w:val="005A6DD2"/>
    <w:rsid w:val="005B0B1A"/>
    <w:rsid w:val="005B0C28"/>
    <w:rsid w:val="005B1C7D"/>
    <w:rsid w:val="005B6438"/>
    <w:rsid w:val="005B737E"/>
    <w:rsid w:val="005C0449"/>
    <w:rsid w:val="005C056B"/>
    <w:rsid w:val="005C6497"/>
    <w:rsid w:val="005D0FCB"/>
    <w:rsid w:val="005D388C"/>
    <w:rsid w:val="005D42A6"/>
    <w:rsid w:val="005D46A6"/>
    <w:rsid w:val="005D4FFE"/>
    <w:rsid w:val="005D5EAE"/>
    <w:rsid w:val="005E104A"/>
    <w:rsid w:val="005E31B3"/>
    <w:rsid w:val="005E4545"/>
    <w:rsid w:val="005E4710"/>
    <w:rsid w:val="005F228E"/>
    <w:rsid w:val="005F251E"/>
    <w:rsid w:val="005F2BA3"/>
    <w:rsid w:val="005F3935"/>
    <w:rsid w:val="005F6D5C"/>
    <w:rsid w:val="00606F07"/>
    <w:rsid w:val="006105F6"/>
    <w:rsid w:val="0061586E"/>
    <w:rsid w:val="00615B3B"/>
    <w:rsid w:val="006201B1"/>
    <w:rsid w:val="00622D20"/>
    <w:rsid w:val="00623323"/>
    <w:rsid w:val="00623A2E"/>
    <w:rsid w:val="00641FE8"/>
    <w:rsid w:val="00645974"/>
    <w:rsid w:val="00646A61"/>
    <w:rsid w:val="006476C7"/>
    <w:rsid w:val="00650AD4"/>
    <w:rsid w:val="0065240C"/>
    <w:rsid w:val="0065403C"/>
    <w:rsid w:val="006571A9"/>
    <w:rsid w:val="006635BA"/>
    <w:rsid w:val="006640BE"/>
    <w:rsid w:val="006651F2"/>
    <w:rsid w:val="00672BC3"/>
    <w:rsid w:val="00673E48"/>
    <w:rsid w:val="0067568B"/>
    <w:rsid w:val="00675F6B"/>
    <w:rsid w:val="00676308"/>
    <w:rsid w:val="0068047C"/>
    <w:rsid w:val="00682922"/>
    <w:rsid w:val="006866EE"/>
    <w:rsid w:val="00691421"/>
    <w:rsid w:val="00695778"/>
    <w:rsid w:val="00697EB4"/>
    <w:rsid w:val="006A1A0E"/>
    <w:rsid w:val="006A2288"/>
    <w:rsid w:val="006A6B03"/>
    <w:rsid w:val="006B3F1F"/>
    <w:rsid w:val="006B4EAB"/>
    <w:rsid w:val="006B5B37"/>
    <w:rsid w:val="006C3165"/>
    <w:rsid w:val="006C3978"/>
    <w:rsid w:val="006C60A7"/>
    <w:rsid w:val="006C64DC"/>
    <w:rsid w:val="006D7B87"/>
    <w:rsid w:val="006E169D"/>
    <w:rsid w:val="006E1E0A"/>
    <w:rsid w:val="006E47A9"/>
    <w:rsid w:val="006E50A8"/>
    <w:rsid w:val="006E5C01"/>
    <w:rsid w:val="006F4C41"/>
    <w:rsid w:val="006F5CD9"/>
    <w:rsid w:val="006F7D74"/>
    <w:rsid w:val="0070161A"/>
    <w:rsid w:val="007022AB"/>
    <w:rsid w:val="00702FDC"/>
    <w:rsid w:val="00703339"/>
    <w:rsid w:val="007050CB"/>
    <w:rsid w:val="0070654A"/>
    <w:rsid w:val="00712473"/>
    <w:rsid w:val="0071266B"/>
    <w:rsid w:val="007127C6"/>
    <w:rsid w:val="00712C66"/>
    <w:rsid w:val="00712EAE"/>
    <w:rsid w:val="007155AB"/>
    <w:rsid w:val="00716FFC"/>
    <w:rsid w:val="00720201"/>
    <w:rsid w:val="00721E5A"/>
    <w:rsid w:val="00725A26"/>
    <w:rsid w:val="0072622E"/>
    <w:rsid w:val="00726329"/>
    <w:rsid w:val="00730FE3"/>
    <w:rsid w:val="00731C0F"/>
    <w:rsid w:val="00732D27"/>
    <w:rsid w:val="00733CAC"/>
    <w:rsid w:val="00735FB7"/>
    <w:rsid w:val="00742211"/>
    <w:rsid w:val="00742B46"/>
    <w:rsid w:val="00751970"/>
    <w:rsid w:val="00752477"/>
    <w:rsid w:val="007526CE"/>
    <w:rsid w:val="00754082"/>
    <w:rsid w:val="00756E96"/>
    <w:rsid w:val="00763101"/>
    <w:rsid w:val="00764EFA"/>
    <w:rsid w:val="0077299E"/>
    <w:rsid w:val="00772CFD"/>
    <w:rsid w:val="00773195"/>
    <w:rsid w:val="007738A2"/>
    <w:rsid w:val="00775595"/>
    <w:rsid w:val="00775E0C"/>
    <w:rsid w:val="0077648D"/>
    <w:rsid w:val="007767BF"/>
    <w:rsid w:val="0078078B"/>
    <w:rsid w:val="007813F8"/>
    <w:rsid w:val="00793399"/>
    <w:rsid w:val="00796919"/>
    <w:rsid w:val="007A2E29"/>
    <w:rsid w:val="007A37BA"/>
    <w:rsid w:val="007A37CF"/>
    <w:rsid w:val="007A4681"/>
    <w:rsid w:val="007A4D77"/>
    <w:rsid w:val="007B09BC"/>
    <w:rsid w:val="007B2D91"/>
    <w:rsid w:val="007C0588"/>
    <w:rsid w:val="007C3319"/>
    <w:rsid w:val="007C3DAD"/>
    <w:rsid w:val="007C6D74"/>
    <w:rsid w:val="007C7BA9"/>
    <w:rsid w:val="007D0103"/>
    <w:rsid w:val="007D68AF"/>
    <w:rsid w:val="007E496E"/>
    <w:rsid w:val="007E4BB3"/>
    <w:rsid w:val="007E7ECC"/>
    <w:rsid w:val="007F0287"/>
    <w:rsid w:val="007F59B3"/>
    <w:rsid w:val="007F608A"/>
    <w:rsid w:val="007F6159"/>
    <w:rsid w:val="00801B0E"/>
    <w:rsid w:val="008077A0"/>
    <w:rsid w:val="00825A27"/>
    <w:rsid w:val="008437D8"/>
    <w:rsid w:val="008445A0"/>
    <w:rsid w:val="00847DE2"/>
    <w:rsid w:val="00850A4E"/>
    <w:rsid w:val="00853278"/>
    <w:rsid w:val="00853D76"/>
    <w:rsid w:val="00854153"/>
    <w:rsid w:val="008626D6"/>
    <w:rsid w:val="00862FBA"/>
    <w:rsid w:val="008643FD"/>
    <w:rsid w:val="00865B4C"/>
    <w:rsid w:val="00867F0F"/>
    <w:rsid w:val="008702B1"/>
    <w:rsid w:val="008707A2"/>
    <w:rsid w:val="0088345D"/>
    <w:rsid w:val="00885898"/>
    <w:rsid w:val="008860A9"/>
    <w:rsid w:val="00886849"/>
    <w:rsid w:val="0089204E"/>
    <w:rsid w:val="008944E3"/>
    <w:rsid w:val="00894845"/>
    <w:rsid w:val="00896C5C"/>
    <w:rsid w:val="0089724E"/>
    <w:rsid w:val="0089799A"/>
    <w:rsid w:val="008A492A"/>
    <w:rsid w:val="008B5C52"/>
    <w:rsid w:val="008B6D72"/>
    <w:rsid w:val="008B6EC6"/>
    <w:rsid w:val="008C301A"/>
    <w:rsid w:val="008C558B"/>
    <w:rsid w:val="008D0D53"/>
    <w:rsid w:val="008D0EB2"/>
    <w:rsid w:val="008D16D0"/>
    <w:rsid w:val="008D4F2F"/>
    <w:rsid w:val="008D5496"/>
    <w:rsid w:val="008E228D"/>
    <w:rsid w:val="008E3410"/>
    <w:rsid w:val="008E5CAD"/>
    <w:rsid w:val="008F01AE"/>
    <w:rsid w:val="008F15BC"/>
    <w:rsid w:val="008F1F6C"/>
    <w:rsid w:val="008F34DC"/>
    <w:rsid w:val="00900320"/>
    <w:rsid w:val="00900B3C"/>
    <w:rsid w:val="009010DE"/>
    <w:rsid w:val="009038CD"/>
    <w:rsid w:val="0090403F"/>
    <w:rsid w:val="00904A75"/>
    <w:rsid w:val="00910978"/>
    <w:rsid w:val="00911A19"/>
    <w:rsid w:val="00911A6E"/>
    <w:rsid w:val="00917005"/>
    <w:rsid w:val="009260CE"/>
    <w:rsid w:val="00926962"/>
    <w:rsid w:val="009306C5"/>
    <w:rsid w:val="00931C99"/>
    <w:rsid w:val="00932FFA"/>
    <w:rsid w:val="009335C2"/>
    <w:rsid w:val="00934398"/>
    <w:rsid w:val="0093508E"/>
    <w:rsid w:val="00936247"/>
    <w:rsid w:val="00940C3B"/>
    <w:rsid w:val="0094124F"/>
    <w:rsid w:val="009433D0"/>
    <w:rsid w:val="00943C65"/>
    <w:rsid w:val="0094536D"/>
    <w:rsid w:val="009458B2"/>
    <w:rsid w:val="00951C06"/>
    <w:rsid w:val="00952036"/>
    <w:rsid w:val="00952760"/>
    <w:rsid w:val="00952DCB"/>
    <w:rsid w:val="009557E4"/>
    <w:rsid w:val="0095677B"/>
    <w:rsid w:val="00957A42"/>
    <w:rsid w:val="009604EF"/>
    <w:rsid w:val="00960AC1"/>
    <w:rsid w:val="00962ABD"/>
    <w:rsid w:val="00964E65"/>
    <w:rsid w:val="009739CD"/>
    <w:rsid w:val="00974C03"/>
    <w:rsid w:val="00977B17"/>
    <w:rsid w:val="009818BF"/>
    <w:rsid w:val="00982E37"/>
    <w:rsid w:val="00985D21"/>
    <w:rsid w:val="00991011"/>
    <w:rsid w:val="00991C88"/>
    <w:rsid w:val="009951AF"/>
    <w:rsid w:val="009A2961"/>
    <w:rsid w:val="009A2A34"/>
    <w:rsid w:val="009A4603"/>
    <w:rsid w:val="009A58FA"/>
    <w:rsid w:val="009B32B8"/>
    <w:rsid w:val="009C0A9D"/>
    <w:rsid w:val="009C6C97"/>
    <w:rsid w:val="009D41D3"/>
    <w:rsid w:val="009D681B"/>
    <w:rsid w:val="009D710B"/>
    <w:rsid w:val="009E134D"/>
    <w:rsid w:val="009E1FEC"/>
    <w:rsid w:val="009E2B05"/>
    <w:rsid w:val="009E32AC"/>
    <w:rsid w:val="009E3520"/>
    <w:rsid w:val="009E5874"/>
    <w:rsid w:val="009E5C42"/>
    <w:rsid w:val="009E6D4D"/>
    <w:rsid w:val="009E7172"/>
    <w:rsid w:val="009E7F5D"/>
    <w:rsid w:val="009F6C23"/>
    <w:rsid w:val="00A027F2"/>
    <w:rsid w:val="00A050FD"/>
    <w:rsid w:val="00A066DF"/>
    <w:rsid w:val="00A07155"/>
    <w:rsid w:val="00A075B1"/>
    <w:rsid w:val="00A07D96"/>
    <w:rsid w:val="00A07E5B"/>
    <w:rsid w:val="00A1412A"/>
    <w:rsid w:val="00A14C9C"/>
    <w:rsid w:val="00A152F7"/>
    <w:rsid w:val="00A15DF7"/>
    <w:rsid w:val="00A17439"/>
    <w:rsid w:val="00A243A7"/>
    <w:rsid w:val="00A248C1"/>
    <w:rsid w:val="00A27BD9"/>
    <w:rsid w:val="00A308AD"/>
    <w:rsid w:val="00A33668"/>
    <w:rsid w:val="00A36750"/>
    <w:rsid w:val="00A36A2E"/>
    <w:rsid w:val="00A36AE9"/>
    <w:rsid w:val="00A405B4"/>
    <w:rsid w:val="00A4066F"/>
    <w:rsid w:val="00A43512"/>
    <w:rsid w:val="00A453B2"/>
    <w:rsid w:val="00A4603B"/>
    <w:rsid w:val="00A468D8"/>
    <w:rsid w:val="00A508B8"/>
    <w:rsid w:val="00A51A41"/>
    <w:rsid w:val="00A55BD6"/>
    <w:rsid w:val="00A6104C"/>
    <w:rsid w:val="00A62636"/>
    <w:rsid w:val="00A64ABC"/>
    <w:rsid w:val="00A6570E"/>
    <w:rsid w:val="00A72ECD"/>
    <w:rsid w:val="00A735E2"/>
    <w:rsid w:val="00A73B92"/>
    <w:rsid w:val="00A7622E"/>
    <w:rsid w:val="00A81120"/>
    <w:rsid w:val="00A83E8B"/>
    <w:rsid w:val="00A9158D"/>
    <w:rsid w:val="00A93693"/>
    <w:rsid w:val="00A94474"/>
    <w:rsid w:val="00A95F5A"/>
    <w:rsid w:val="00A96084"/>
    <w:rsid w:val="00A97009"/>
    <w:rsid w:val="00A971CC"/>
    <w:rsid w:val="00A97486"/>
    <w:rsid w:val="00AB492C"/>
    <w:rsid w:val="00AB4A0E"/>
    <w:rsid w:val="00AC0DF9"/>
    <w:rsid w:val="00AC3FF6"/>
    <w:rsid w:val="00AC44FA"/>
    <w:rsid w:val="00AC5A50"/>
    <w:rsid w:val="00AD166D"/>
    <w:rsid w:val="00AD4DBE"/>
    <w:rsid w:val="00AD69AC"/>
    <w:rsid w:val="00AD786D"/>
    <w:rsid w:val="00AE562D"/>
    <w:rsid w:val="00AE59BB"/>
    <w:rsid w:val="00AF37C6"/>
    <w:rsid w:val="00AF684F"/>
    <w:rsid w:val="00AF6B68"/>
    <w:rsid w:val="00B0294D"/>
    <w:rsid w:val="00B051F0"/>
    <w:rsid w:val="00B10339"/>
    <w:rsid w:val="00B10EAA"/>
    <w:rsid w:val="00B11199"/>
    <w:rsid w:val="00B126A9"/>
    <w:rsid w:val="00B14AC4"/>
    <w:rsid w:val="00B16842"/>
    <w:rsid w:val="00B22BDA"/>
    <w:rsid w:val="00B233D3"/>
    <w:rsid w:val="00B24FC4"/>
    <w:rsid w:val="00B256C9"/>
    <w:rsid w:val="00B2658C"/>
    <w:rsid w:val="00B34965"/>
    <w:rsid w:val="00B41695"/>
    <w:rsid w:val="00B43C78"/>
    <w:rsid w:val="00B44F15"/>
    <w:rsid w:val="00B50973"/>
    <w:rsid w:val="00B55D92"/>
    <w:rsid w:val="00B56597"/>
    <w:rsid w:val="00B572BE"/>
    <w:rsid w:val="00B64D13"/>
    <w:rsid w:val="00B66111"/>
    <w:rsid w:val="00B66E06"/>
    <w:rsid w:val="00B70550"/>
    <w:rsid w:val="00B71136"/>
    <w:rsid w:val="00B719D7"/>
    <w:rsid w:val="00B722C8"/>
    <w:rsid w:val="00B72C50"/>
    <w:rsid w:val="00B75C9D"/>
    <w:rsid w:val="00B76784"/>
    <w:rsid w:val="00B76DED"/>
    <w:rsid w:val="00B773D2"/>
    <w:rsid w:val="00B83958"/>
    <w:rsid w:val="00B83AD1"/>
    <w:rsid w:val="00B84016"/>
    <w:rsid w:val="00B84E08"/>
    <w:rsid w:val="00B9017A"/>
    <w:rsid w:val="00B933F9"/>
    <w:rsid w:val="00B9572B"/>
    <w:rsid w:val="00BA233E"/>
    <w:rsid w:val="00BA31C0"/>
    <w:rsid w:val="00BA3961"/>
    <w:rsid w:val="00BB2BDD"/>
    <w:rsid w:val="00BB36ED"/>
    <w:rsid w:val="00BC107C"/>
    <w:rsid w:val="00BC2B3C"/>
    <w:rsid w:val="00BC3C51"/>
    <w:rsid w:val="00BC42B2"/>
    <w:rsid w:val="00BC586A"/>
    <w:rsid w:val="00BD5AEA"/>
    <w:rsid w:val="00BD63D7"/>
    <w:rsid w:val="00BD6869"/>
    <w:rsid w:val="00BD74AC"/>
    <w:rsid w:val="00BE298C"/>
    <w:rsid w:val="00BE489E"/>
    <w:rsid w:val="00BE48B2"/>
    <w:rsid w:val="00BE73F1"/>
    <w:rsid w:val="00BF33D1"/>
    <w:rsid w:val="00C0014A"/>
    <w:rsid w:val="00C0068D"/>
    <w:rsid w:val="00C10CBD"/>
    <w:rsid w:val="00C11444"/>
    <w:rsid w:val="00C11A70"/>
    <w:rsid w:val="00C13B69"/>
    <w:rsid w:val="00C167BF"/>
    <w:rsid w:val="00C17CC3"/>
    <w:rsid w:val="00C20EFD"/>
    <w:rsid w:val="00C2276D"/>
    <w:rsid w:val="00C23472"/>
    <w:rsid w:val="00C27799"/>
    <w:rsid w:val="00C31439"/>
    <w:rsid w:val="00C34AA2"/>
    <w:rsid w:val="00C34C1B"/>
    <w:rsid w:val="00C35DD3"/>
    <w:rsid w:val="00C3791A"/>
    <w:rsid w:val="00C4171A"/>
    <w:rsid w:val="00C4293E"/>
    <w:rsid w:val="00C47BD8"/>
    <w:rsid w:val="00C525A8"/>
    <w:rsid w:val="00C53A59"/>
    <w:rsid w:val="00C541F0"/>
    <w:rsid w:val="00C54503"/>
    <w:rsid w:val="00C600C2"/>
    <w:rsid w:val="00C60EF3"/>
    <w:rsid w:val="00C64151"/>
    <w:rsid w:val="00C82522"/>
    <w:rsid w:val="00C8484B"/>
    <w:rsid w:val="00C85D93"/>
    <w:rsid w:val="00C85EA6"/>
    <w:rsid w:val="00C911B1"/>
    <w:rsid w:val="00C923FB"/>
    <w:rsid w:val="00C9306A"/>
    <w:rsid w:val="00C967AD"/>
    <w:rsid w:val="00CA27C8"/>
    <w:rsid w:val="00CB129B"/>
    <w:rsid w:val="00CB2E9E"/>
    <w:rsid w:val="00CC081D"/>
    <w:rsid w:val="00CC0D1A"/>
    <w:rsid w:val="00CC0E4C"/>
    <w:rsid w:val="00CC11BF"/>
    <w:rsid w:val="00CC1A79"/>
    <w:rsid w:val="00CC50D2"/>
    <w:rsid w:val="00CC654C"/>
    <w:rsid w:val="00CD0A8D"/>
    <w:rsid w:val="00CD2B7F"/>
    <w:rsid w:val="00CE0B7A"/>
    <w:rsid w:val="00CE38FE"/>
    <w:rsid w:val="00CE606A"/>
    <w:rsid w:val="00CE73E6"/>
    <w:rsid w:val="00CF5F6C"/>
    <w:rsid w:val="00CF7159"/>
    <w:rsid w:val="00D06058"/>
    <w:rsid w:val="00D106D4"/>
    <w:rsid w:val="00D109DA"/>
    <w:rsid w:val="00D15021"/>
    <w:rsid w:val="00D17AB8"/>
    <w:rsid w:val="00D22C43"/>
    <w:rsid w:val="00D235CB"/>
    <w:rsid w:val="00D27EAF"/>
    <w:rsid w:val="00D40E98"/>
    <w:rsid w:val="00D422A0"/>
    <w:rsid w:val="00D43B5B"/>
    <w:rsid w:val="00D46A6A"/>
    <w:rsid w:val="00D50418"/>
    <w:rsid w:val="00D52184"/>
    <w:rsid w:val="00D538DF"/>
    <w:rsid w:val="00D56A42"/>
    <w:rsid w:val="00D60484"/>
    <w:rsid w:val="00D65EE9"/>
    <w:rsid w:val="00D75B87"/>
    <w:rsid w:val="00D75E5E"/>
    <w:rsid w:val="00D7723E"/>
    <w:rsid w:val="00D85023"/>
    <w:rsid w:val="00D87AB3"/>
    <w:rsid w:val="00D92611"/>
    <w:rsid w:val="00D93D4F"/>
    <w:rsid w:val="00D96848"/>
    <w:rsid w:val="00D97780"/>
    <w:rsid w:val="00DA4ABD"/>
    <w:rsid w:val="00DB017D"/>
    <w:rsid w:val="00DB11B4"/>
    <w:rsid w:val="00DB1FA6"/>
    <w:rsid w:val="00DB2D96"/>
    <w:rsid w:val="00DB32D1"/>
    <w:rsid w:val="00DB69B4"/>
    <w:rsid w:val="00DC132B"/>
    <w:rsid w:val="00DC3699"/>
    <w:rsid w:val="00DC5388"/>
    <w:rsid w:val="00DD024B"/>
    <w:rsid w:val="00DD320F"/>
    <w:rsid w:val="00DD556A"/>
    <w:rsid w:val="00DD6433"/>
    <w:rsid w:val="00DE06A6"/>
    <w:rsid w:val="00DE0DCB"/>
    <w:rsid w:val="00DE0F52"/>
    <w:rsid w:val="00DE3327"/>
    <w:rsid w:val="00DE5BB4"/>
    <w:rsid w:val="00DF2BCF"/>
    <w:rsid w:val="00DF3FB8"/>
    <w:rsid w:val="00DF40BD"/>
    <w:rsid w:val="00DF4115"/>
    <w:rsid w:val="00DF6DF4"/>
    <w:rsid w:val="00E01722"/>
    <w:rsid w:val="00E056F1"/>
    <w:rsid w:val="00E0691F"/>
    <w:rsid w:val="00E07C45"/>
    <w:rsid w:val="00E1018D"/>
    <w:rsid w:val="00E10ED0"/>
    <w:rsid w:val="00E1126C"/>
    <w:rsid w:val="00E12B2E"/>
    <w:rsid w:val="00E12BBB"/>
    <w:rsid w:val="00E12CCA"/>
    <w:rsid w:val="00E13654"/>
    <w:rsid w:val="00E136A8"/>
    <w:rsid w:val="00E140B2"/>
    <w:rsid w:val="00E16DD1"/>
    <w:rsid w:val="00E21125"/>
    <w:rsid w:val="00E262C9"/>
    <w:rsid w:val="00E32547"/>
    <w:rsid w:val="00E33397"/>
    <w:rsid w:val="00E35587"/>
    <w:rsid w:val="00E359BC"/>
    <w:rsid w:val="00E41574"/>
    <w:rsid w:val="00E4561F"/>
    <w:rsid w:val="00E467EA"/>
    <w:rsid w:val="00E511AC"/>
    <w:rsid w:val="00E53193"/>
    <w:rsid w:val="00E536A8"/>
    <w:rsid w:val="00E5414F"/>
    <w:rsid w:val="00E54BA3"/>
    <w:rsid w:val="00E55441"/>
    <w:rsid w:val="00E6166E"/>
    <w:rsid w:val="00E647ED"/>
    <w:rsid w:val="00E72029"/>
    <w:rsid w:val="00E73992"/>
    <w:rsid w:val="00E83930"/>
    <w:rsid w:val="00E849C4"/>
    <w:rsid w:val="00E85EC2"/>
    <w:rsid w:val="00E8762E"/>
    <w:rsid w:val="00E87BBD"/>
    <w:rsid w:val="00E93950"/>
    <w:rsid w:val="00E9550A"/>
    <w:rsid w:val="00E97502"/>
    <w:rsid w:val="00EA1F73"/>
    <w:rsid w:val="00EA33AA"/>
    <w:rsid w:val="00EA4531"/>
    <w:rsid w:val="00ED0033"/>
    <w:rsid w:val="00ED3966"/>
    <w:rsid w:val="00ED5D5A"/>
    <w:rsid w:val="00ED70E3"/>
    <w:rsid w:val="00EE101C"/>
    <w:rsid w:val="00EE3670"/>
    <w:rsid w:val="00EE5C77"/>
    <w:rsid w:val="00EE6B21"/>
    <w:rsid w:val="00EF0856"/>
    <w:rsid w:val="00EF2755"/>
    <w:rsid w:val="00EF3A12"/>
    <w:rsid w:val="00F01A2E"/>
    <w:rsid w:val="00F03DF8"/>
    <w:rsid w:val="00F04E48"/>
    <w:rsid w:val="00F11BD8"/>
    <w:rsid w:val="00F17CA2"/>
    <w:rsid w:val="00F262E5"/>
    <w:rsid w:val="00F27EA0"/>
    <w:rsid w:val="00F31400"/>
    <w:rsid w:val="00F31B0D"/>
    <w:rsid w:val="00F341CD"/>
    <w:rsid w:val="00F3435F"/>
    <w:rsid w:val="00F42F1C"/>
    <w:rsid w:val="00F45EEB"/>
    <w:rsid w:val="00F46591"/>
    <w:rsid w:val="00F46B4F"/>
    <w:rsid w:val="00F46EDD"/>
    <w:rsid w:val="00F52428"/>
    <w:rsid w:val="00F533FC"/>
    <w:rsid w:val="00F5500A"/>
    <w:rsid w:val="00F55326"/>
    <w:rsid w:val="00F554C1"/>
    <w:rsid w:val="00F57010"/>
    <w:rsid w:val="00F603BE"/>
    <w:rsid w:val="00F605D2"/>
    <w:rsid w:val="00F67BB9"/>
    <w:rsid w:val="00F67D0F"/>
    <w:rsid w:val="00F70196"/>
    <w:rsid w:val="00F710A6"/>
    <w:rsid w:val="00F726C0"/>
    <w:rsid w:val="00F72B82"/>
    <w:rsid w:val="00F75FEA"/>
    <w:rsid w:val="00F90C6D"/>
    <w:rsid w:val="00F938AF"/>
    <w:rsid w:val="00F965EC"/>
    <w:rsid w:val="00F96D48"/>
    <w:rsid w:val="00FA5A20"/>
    <w:rsid w:val="00FA70CF"/>
    <w:rsid w:val="00FB1355"/>
    <w:rsid w:val="00FB3E2A"/>
    <w:rsid w:val="00FD3A2D"/>
    <w:rsid w:val="00FD6C13"/>
    <w:rsid w:val="00FE2612"/>
    <w:rsid w:val="00FE36D1"/>
    <w:rsid w:val="00FE4838"/>
    <w:rsid w:val="00FE5162"/>
    <w:rsid w:val="00FE6871"/>
    <w:rsid w:val="00FE79E0"/>
    <w:rsid w:val="00FE7A21"/>
    <w:rsid w:val="00FE7EDA"/>
    <w:rsid w:val="00FF1762"/>
    <w:rsid w:val="00FF3ADB"/>
    <w:rsid w:val="00FF4536"/>
    <w:rsid w:val="00FF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rsid w:val="00DB69B4"/>
    <w:pPr>
      <w:ind w:left="720"/>
      <w:contextualSpacing/>
    </w:pPr>
  </w:style>
  <w:style w:type="table" w:styleId="Lentelstinklelis">
    <w:name w:val="Table Grid"/>
    <w:basedOn w:val="prastojilentel"/>
    <w:rsid w:val="008B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rsid w:val="0022681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26813"/>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semiHidden/>
    <w:unhideWhenUsed/>
    <w:rsid w:val="00D92611"/>
    <w:rPr>
      <w:color w:val="0563C1"/>
      <w:u w:val="single"/>
    </w:rPr>
  </w:style>
  <w:style w:type="character" w:styleId="Komentaronuoroda">
    <w:name w:val="annotation reference"/>
    <w:basedOn w:val="Numatytasispastraiposriftas"/>
    <w:uiPriority w:val="99"/>
    <w:semiHidden/>
    <w:unhideWhenUsed/>
    <w:rsid w:val="00B66111"/>
    <w:rPr>
      <w:sz w:val="16"/>
      <w:szCs w:val="16"/>
    </w:rPr>
  </w:style>
  <w:style w:type="paragraph" w:styleId="Komentarotekstas">
    <w:name w:val="annotation text"/>
    <w:basedOn w:val="prastasis"/>
    <w:link w:val="KomentarotekstasDiagrama"/>
    <w:uiPriority w:val="99"/>
    <w:unhideWhenUsed/>
    <w:rsid w:val="00B66111"/>
    <w:rPr>
      <w:sz w:val="20"/>
    </w:rPr>
  </w:style>
  <w:style w:type="character" w:customStyle="1" w:styleId="KomentarotekstasDiagrama">
    <w:name w:val="Komentaro tekstas Diagrama"/>
    <w:basedOn w:val="Numatytasispastraiposriftas"/>
    <w:link w:val="Komentarotekstas"/>
    <w:uiPriority w:val="99"/>
    <w:rsid w:val="00B66111"/>
    <w:rPr>
      <w:sz w:val="20"/>
    </w:rPr>
  </w:style>
  <w:style w:type="paragraph" w:styleId="Komentarotema">
    <w:name w:val="annotation subject"/>
    <w:basedOn w:val="Komentarotekstas"/>
    <w:next w:val="Komentarotekstas"/>
    <w:link w:val="KomentarotemaDiagrama"/>
    <w:semiHidden/>
    <w:unhideWhenUsed/>
    <w:rsid w:val="00B66111"/>
    <w:rPr>
      <w:b/>
      <w:bCs/>
    </w:rPr>
  </w:style>
  <w:style w:type="character" w:customStyle="1" w:styleId="KomentarotemaDiagrama">
    <w:name w:val="Komentaro tema Diagrama"/>
    <w:basedOn w:val="KomentarotekstasDiagrama"/>
    <w:link w:val="Komentarotema"/>
    <w:semiHidden/>
    <w:rsid w:val="00B66111"/>
    <w:rPr>
      <w:b/>
      <w:bCs/>
      <w:sz w:val="20"/>
    </w:rPr>
  </w:style>
  <w:style w:type="paragraph" w:styleId="Puslapioinaostekstas">
    <w:name w:val="footnote text"/>
    <w:basedOn w:val="prastasis"/>
    <w:link w:val="PuslapioinaostekstasDiagrama"/>
    <w:semiHidden/>
    <w:unhideWhenUsed/>
    <w:rsid w:val="00446F81"/>
    <w:rPr>
      <w:sz w:val="20"/>
    </w:rPr>
  </w:style>
  <w:style w:type="character" w:customStyle="1" w:styleId="PuslapioinaostekstasDiagrama">
    <w:name w:val="Puslapio išnašos tekstas Diagrama"/>
    <w:basedOn w:val="Numatytasispastraiposriftas"/>
    <w:link w:val="Puslapioinaostekstas"/>
    <w:semiHidden/>
    <w:rsid w:val="00446F81"/>
    <w:rPr>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uiPriority w:val="99"/>
    <w:unhideWhenUsed/>
    <w:qFormat/>
    <w:rsid w:val="00446F81"/>
    <w:rPr>
      <w:b/>
      <w:shd w:val="clear" w:color="auto" w:fill="auto"/>
      <w:vertAlign w:val="superscript"/>
    </w:rPr>
  </w:style>
  <w:style w:type="paragraph" w:styleId="Pataisymai">
    <w:name w:val="Revision"/>
    <w:hidden/>
    <w:semiHidden/>
    <w:rsid w:val="00B1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81558575">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6480440">
      <w:bodyDiv w:val="1"/>
      <w:marLeft w:val="0"/>
      <w:marRight w:val="0"/>
      <w:marTop w:val="0"/>
      <w:marBottom w:val="0"/>
      <w:divBdr>
        <w:top w:val="none" w:sz="0" w:space="0" w:color="auto"/>
        <w:left w:val="none" w:sz="0" w:space="0" w:color="auto"/>
        <w:bottom w:val="none" w:sz="0" w:space="0" w:color="auto"/>
        <w:right w:val="none" w:sz="0" w:space="0" w:color="auto"/>
      </w:divBdr>
    </w:div>
    <w:div w:id="585304626">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15060579">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EA8FB-A380-48B8-BBD1-BE333CA17910}">
  <ds:schemaRefs>
    <ds:schemaRef ds:uri="http://schemas.microsoft.com/sharepoint/v3/contenttype/forms"/>
  </ds:schemaRefs>
</ds:datastoreItem>
</file>

<file path=customXml/itemProps3.xml><?xml version="1.0" encoding="utf-8"?>
<ds:datastoreItem xmlns:ds="http://schemas.openxmlformats.org/officeDocument/2006/customXml" ds:itemID="{6ECCC9B1-C113-4916-9918-51B682BD88DF}">
  <ds:schemaRefs>
    <ds:schemaRef ds:uri="http://schemas.openxmlformats.org/officeDocument/2006/bibliography"/>
  </ds:schemaRefs>
</ds:datastoreItem>
</file>

<file path=customXml/itemProps4.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5203</Words>
  <Characters>2966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Gervienė</dc:creator>
  <cp:lastModifiedBy>Lijana Vasaitienė</cp:lastModifiedBy>
  <cp:revision>18</cp:revision>
  <cp:lastPrinted>2019-08-13T06:03:00Z</cp:lastPrinted>
  <dcterms:created xsi:type="dcterms:W3CDTF">2025-09-24T13:12:00Z</dcterms:created>
  <dcterms:modified xsi:type="dcterms:W3CDTF">2025-10-03T11:21:00Z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