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2" w14:textId="77777777" w:rsidR="00B15448" w:rsidRPr="004E19D1" w:rsidRDefault="00B15448">
      <w:pPr>
        <w:jc w:val="center"/>
        <w:rPr>
          <w:b/>
          <w:sz w:val="28"/>
          <w:szCs w:val="28"/>
          <w:lang w:val="en-US"/>
        </w:rPr>
      </w:pPr>
    </w:p>
    <w:p w14:paraId="00000003" w14:textId="1FFEE31E" w:rsidR="00B15448" w:rsidRDefault="00D02D2C">
      <w:pPr>
        <w:jc w:val="center"/>
        <w:rPr>
          <w:b/>
          <w:color w:val="FF0000"/>
          <w:sz w:val="28"/>
          <w:szCs w:val="28"/>
        </w:rPr>
      </w:pPr>
      <w:r>
        <w:rPr>
          <w:b/>
          <w:sz w:val="28"/>
          <w:szCs w:val="28"/>
        </w:rPr>
        <w:t xml:space="preserve">SUMANAUS KAIMO </w:t>
      </w:r>
      <w:r w:rsidR="00A43D1B">
        <w:rPr>
          <w:b/>
          <w:sz w:val="28"/>
          <w:szCs w:val="28"/>
        </w:rPr>
        <w:t xml:space="preserve">STRATEGIJŲ </w:t>
      </w:r>
      <w:r w:rsidR="00835ACB">
        <w:rPr>
          <w:b/>
          <w:sz w:val="28"/>
          <w:szCs w:val="28"/>
        </w:rPr>
        <w:t xml:space="preserve">RENGIMO </w:t>
      </w:r>
      <w:r w:rsidR="002D6E69">
        <w:rPr>
          <w:b/>
          <w:sz w:val="28"/>
          <w:szCs w:val="28"/>
        </w:rPr>
        <w:t>DAŽNIAUSIAI UŽDUODAMI KLAUSIMAI</w:t>
      </w:r>
    </w:p>
    <w:p w14:paraId="4D817EFB" w14:textId="3044E545" w:rsidR="009A1704" w:rsidRDefault="00835ACB" w:rsidP="008C01C9">
      <w:pPr>
        <w:jc w:val="center"/>
      </w:pPr>
      <w:r>
        <w:t xml:space="preserve">DĖL </w:t>
      </w:r>
      <w:r w:rsidR="008A376C">
        <w:t>SUMANAUS KAIMO STRATEGIJOS</w:t>
      </w:r>
      <w:r>
        <w:t xml:space="preserve"> ATRANKOS KRITERIJŲ, RODIKLIŲ, </w:t>
      </w:r>
      <w:r w:rsidR="00E621C9">
        <w:t xml:space="preserve">PROJEKTŲ POBŪDŽIO </w:t>
      </w:r>
      <w:r>
        <w:t xml:space="preserve">IR KITŲ </w:t>
      </w:r>
      <w:r w:rsidR="008A376C">
        <w:t>STRATEGIJOS</w:t>
      </w:r>
      <w:r>
        <w:t xml:space="preserve"> RENGIMO ASPEKTŲ</w:t>
      </w:r>
    </w:p>
    <w:p w14:paraId="00000005" w14:textId="77777777" w:rsidR="00B15448" w:rsidRDefault="00B15448"/>
    <w:p w14:paraId="00000006" w14:textId="77777777" w:rsidR="00B15448" w:rsidRDefault="00B15448"/>
    <w:p w14:paraId="00000007" w14:textId="65B84D1A" w:rsidR="00B15448" w:rsidRPr="00A43D1B" w:rsidRDefault="008A376C" w:rsidP="00A43D1B">
      <w:pPr>
        <w:pStyle w:val="Sraopastraipa"/>
        <w:numPr>
          <w:ilvl w:val="0"/>
          <w:numId w:val="2"/>
        </w:numPr>
        <w:tabs>
          <w:tab w:val="left" w:pos="567"/>
        </w:tabs>
        <w:jc w:val="center"/>
        <w:rPr>
          <w:b/>
          <w:sz w:val="22"/>
          <w:szCs w:val="22"/>
        </w:rPr>
      </w:pPr>
      <w:r>
        <w:rPr>
          <w:b/>
          <w:sz w:val="22"/>
          <w:szCs w:val="22"/>
        </w:rPr>
        <w:t xml:space="preserve">SUMANAUS KAIMO </w:t>
      </w:r>
      <w:r w:rsidR="00A43D1B" w:rsidRPr="00A43D1B">
        <w:rPr>
          <w:b/>
          <w:sz w:val="22"/>
          <w:szCs w:val="22"/>
        </w:rPr>
        <w:t xml:space="preserve"> STRATEGIJŲ </w:t>
      </w:r>
      <w:r w:rsidR="00835ACB" w:rsidRPr="00A43D1B">
        <w:rPr>
          <w:b/>
          <w:sz w:val="22"/>
          <w:szCs w:val="22"/>
        </w:rPr>
        <w:t>ATRANKOS KRITERIJAI</w:t>
      </w:r>
    </w:p>
    <w:p w14:paraId="08A2C527" w14:textId="2FD2DFED" w:rsidR="00A43D1B" w:rsidRDefault="00A43D1B" w:rsidP="00A43D1B">
      <w:pPr>
        <w:pStyle w:val="Sraopastraipa"/>
        <w:tabs>
          <w:tab w:val="left" w:pos="567"/>
        </w:tabs>
        <w:ind w:left="422"/>
        <w:rPr>
          <w:b/>
          <w:sz w:val="22"/>
          <w:szCs w:val="22"/>
        </w:rPr>
      </w:pPr>
      <w:r>
        <w:rPr>
          <w:b/>
          <w:sz w:val="22"/>
          <w:szCs w:val="22"/>
        </w:rPr>
        <w:t>Trumpiniai</w:t>
      </w:r>
      <w:r w:rsidR="002D6E69">
        <w:rPr>
          <w:b/>
          <w:sz w:val="22"/>
          <w:szCs w:val="22"/>
        </w:rPr>
        <w:t>:</w:t>
      </w:r>
    </w:p>
    <w:p w14:paraId="1AB23603" w14:textId="157E8A86" w:rsidR="00A43D1B" w:rsidRDefault="008A376C" w:rsidP="00A43D1B">
      <w:pPr>
        <w:pStyle w:val="Sraopastraipa"/>
        <w:tabs>
          <w:tab w:val="left" w:pos="567"/>
        </w:tabs>
        <w:ind w:left="422"/>
        <w:rPr>
          <w:bCs/>
          <w:sz w:val="22"/>
          <w:szCs w:val="22"/>
        </w:rPr>
      </w:pPr>
      <w:r>
        <w:rPr>
          <w:b/>
          <w:sz w:val="22"/>
          <w:szCs w:val="22"/>
        </w:rPr>
        <w:t>Strategija</w:t>
      </w:r>
      <w:r w:rsidR="00A43D1B" w:rsidRPr="00A43D1B">
        <w:rPr>
          <w:bCs/>
          <w:sz w:val="22"/>
          <w:szCs w:val="22"/>
        </w:rPr>
        <w:t xml:space="preserve">  - </w:t>
      </w:r>
      <w:r>
        <w:rPr>
          <w:bCs/>
          <w:sz w:val="22"/>
          <w:szCs w:val="22"/>
        </w:rPr>
        <w:t>sumanaus kaimo</w:t>
      </w:r>
      <w:r w:rsidR="00A43D1B" w:rsidRPr="00A43D1B">
        <w:rPr>
          <w:bCs/>
          <w:sz w:val="22"/>
          <w:szCs w:val="22"/>
        </w:rPr>
        <w:t xml:space="preserve"> strategija </w:t>
      </w:r>
    </w:p>
    <w:p w14:paraId="14F65D12" w14:textId="1A0689DB" w:rsidR="008A376C" w:rsidRDefault="008A376C" w:rsidP="002D6E69">
      <w:pPr>
        <w:pStyle w:val="Sraopastraipa"/>
        <w:tabs>
          <w:tab w:val="left" w:pos="567"/>
          <w:tab w:val="left" w:pos="11796"/>
        </w:tabs>
        <w:ind w:left="422"/>
        <w:rPr>
          <w:bCs/>
          <w:sz w:val="22"/>
          <w:szCs w:val="22"/>
        </w:rPr>
      </w:pPr>
      <w:r w:rsidRPr="008A376C">
        <w:rPr>
          <w:b/>
          <w:sz w:val="22"/>
          <w:szCs w:val="22"/>
        </w:rPr>
        <w:t xml:space="preserve">projektas </w:t>
      </w:r>
      <w:r>
        <w:rPr>
          <w:b/>
          <w:sz w:val="22"/>
          <w:szCs w:val="22"/>
        </w:rPr>
        <w:t xml:space="preserve">- </w:t>
      </w:r>
      <w:r w:rsidR="000D01C9">
        <w:rPr>
          <w:bCs/>
          <w:sz w:val="22"/>
          <w:szCs w:val="22"/>
        </w:rPr>
        <w:t>s</w:t>
      </w:r>
      <w:r w:rsidRPr="008A376C">
        <w:rPr>
          <w:bCs/>
          <w:sz w:val="22"/>
          <w:szCs w:val="22"/>
        </w:rPr>
        <w:t>umanaus kaimo projektas</w:t>
      </w:r>
      <w:r w:rsidR="002D6E69">
        <w:rPr>
          <w:bCs/>
          <w:sz w:val="22"/>
          <w:szCs w:val="22"/>
        </w:rPr>
        <w:tab/>
      </w:r>
    </w:p>
    <w:p w14:paraId="1B49D736" w14:textId="12B79445" w:rsidR="000D01C9" w:rsidRDefault="000D01C9" w:rsidP="00A43D1B">
      <w:pPr>
        <w:pStyle w:val="Sraopastraipa"/>
        <w:tabs>
          <w:tab w:val="left" w:pos="567"/>
        </w:tabs>
        <w:ind w:left="422"/>
        <w:rPr>
          <w:bCs/>
          <w:sz w:val="22"/>
          <w:szCs w:val="22"/>
        </w:rPr>
      </w:pPr>
      <w:r>
        <w:rPr>
          <w:b/>
          <w:sz w:val="22"/>
          <w:szCs w:val="22"/>
        </w:rPr>
        <w:t>projekt</w:t>
      </w:r>
      <w:r w:rsidR="00687202">
        <w:rPr>
          <w:b/>
          <w:sz w:val="22"/>
          <w:szCs w:val="22"/>
        </w:rPr>
        <w:t>o</w:t>
      </w:r>
      <w:r>
        <w:rPr>
          <w:b/>
          <w:sz w:val="22"/>
          <w:szCs w:val="22"/>
        </w:rPr>
        <w:t xml:space="preserve"> vykdytoja</w:t>
      </w:r>
      <w:r w:rsidR="00687202">
        <w:rPr>
          <w:b/>
          <w:sz w:val="22"/>
          <w:szCs w:val="22"/>
        </w:rPr>
        <w:t>s</w:t>
      </w:r>
      <w:r>
        <w:rPr>
          <w:b/>
          <w:sz w:val="22"/>
          <w:szCs w:val="22"/>
        </w:rPr>
        <w:t xml:space="preserve"> –</w:t>
      </w:r>
      <w:r>
        <w:rPr>
          <w:bCs/>
          <w:sz w:val="22"/>
          <w:szCs w:val="22"/>
        </w:rPr>
        <w:t xml:space="preserve"> sumanaus kaimo projektų vykdytoja</w:t>
      </w:r>
      <w:r w:rsidR="002D6E69">
        <w:rPr>
          <w:bCs/>
          <w:sz w:val="22"/>
          <w:szCs w:val="22"/>
        </w:rPr>
        <w:t>s</w:t>
      </w:r>
    </w:p>
    <w:p w14:paraId="6CAB4CD3" w14:textId="587D99B6" w:rsidR="008A376C" w:rsidRPr="00A43D1B" w:rsidRDefault="008A376C" w:rsidP="00A43D1B">
      <w:pPr>
        <w:pStyle w:val="Sraopastraipa"/>
        <w:tabs>
          <w:tab w:val="left" w:pos="567"/>
        </w:tabs>
        <w:ind w:left="422"/>
        <w:rPr>
          <w:bCs/>
          <w:sz w:val="22"/>
          <w:szCs w:val="22"/>
        </w:rPr>
      </w:pPr>
      <w:r>
        <w:rPr>
          <w:b/>
          <w:sz w:val="22"/>
          <w:szCs w:val="22"/>
        </w:rPr>
        <w:t xml:space="preserve">VVG – </w:t>
      </w:r>
      <w:r w:rsidRPr="008A376C">
        <w:rPr>
          <w:bCs/>
          <w:sz w:val="22"/>
          <w:szCs w:val="22"/>
        </w:rPr>
        <w:t>vietos veiklos grupė</w:t>
      </w:r>
    </w:p>
    <w:p w14:paraId="0969418F" w14:textId="5A237277" w:rsidR="00A43D1B" w:rsidRDefault="00A43D1B" w:rsidP="00A43D1B">
      <w:pPr>
        <w:pStyle w:val="Sraopastraipa"/>
        <w:tabs>
          <w:tab w:val="left" w:pos="567"/>
        </w:tabs>
        <w:ind w:left="422"/>
        <w:rPr>
          <w:bCs/>
          <w:sz w:val="22"/>
          <w:szCs w:val="22"/>
        </w:rPr>
      </w:pPr>
      <w:r w:rsidRPr="00A43D1B">
        <w:rPr>
          <w:b/>
          <w:sz w:val="22"/>
          <w:szCs w:val="22"/>
        </w:rPr>
        <w:t>VVGT</w:t>
      </w:r>
      <w:r w:rsidRPr="00A43D1B">
        <w:rPr>
          <w:bCs/>
          <w:sz w:val="22"/>
          <w:szCs w:val="22"/>
        </w:rPr>
        <w:t xml:space="preserve"> – Vietos veiklos grupių tinklas</w:t>
      </w:r>
    </w:p>
    <w:p w14:paraId="740ECBB4" w14:textId="125DB419" w:rsidR="002D6E69" w:rsidRPr="002D6E69" w:rsidRDefault="00917F28" w:rsidP="002D6E69">
      <w:pPr>
        <w:tabs>
          <w:tab w:val="left" w:pos="567"/>
        </w:tabs>
        <w:ind w:left="426"/>
      </w:pPr>
      <w:r>
        <w:rPr>
          <w:b/>
          <w:sz w:val="22"/>
          <w:szCs w:val="22"/>
        </w:rPr>
        <w:t xml:space="preserve">Įgyvendinimo taisyklės </w:t>
      </w:r>
      <w:r w:rsidRPr="00917F28">
        <w:rPr>
          <w:bCs/>
          <w:sz w:val="22"/>
          <w:szCs w:val="22"/>
        </w:rPr>
        <w:t>-</w:t>
      </w:r>
      <w:r>
        <w:rPr>
          <w:bCs/>
          <w:sz w:val="22"/>
          <w:szCs w:val="22"/>
        </w:rPr>
        <w:t xml:space="preserve"> </w:t>
      </w:r>
      <w:r w:rsidR="002D6E69" w:rsidRPr="002D6E69">
        <w:rPr>
          <w:rFonts w:eastAsiaTheme="minorHAnsi"/>
          <w:sz w:val="22"/>
          <w:szCs w:val="22"/>
        </w:rPr>
        <w:t>2025 m. rugpjūčio 29 d. Lietuvos Respublikos žemės ūkio ministro įsakymas Nr. 3D-447</w:t>
      </w:r>
      <w:r w:rsidR="002D6E69" w:rsidRPr="002D6E69">
        <w:rPr>
          <w:rFonts w:eastAsiaTheme="minorHAnsi"/>
          <w:bCs/>
          <w:sz w:val="22"/>
          <w:szCs w:val="22"/>
        </w:rPr>
        <w:t xml:space="preserve"> „Dėl žemės ūkio ministro 2023 m. gruodžio 12 d. įsakymo Nr. 3D-841 „Dėl Lietuvos žemės ūkio ir kaimo plėtros 2023–2027 metų strateginio plano intervencinės priemonės „Sumanieji kaimai“ įgyvendinimo taisyklių patvirtinimo“ pakeitimo“</w:t>
      </w:r>
      <w:r w:rsidR="002D6E69" w:rsidRPr="002D6E69">
        <w:t xml:space="preserve"> (TAR, 2025-09-01, Nr. 2025-14711)</w:t>
      </w:r>
    </w:p>
    <w:p w14:paraId="00000008" w14:textId="77777777" w:rsidR="00B15448" w:rsidRDefault="00B15448">
      <w:pPr>
        <w:rPr>
          <w:b/>
          <w:color w:val="00B050"/>
          <w:sz w:val="28"/>
          <w:szCs w:val="28"/>
        </w:rPr>
      </w:pPr>
    </w:p>
    <w:tbl>
      <w:tblPr>
        <w:tblStyle w:val="6"/>
        <w:tblW w:w="14742" w:type="dxa"/>
        <w:tblInd w:w="-572" w:type="dxa"/>
        <w:tblBorders>
          <w:top w:val="single" w:sz="6" w:space="0" w:color="000000"/>
          <w:left w:val="single" w:sz="6" w:space="0" w:color="000000"/>
          <w:bottom w:val="single" w:sz="6" w:space="0" w:color="000000"/>
          <w:right w:val="single" w:sz="6" w:space="0" w:color="000000"/>
        </w:tblBorders>
        <w:tblLayout w:type="fixed"/>
        <w:tblLook w:val="0400" w:firstRow="0" w:lastRow="0" w:firstColumn="0" w:lastColumn="0" w:noHBand="0" w:noVBand="1"/>
      </w:tblPr>
      <w:tblGrid>
        <w:gridCol w:w="477"/>
        <w:gridCol w:w="4485"/>
        <w:gridCol w:w="850"/>
        <w:gridCol w:w="8930"/>
      </w:tblGrid>
      <w:tr w:rsidR="00B15448" w14:paraId="1CB87DBA" w14:textId="77777777" w:rsidTr="001A2BC6">
        <w:trPr>
          <w:trHeight w:val="659"/>
        </w:trPr>
        <w:tc>
          <w:tcPr>
            <w:tcW w:w="477" w:type="dxa"/>
            <w:tcBorders>
              <w:top w:val="single" w:sz="4" w:space="0" w:color="000000"/>
              <w:left w:val="single" w:sz="4" w:space="0" w:color="000000"/>
              <w:bottom w:val="single" w:sz="4" w:space="0" w:color="000000"/>
              <w:right w:val="single" w:sz="4" w:space="0" w:color="000000"/>
            </w:tcBorders>
            <w:shd w:val="clear" w:color="auto" w:fill="auto"/>
          </w:tcPr>
          <w:p w14:paraId="00000009" w14:textId="77777777" w:rsidR="00B15448" w:rsidRDefault="00835ACB">
            <w:pPr>
              <w:ind w:right="-195"/>
              <w:rPr>
                <w:b/>
                <w:color w:val="000000"/>
              </w:rPr>
            </w:pPr>
            <w:r>
              <w:rPr>
                <w:b/>
                <w:color w:val="000000"/>
              </w:rPr>
              <w:t>Eil. Nr.</w:t>
            </w:r>
          </w:p>
        </w:tc>
        <w:tc>
          <w:tcPr>
            <w:tcW w:w="44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00A" w14:textId="0F8E4512" w:rsidR="00B15448" w:rsidRDefault="008A376C">
            <w:pPr>
              <w:rPr>
                <w:b/>
                <w:color w:val="000000"/>
              </w:rPr>
            </w:pPr>
            <w:r>
              <w:rPr>
                <w:b/>
                <w:color w:val="000000"/>
              </w:rPr>
              <w:t>Strategijos</w:t>
            </w:r>
            <w:r w:rsidR="00835ACB">
              <w:rPr>
                <w:b/>
                <w:color w:val="000000"/>
              </w:rPr>
              <w:t xml:space="preserve"> atrankos kriterijaus pavadinimas</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00B" w14:textId="77777777" w:rsidR="00B15448" w:rsidRDefault="00835ACB">
            <w:pPr>
              <w:ind w:left="-100" w:right="-111"/>
              <w:rPr>
                <w:b/>
                <w:color w:val="000000"/>
              </w:rPr>
            </w:pPr>
            <w:r>
              <w:rPr>
                <w:b/>
                <w:color w:val="000000"/>
              </w:rPr>
              <w:t>Balų sk.</w:t>
            </w:r>
          </w:p>
        </w:tc>
        <w:tc>
          <w:tcPr>
            <w:tcW w:w="8930" w:type="dxa"/>
            <w:tcBorders>
              <w:top w:val="single" w:sz="4" w:space="0" w:color="000000"/>
              <w:left w:val="single" w:sz="4" w:space="0" w:color="000000"/>
              <w:bottom w:val="single" w:sz="4" w:space="0" w:color="000000"/>
              <w:right w:val="single" w:sz="4" w:space="0" w:color="000000"/>
            </w:tcBorders>
          </w:tcPr>
          <w:p w14:paraId="0000000C" w14:textId="2E809E60" w:rsidR="00B15448" w:rsidRDefault="00917F70">
            <w:pPr>
              <w:jc w:val="center"/>
              <w:rPr>
                <w:b/>
                <w:color w:val="000000"/>
              </w:rPr>
            </w:pPr>
            <w:r w:rsidRPr="008A34E0">
              <w:rPr>
                <w:b/>
                <w:color w:val="000000"/>
              </w:rPr>
              <w:t>VVGT/</w:t>
            </w:r>
            <w:r w:rsidR="00835ACB" w:rsidRPr="008A34E0">
              <w:rPr>
                <w:b/>
                <w:color w:val="000000"/>
              </w:rPr>
              <w:t>ŽŪM</w:t>
            </w:r>
            <w:r w:rsidR="00573E18" w:rsidRPr="008A34E0">
              <w:rPr>
                <w:b/>
                <w:color w:val="000000"/>
              </w:rPr>
              <w:t>/NMA</w:t>
            </w:r>
            <w:r w:rsidR="00835ACB" w:rsidRPr="008A34E0">
              <w:rPr>
                <w:b/>
                <w:color w:val="000000"/>
              </w:rPr>
              <w:t xml:space="preserve"> KOMENTARAS</w:t>
            </w:r>
          </w:p>
        </w:tc>
      </w:tr>
      <w:tr w:rsidR="00B15448" w14:paraId="6CBC10A6" w14:textId="77777777" w:rsidTr="001A2BC6">
        <w:trPr>
          <w:trHeight w:val="600"/>
        </w:trPr>
        <w:tc>
          <w:tcPr>
            <w:tcW w:w="477" w:type="dxa"/>
            <w:tcBorders>
              <w:top w:val="single" w:sz="4" w:space="0" w:color="000000"/>
              <w:left w:val="single" w:sz="4" w:space="0" w:color="000000"/>
              <w:bottom w:val="single" w:sz="4" w:space="0" w:color="000000"/>
              <w:right w:val="single" w:sz="4" w:space="0" w:color="000000"/>
            </w:tcBorders>
            <w:shd w:val="clear" w:color="auto" w:fill="FBE5D5"/>
            <w:vAlign w:val="center"/>
          </w:tcPr>
          <w:p w14:paraId="0000000D" w14:textId="77777777" w:rsidR="00B15448" w:rsidRDefault="00835ACB">
            <w:pPr>
              <w:ind w:left="-102" w:right="-60"/>
              <w:jc w:val="center"/>
              <w:rPr>
                <w:color w:val="000000"/>
              </w:rPr>
            </w:pPr>
            <w:r>
              <w:rPr>
                <w:color w:val="000000"/>
              </w:rPr>
              <w:t>1.</w:t>
            </w:r>
          </w:p>
        </w:tc>
        <w:tc>
          <w:tcPr>
            <w:tcW w:w="4485" w:type="dxa"/>
            <w:tcBorders>
              <w:top w:val="single" w:sz="4" w:space="0" w:color="000000"/>
              <w:left w:val="single" w:sz="4" w:space="0" w:color="000000"/>
              <w:bottom w:val="single" w:sz="4" w:space="0" w:color="000000"/>
              <w:right w:val="single" w:sz="4" w:space="0" w:color="000000"/>
            </w:tcBorders>
            <w:shd w:val="clear" w:color="auto" w:fill="FBE5D5"/>
          </w:tcPr>
          <w:p w14:paraId="085A250C" w14:textId="77777777" w:rsidR="00366694" w:rsidRPr="00DB079A" w:rsidRDefault="00366694" w:rsidP="00366694">
            <w:pPr>
              <w:tabs>
                <w:tab w:val="left" w:pos="851"/>
              </w:tabs>
              <w:jc w:val="both"/>
              <w:rPr>
                <w:rFonts w:asciiTheme="majorBidi" w:hAnsiTheme="majorBidi" w:cstheme="majorBidi"/>
                <w:b/>
                <w:color w:val="000000"/>
                <w:szCs w:val="24"/>
              </w:rPr>
            </w:pPr>
            <w:r w:rsidRPr="00DB079A">
              <w:rPr>
                <w:rFonts w:asciiTheme="majorBidi" w:hAnsiTheme="majorBidi" w:cstheme="majorBidi"/>
                <w:b/>
                <w:color w:val="000000"/>
                <w:szCs w:val="24"/>
              </w:rPr>
              <w:t>Paslaugų skaitmeniniais sprendiniais grįsta strategija.</w:t>
            </w:r>
          </w:p>
          <w:p w14:paraId="31A56096" w14:textId="77777777" w:rsidR="00366694" w:rsidRPr="00DB079A" w:rsidRDefault="00366694" w:rsidP="00366694">
            <w:pPr>
              <w:tabs>
                <w:tab w:val="left" w:pos="851"/>
              </w:tabs>
              <w:jc w:val="both"/>
              <w:rPr>
                <w:rFonts w:asciiTheme="majorBidi" w:hAnsiTheme="majorBidi" w:cstheme="majorBidi"/>
                <w:bCs/>
                <w:i/>
                <w:color w:val="000000"/>
                <w:szCs w:val="24"/>
              </w:rPr>
            </w:pPr>
            <w:r w:rsidRPr="00DB079A">
              <w:rPr>
                <w:rFonts w:asciiTheme="majorBidi" w:hAnsiTheme="majorBidi" w:cstheme="majorBidi"/>
                <w:bCs/>
                <w:color w:val="000000"/>
                <w:szCs w:val="24"/>
              </w:rPr>
              <w:t>Strategijos projektuose numatyta diegti paslaugų skaitmeninimo sprendimus (techninius (išskyrus kompiuterius, serverius, maršrutizatorius, išmaniuosius telefonus), programinius įrankius ar jų apdorojimo priemones), kurie bus naudojami siekiant pagerinti konkrečių paslaugų prieinamumą, kokybę ar efektyvumą, tenkinant tikslinės auditorijos (gyventojų, verslo, institucijų) poreikius.</w:t>
            </w:r>
          </w:p>
          <w:p w14:paraId="0000000F" w14:textId="307724BF" w:rsidR="00B15448" w:rsidRDefault="00366694" w:rsidP="00366694">
            <w:pPr>
              <w:jc w:val="both"/>
              <w:rPr>
                <w:color w:val="000000"/>
              </w:rPr>
            </w:pPr>
            <w:r w:rsidRPr="00DB079A">
              <w:rPr>
                <w:rFonts w:asciiTheme="majorBidi" w:hAnsiTheme="majorBidi" w:cstheme="majorBidi"/>
                <w:bCs/>
                <w:i/>
                <w:color w:val="000000"/>
                <w:szCs w:val="24"/>
              </w:rPr>
              <w:t>(Balai suteikiami, jeigu kiekviename Strategijos projekte numatyta diegti paslaugų skaitmeninius sprendimus arba bent viename projekte numatytas diegti skaitmeninis sprendimas, kuris funkcionaliai bus pritaikytas ir integruotas taip, kad būtų naudingas ir panaudojamas visuose Strategijos projektuose).</w:t>
            </w:r>
          </w:p>
        </w:tc>
        <w:tc>
          <w:tcPr>
            <w:tcW w:w="850" w:type="dxa"/>
            <w:tcBorders>
              <w:top w:val="single" w:sz="4" w:space="0" w:color="000000"/>
              <w:left w:val="single" w:sz="4" w:space="0" w:color="000000"/>
              <w:bottom w:val="single" w:sz="4" w:space="0" w:color="000000"/>
              <w:right w:val="single" w:sz="4" w:space="0" w:color="000000"/>
            </w:tcBorders>
            <w:shd w:val="clear" w:color="auto" w:fill="FBE5D5"/>
            <w:vAlign w:val="center"/>
          </w:tcPr>
          <w:p w14:paraId="00000010" w14:textId="11819532" w:rsidR="00B15448" w:rsidRPr="009A1704" w:rsidRDefault="00366694">
            <w:pPr>
              <w:jc w:val="center"/>
              <w:rPr>
                <w:color w:val="000000"/>
                <w:lang w:val="en-US"/>
              </w:rPr>
            </w:pPr>
            <w:r>
              <w:rPr>
                <w:b/>
                <w:color w:val="000000"/>
                <w:lang w:val="en-US"/>
              </w:rPr>
              <w:t>1</w:t>
            </w:r>
            <w:r w:rsidR="009A1704">
              <w:rPr>
                <w:b/>
                <w:color w:val="000000"/>
                <w:lang w:val="en-US"/>
              </w:rPr>
              <w:t>5</w:t>
            </w:r>
          </w:p>
        </w:tc>
        <w:tc>
          <w:tcPr>
            <w:tcW w:w="8930" w:type="dxa"/>
            <w:tcBorders>
              <w:top w:val="single" w:sz="4" w:space="0" w:color="000000"/>
              <w:left w:val="single" w:sz="4" w:space="0" w:color="000000"/>
              <w:bottom w:val="single" w:sz="4" w:space="0" w:color="000000"/>
              <w:right w:val="single" w:sz="4" w:space="0" w:color="000000"/>
            </w:tcBorders>
            <w:shd w:val="clear" w:color="auto" w:fill="FBE5D5"/>
          </w:tcPr>
          <w:p w14:paraId="4EDC5029" w14:textId="660DC226" w:rsidR="001454C9" w:rsidRDefault="001454C9" w:rsidP="001454C9">
            <w:pPr>
              <w:jc w:val="both"/>
              <w:rPr>
                <w:bCs/>
                <w:color w:val="000000"/>
              </w:rPr>
            </w:pPr>
            <w:r>
              <w:rPr>
                <w:b/>
                <w:bCs/>
                <w:color w:val="000000"/>
              </w:rPr>
              <w:t>P</w:t>
            </w:r>
            <w:r w:rsidRPr="00E35084">
              <w:rPr>
                <w:b/>
                <w:bCs/>
                <w:color w:val="000000"/>
              </w:rPr>
              <w:t>aslaugų</w:t>
            </w:r>
            <w:r>
              <w:rPr>
                <w:b/>
                <w:bCs/>
                <w:color w:val="000000"/>
              </w:rPr>
              <w:t xml:space="preserve"> </w:t>
            </w:r>
            <w:r w:rsidRPr="00E35084">
              <w:rPr>
                <w:b/>
                <w:bCs/>
                <w:color w:val="000000"/>
              </w:rPr>
              <w:t>skaitmeniniai sprendiniai</w:t>
            </w:r>
            <w:r>
              <w:rPr>
                <w:b/>
                <w:bCs/>
                <w:color w:val="000000"/>
              </w:rPr>
              <w:t xml:space="preserve"> - </w:t>
            </w:r>
            <w:r>
              <w:rPr>
                <w:bCs/>
                <w:color w:val="000000"/>
              </w:rPr>
              <w:t>t</w:t>
            </w:r>
            <w:r w:rsidRPr="00E35084">
              <w:rPr>
                <w:bCs/>
                <w:color w:val="000000"/>
              </w:rPr>
              <w:t>ai techniniai sprendimai (išskyrus bazinę įrangą, pvz. kompiuterius, serverius, maršrutizatorius, išmaniuosius telefonus), programiniai įrankiai (pvz., e. prekybos platformos, rezervacijų sistemos, išmaniosios paslaugų valdymo sistemos) bei duomenų apdorojimo priemonės</w:t>
            </w:r>
            <w:r>
              <w:rPr>
                <w:bCs/>
                <w:color w:val="000000"/>
              </w:rPr>
              <w:t xml:space="preserve"> (pvz. priemonės, kurie  </w:t>
            </w:r>
            <w:r w:rsidRPr="00E52363">
              <w:rPr>
                <w:bCs/>
                <w:color w:val="000000"/>
              </w:rPr>
              <w:t>leidžia kaupti ir analizuoti informaciją, pvz., apie gyventojų poreikius, kad būtų galima geriau planuoti paslaugas</w:t>
            </w:r>
            <w:r>
              <w:rPr>
                <w:bCs/>
                <w:color w:val="000000"/>
              </w:rPr>
              <w:t>)</w:t>
            </w:r>
            <w:r w:rsidRPr="00E35084">
              <w:rPr>
                <w:bCs/>
                <w:color w:val="000000"/>
              </w:rPr>
              <w:t xml:space="preserve"> kurios užtikrina paslaugų modernizavimą.</w:t>
            </w:r>
          </w:p>
          <w:p w14:paraId="5F875FD9" w14:textId="5FF8118D" w:rsidR="00DE0F9F" w:rsidRDefault="00084396" w:rsidP="00DE0F9F">
            <w:pPr>
              <w:jc w:val="both"/>
              <w:rPr>
                <w:bCs/>
                <w:color w:val="000000"/>
              </w:rPr>
            </w:pPr>
            <w:r>
              <w:rPr>
                <w:bCs/>
                <w:color w:val="000000"/>
              </w:rPr>
              <w:t xml:space="preserve">Vertinama, ar </w:t>
            </w:r>
            <w:r w:rsidR="002D6E69">
              <w:rPr>
                <w:bCs/>
                <w:color w:val="000000"/>
              </w:rPr>
              <w:t>p</w:t>
            </w:r>
            <w:r w:rsidR="00CC0F41" w:rsidRPr="00C95C34">
              <w:rPr>
                <w:bCs/>
                <w:color w:val="000000"/>
              </w:rPr>
              <w:t xml:space="preserve">rojekto </w:t>
            </w:r>
            <w:r w:rsidR="00DE0F9F" w:rsidRPr="00C95C34">
              <w:rPr>
                <w:bCs/>
                <w:color w:val="000000"/>
              </w:rPr>
              <w:t>vykdytojas</w:t>
            </w:r>
            <w:r w:rsidR="002D6E69">
              <w:rPr>
                <w:bCs/>
                <w:color w:val="000000"/>
              </w:rPr>
              <w:t xml:space="preserve"> </w:t>
            </w:r>
            <w:r w:rsidR="00DE0F9F" w:rsidRPr="00C95C34">
              <w:rPr>
                <w:bCs/>
                <w:color w:val="000000"/>
              </w:rPr>
              <w:t>aiškiai ir argumentuotai pagrindžia</w:t>
            </w:r>
            <w:r w:rsidR="002D6E69">
              <w:rPr>
                <w:bCs/>
                <w:color w:val="000000"/>
              </w:rPr>
              <w:t xml:space="preserve"> </w:t>
            </w:r>
            <w:r w:rsidR="00DE0F9F" w:rsidRPr="00C95C34">
              <w:rPr>
                <w:bCs/>
                <w:color w:val="000000"/>
              </w:rPr>
              <w:t>bei dokumentais įrodo tiesioginį ryšį tarp pasirinktų ir diegiamų skaitmeninių sprendimų ir jų poveikio paslaugų prieinamumui, kokybei ar efektyvumui</w:t>
            </w:r>
            <w:r w:rsidR="00FD27CD">
              <w:rPr>
                <w:bCs/>
                <w:color w:val="000000"/>
              </w:rPr>
              <w:t xml:space="preserve">, taip pat </w:t>
            </w:r>
            <w:r w:rsidR="00BC5871">
              <w:rPr>
                <w:bCs/>
                <w:color w:val="000000"/>
              </w:rPr>
              <w:t>kaip skaitmeniniai sprendimai prisideda prie Strategijos tikslų pasiekimo ir Strategijos problemos sprendimo</w:t>
            </w:r>
            <w:r w:rsidR="00DE0F9F" w:rsidRPr="00C95C34">
              <w:rPr>
                <w:bCs/>
                <w:color w:val="000000"/>
              </w:rPr>
              <w:t xml:space="preserve">, t. y. parodo kaip </w:t>
            </w:r>
            <w:r w:rsidR="00181EFC">
              <w:rPr>
                <w:bCs/>
                <w:color w:val="000000"/>
              </w:rPr>
              <w:t xml:space="preserve">pasirinkti </w:t>
            </w:r>
            <w:r w:rsidR="00DE0F9F" w:rsidRPr="00C95C34">
              <w:rPr>
                <w:bCs/>
                <w:color w:val="000000"/>
              </w:rPr>
              <w:t xml:space="preserve">konkretūs technologiniai sprendimai padės platesniam gyventojų ratui lengviau ir patogiau pasiekti teikiamas paslaugas, kaip jie prisidės prie paslaugų teikimo kokybės gerinimo (pvz., didinant paslaugų greitį, patikimumą ar patogumą), bei kaip užtikrins didesnį paslaugų efektyvumą, leidžiantį su mažesniais ištekliais aptarnauti daugiau naudotojų, optimizuoti procesus ar įdiegti inovatyvius sprendimus, kurie ilgalaikėje perspektyvoje sukurs papildomą naudą bendruomenei, verslui </w:t>
            </w:r>
            <w:r w:rsidR="00D845FF">
              <w:rPr>
                <w:bCs/>
                <w:color w:val="000000"/>
              </w:rPr>
              <w:t>ar</w:t>
            </w:r>
            <w:r w:rsidR="00D845FF" w:rsidRPr="00C95C34">
              <w:rPr>
                <w:bCs/>
                <w:color w:val="000000"/>
              </w:rPr>
              <w:t xml:space="preserve"> </w:t>
            </w:r>
            <w:r w:rsidR="00DE0F9F" w:rsidRPr="00C95C34">
              <w:rPr>
                <w:bCs/>
                <w:color w:val="000000"/>
              </w:rPr>
              <w:t>institucijoms.</w:t>
            </w:r>
          </w:p>
          <w:p w14:paraId="0C161D3C" w14:textId="77777777" w:rsidR="00E35084" w:rsidRDefault="00E35084" w:rsidP="00DE0F9F">
            <w:pPr>
              <w:jc w:val="both"/>
              <w:rPr>
                <w:bCs/>
                <w:color w:val="000000"/>
              </w:rPr>
            </w:pPr>
          </w:p>
          <w:p w14:paraId="48E7C8D9" w14:textId="77777777" w:rsidR="00B8355B" w:rsidRDefault="00B8355B" w:rsidP="00E52363">
            <w:pPr>
              <w:jc w:val="both"/>
              <w:rPr>
                <w:bCs/>
                <w:color w:val="000000"/>
              </w:rPr>
            </w:pPr>
          </w:p>
          <w:p w14:paraId="00000011" w14:textId="1E6C0DB8" w:rsidR="00E96490" w:rsidRPr="00C95C34" w:rsidRDefault="00E96490" w:rsidP="00E96490">
            <w:pPr>
              <w:jc w:val="both"/>
              <w:rPr>
                <w:bCs/>
                <w:color w:val="000000"/>
              </w:rPr>
            </w:pPr>
            <w:r w:rsidRPr="00E96490">
              <w:rPr>
                <w:bCs/>
                <w:color w:val="000000"/>
              </w:rPr>
              <w:t xml:space="preserve">Balai skiriami, jei kiekviename Strategijos projekte bus diegiami skaitmeniniai sprendimai, arba bent viename projekte bus </w:t>
            </w:r>
            <w:r w:rsidR="00181EFC">
              <w:rPr>
                <w:bCs/>
                <w:color w:val="000000"/>
              </w:rPr>
              <w:t>panaudojamas skaitmeninis</w:t>
            </w:r>
            <w:r w:rsidRPr="00E96490">
              <w:rPr>
                <w:bCs/>
                <w:color w:val="000000"/>
              </w:rPr>
              <w:t xml:space="preserve"> sprendimas, kuris bus naudingas ir pritaikomas visuose Strategijos projektuose</w:t>
            </w:r>
            <w:r w:rsidR="00CF6E61">
              <w:rPr>
                <w:bCs/>
                <w:color w:val="000000"/>
              </w:rPr>
              <w:t>.</w:t>
            </w:r>
          </w:p>
        </w:tc>
      </w:tr>
      <w:tr w:rsidR="00B971E4" w14:paraId="2BA38F78" w14:textId="77777777" w:rsidTr="001A2BC6">
        <w:trPr>
          <w:trHeight w:val="1823"/>
        </w:trPr>
        <w:tc>
          <w:tcPr>
            <w:tcW w:w="477" w:type="dxa"/>
            <w:tcBorders>
              <w:top w:val="single" w:sz="4" w:space="0" w:color="000000"/>
              <w:left w:val="single" w:sz="4" w:space="0" w:color="000000"/>
              <w:bottom w:val="single" w:sz="4" w:space="0" w:color="000000"/>
              <w:right w:val="single" w:sz="4" w:space="0" w:color="000000"/>
            </w:tcBorders>
            <w:shd w:val="clear" w:color="auto" w:fill="FBE5D5"/>
            <w:vAlign w:val="center"/>
          </w:tcPr>
          <w:p w14:paraId="00000021" w14:textId="77777777" w:rsidR="00B971E4" w:rsidRDefault="00B971E4" w:rsidP="00B971E4">
            <w:pPr>
              <w:ind w:left="-102" w:right="-60"/>
              <w:jc w:val="center"/>
              <w:rPr>
                <w:color w:val="000000"/>
              </w:rPr>
            </w:pPr>
            <w:r>
              <w:rPr>
                <w:color w:val="000000"/>
              </w:rPr>
              <w:t xml:space="preserve">2. </w:t>
            </w:r>
          </w:p>
        </w:tc>
        <w:tc>
          <w:tcPr>
            <w:tcW w:w="4485" w:type="dxa"/>
            <w:tcBorders>
              <w:top w:val="single" w:sz="4" w:space="0" w:color="000000"/>
              <w:left w:val="single" w:sz="4" w:space="0" w:color="000000"/>
              <w:bottom w:val="single" w:sz="4" w:space="0" w:color="000000"/>
              <w:right w:val="single" w:sz="4" w:space="0" w:color="000000"/>
            </w:tcBorders>
            <w:shd w:val="clear" w:color="auto" w:fill="FBE5D5"/>
          </w:tcPr>
          <w:p w14:paraId="35327752" w14:textId="77777777" w:rsidR="00B971E4" w:rsidRPr="00DB079A" w:rsidRDefault="00B971E4" w:rsidP="00B971E4">
            <w:pPr>
              <w:tabs>
                <w:tab w:val="left" w:pos="851"/>
              </w:tabs>
              <w:jc w:val="both"/>
              <w:rPr>
                <w:rFonts w:asciiTheme="majorBidi" w:hAnsiTheme="majorBidi" w:cstheme="majorBidi"/>
                <w:b/>
                <w:color w:val="000000"/>
                <w:szCs w:val="24"/>
              </w:rPr>
            </w:pPr>
            <w:r w:rsidRPr="00DB079A">
              <w:rPr>
                <w:rFonts w:asciiTheme="majorBidi" w:hAnsiTheme="majorBidi" w:cstheme="majorBidi"/>
                <w:b/>
                <w:color w:val="000000"/>
                <w:szCs w:val="24"/>
              </w:rPr>
              <w:t xml:space="preserve">Inovatyvi Strategija </w:t>
            </w:r>
          </w:p>
          <w:p w14:paraId="6C184E24" w14:textId="77777777" w:rsidR="00B971E4" w:rsidRPr="00DB079A" w:rsidRDefault="00B971E4" w:rsidP="00B971E4">
            <w:pPr>
              <w:tabs>
                <w:tab w:val="left" w:pos="851"/>
              </w:tabs>
              <w:jc w:val="both"/>
              <w:rPr>
                <w:rFonts w:asciiTheme="majorBidi" w:hAnsiTheme="majorBidi" w:cstheme="majorBidi"/>
                <w:bCs/>
                <w:color w:val="000000"/>
                <w:szCs w:val="24"/>
              </w:rPr>
            </w:pPr>
            <w:r w:rsidRPr="00DB079A">
              <w:rPr>
                <w:rFonts w:asciiTheme="majorBidi" w:hAnsiTheme="majorBidi" w:cstheme="majorBidi"/>
                <w:bCs/>
                <w:color w:val="000000"/>
                <w:szCs w:val="24"/>
              </w:rPr>
              <w:t xml:space="preserve">Bent viename Strategijos projekte diegiamos </w:t>
            </w:r>
            <w:r w:rsidRPr="00796D9D">
              <w:rPr>
                <w:rFonts w:asciiTheme="majorBidi" w:hAnsiTheme="majorBidi" w:cstheme="majorBidi"/>
                <w:bCs/>
                <w:color w:val="000000"/>
                <w:szCs w:val="24"/>
              </w:rPr>
              <w:t>paslaugų</w:t>
            </w:r>
            <w:r w:rsidRPr="00DB079A">
              <w:rPr>
                <w:rFonts w:asciiTheme="majorBidi" w:hAnsiTheme="majorBidi" w:cstheme="majorBidi"/>
                <w:bCs/>
                <w:color w:val="000000"/>
                <w:szCs w:val="24"/>
              </w:rPr>
              <w:t xml:space="preserve"> inovacijos, atitinkančios naujumo kriterijų pagal Inovatyvumo vertinimo metodikos 1 priedą. </w:t>
            </w:r>
          </w:p>
          <w:p w14:paraId="7B7AB49C" w14:textId="77777777" w:rsidR="00B971E4" w:rsidRPr="00DB079A" w:rsidRDefault="00B971E4" w:rsidP="00B971E4">
            <w:pPr>
              <w:tabs>
                <w:tab w:val="left" w:pos="851"/>
              </w:tabs>
              <w:jc w:val="both"/>
              <w:rPr>
                <w:rFonts w:asciiTheme="majorBidi" w:hAnsiTheme="majorBidi" w:cstheme="majorBidi"/>
                <w:bCs/>
                <w:color w:val="000000"/>
                <w:szCs w:val="24"/>
              </w:rPr>
            </w:pPr>
          </w:p>
          <w:p w14:paraId="00000022" w14:textId="2D6FB67D" w:rsidR="00B971E4" w:rsidRDefault="00B971E4" w:rsidP="00B971E4">
            <w:pPr>
              <w:jc w:val="both"/>
              <w:rPr>
                <w:color w:val="000000"/>
              </w:rPr>
            </w:pPr>
            <w:r w:rsidRPr="00DB079A">
              <w:rPr>
                <w:rFonts w:asciiTheme="majorBidi" w:hAnsiTheme="majorBidi" w:cstheme="majorBidi"/>
                <w:bCs/>
                <w:i/>
                <w:color w:val="000000"/>
                <w:szCs w:val="24"/>
              </w:rPr>
              <w:t>(Balai suteikiami, jei projekto vykdytojo investicijos ir (arba) veiklos atitinka Inovatyvumo vertinimo metodikos 1 priede nurodytą naujumo kriterijaus požymį).</w:t>
            </w:r>
          </w:p>
        </w:tc>
        <w:tc>
          <w:tcPr>
            <w:tcW w:w="850" w:type="dxa"/>
            <w:tcBorders>
              <w:top w:val="single" w:sz="4" w:space="0" w:color="000000"/>
              <w:left w:val="single" w:sz="4" w:space="0" w:color="000000"/>
              <w:bottom w:val="single" w:sz="4" w:space="0" w:color="000000"/>
              <w:right w:val="single" w:sz="4" w:space="0" w:color="000000"/>
            </w:tcBorders>
            <w:shd w:val="clear" w:color="auto" w:fill="FBE5D5"/>
            <w:vAlign w:val="center"/>
          </w:tcPr>
          <w:p w14:paraId="00000023" w14:textId="0899FD4D" w:rsidR="00B971E4" w:rsidRDefault="00B971E4" w:rsidP="00B971E4">
            <w:pPr>
              <w:jc w:val="center"/>
              <w:rPr>
                <w:b/>
                <w:color w:val="000000"/>
              </w:rPr>
            </w:pPr>
            <w:r>
              <w:rPr>
                <w:b/>
                <w:color w:val="000000"/>
                <w:lang w:val="en-US"/>
              </w:rPr>
              <w:t>15</w:t>
            </w:r>
          </w:p>
        </w:tc>
        <w:tc>
          <w:tcPr>
            <w:tcW w:w="8930" w:type="dxa"/>
            <w:tcBorders>
              <w:top w:val="single" w:sz="4" w:space="0" w:color="000000"/>
              <w:left w:val="single" w:sz="4" w:space="0" w:color="000000"/>
              <w:bottom w:val="single" w:sz="4" w:space="0" w:color="000000"/>
              <w:right w:val="single" w:sz="4" w:space="0" w:color="000000"/>
            </w:tcBorders>
            <w:shd w:val="clear" w:color="auto" w:fill="FBE5D5"/>
          </w:tcPr>
          <w:p w14:paraId="20FE7CC7" w14:textId="55B4EA60" w:rsidR="009D1CF1" w:rsidRDefault="00401654" w:rsidP="00CE4FA7">
            <w:pPr>
              <w:jc w:val="both"/>
              <w:rPr>
                <w:rFonts w:asciiTheme="majorBidi" w:hAnsiTheme="majorBidi" w:cstheme="majorBidi"/>
                <w:szCs w:val="24"/>
              </w:rPr>
            </w:pPr>
            <w:r>
              <w:rPr>
                <w:color w:val="000000"/>
              </w:rPr>
              <w:t>V</w:t>
            </w:r>
            <w:r w:rsidRPr="009D1CF1">
              <w:rPr>
                <w:color w:val="000000"/>
              </w:rPr>
              <w:t xml:space="preserve">ertinama </w:t>
            </w:r>
            <w:r w:rsidR="006C6345" w:rsidRPr="00382DF2">
              <w:rPr>
                <w:b/>
                <w:bCs/>
                <w:color w:val="000000"/>
              </w:rPr>
              <w:t>ar bent vieno projekto vykdytojo projekt</w:t>
            </w:r>
            <w:r w:rsidR="00283917">
              <w:rPr>
                <w:b/>
                <w:bCs/>
                <w:color w:val="000000"/>
              </w:rPr>
              <w:t xml:space="preserve">e diegiamos </w:t>
            </w:r>
            <w:r w:rsidR="00731E89">
              <w:rPr>
                <w:b/>
                <w:bCs/>
                <w:color w:val="000000"/>
              </w:rPr>
              <w:t>paslaugų inovacijos</w:t>
            </w:r>
            <w:r w:rsidR="006C6345" w:rsidRPr="00382DF2">
              <w:rPr>
                <w:b/>
                <w:bCs/>
                <w:color w:val="000000"/>
              </w:rPr>
              <w:t xml:space="preserve"> </w:t>
            </w:r>
            <w:r w:rsidR="00731E89">
              <w:rPr>
                <w:b/>
                <w:bCs/>
                <w:color w:val="000000"/>
              </w:rPr>
              <w:t>(</w:t>
            </w:r>
            <w:r w:rsidR="006C6345" w:rsidRPr="00382DF2">
              <w:rPr>
                <w:b/>
                <w:bCs/>
                <w:color w:val="000000"/>
              </w:rPr>
              <w:t>investicijos ir (arba</w:t>
            </w:r>
            <w:r w:rsidR="00126919" w:rsidRPr="00382DF2">
              <w:rPr>
                <w:b/>
                <w:bCs/>
                <w:color w:val="000000"/>
              </w:rPr>
              <w:t>)</w:t>
            </w:r>
            <w:r w:rsidR="006C6345" w:rsidRPr="00382DF2">
              <w:rPr>
                <w:b/>
                <w:bCs/>
                <w:color w:val="000000"/>
              </w:rPr>
              <w:t xml:space="preserve"> veiklos</w:t>
            </w:r>
            <w:r w:rsidR="00731E89">
              <w:rPr>
                <w:b/>
                <w:bCs/>
                <w:color w:val="000000"/>
              </w:rPr>
              <w:t>)</w:t>
            </w:r>
            <w:r w:rsidR="006C6345" w:rsidRPr="00382DF2">
              <w:rPr>
                <w:b/>
                <w:bCs/>
                <w:color w:val="000000"/>
              </w:rPr>
              <w:t xml:space="preserve"> </w:t>
            </w:r>
            <w:r w:rsidR="009D1CF1" w:rsidRPr="00293A82">
              <w:rPr>
                <w:b/>
                <w:bCs/>
                <w:color w:val="000000"/>
              </w:rPr>
              <w:t>atitinka naujumo kriterijaus po</w:t>
            </w:r>
            <w:r w:rsidR="00126919" w:rsidRPr="00293A82">
              <w:rPr>
                <w:b/>
                <w:bCs/>
                <w:color w:val="000000"/>
              </w:rPr>
              <w:t>žymį</w:t>
            </w:r>
            <w:r>
              <w:rPr>
                <w:b/>
                <w:bCs/>
                <w:color w:val="000000"/>
              </w:rPr>
              <w:t>,</w:t>
            </w:r>
            <w:r w:rsidR="00382DF2">
              <w:rPr>
                <w:color w:val="000000"/>
              </w:rPr>
              <w:t xml:space="preserve"> nurodytą </w:t>
            </w:r>
            <w:r w:rsidR="00CC17A6" w:rsidRPr="00DB079A">
              <w:rPr>
                <w:rFonts w:asciiTheme="majorBidi" w:hAnsiTheme="majorBidi" w:cstheme="majorBidi"/>
                <w:szCs w:val="24"/>
              </w:rPr>
              <w:t>Projektų inovatyvumo vertinimo metodik</w:t>
            </w:r>
            <w:r w:rsidR="00293A82">
              <w:rPr>
                <w:rFonts w:asciiTheme="majorBidi" w:hAnsiTheme="majorBidi" w:cstheme="majorBidi"/>
                <w:szCs w:val="24"/>
              </w:rPr>
              <w:t>os</w:t>
            </w:r>
            <w:r w:rsidR="00CC17A6" w:rsidRPr="00DB079A">
              <w:rPr>
                <w:rFonts w:asciiTheme="majorBidi" w:hAnsiTheme="majorBidi" w:cstheme="majorBidi"/>
                <w:szCs w:val="24"/>
              </w:rPr>
              <w:t>, patvirtint</w:t>
            </w:r>
            <w:r w:rsidR="00293A82">
              <w:rPr>
                <w:rFonts w:asciiTheme="majorBidi" w:hAnsiTheme="majorBidi" w:cstheme="majorBidi"/>
                <w:szCs w:val="24"/>
              </w:rPr>
              <w:t>os</w:t>
            </w:r>
            <w:r w:rsidR="00CC17A6" w:rsidRPr="00DB079A">
              <w:rPr>
                <w:rFonts w:asciiTheme="majorBidi" w:hAnsiTheme="majorBidi" w:cstheme="majorBidi"/>
                <w:szCs w:val="24"/>
              </w:rPr>
              <w:t xml:space="preserve"> Lietuvos Respublikos žemės ūkio ministro 2023 m. kovo 14 d. įsakymu Nr. 3D-181 „Dėl Projektų inovatyvumo vertinimo metodikos patvirtinimo“</w:t>
            </w:r>
            <w:r w:rsidR="00293A82">
              <w:rPr>
                <w:rFonts w:asciiTheme="majorBidi" w:hAnsiTheme="majorBidi" w:cstheme="majorBidi"/>
                <w:szCs w:val="24"/>
              </w:rPr>
              <w:t xml:space="preserve"> 1 </w:t>
            </w:r>
            <w:r w:rsidR="00204812">
              <w:rPr>
                <w:rFonts w:asciiTheme="majorBidi" w:hAnsiTheme="majorBidi" w:cstheme="majorBidi"/>
                <w:szCs w:val="24"/>
              </w:rPr>
              <w:t>priede</w:t>
            </w:r>
            <w:r w:rsidR="00316992">
              <w:rPr>
                <w:rFonts w:asciiTheme="majorBidi" w:hAnsiTheme="majorBidi" w:cstheme="majorBidi"/>
                <w:szCs w:val="24"/>
              </w:rPr>
              <w:t xml:space="preserve"> (toliau - Inovatyvumo metodika)</w:t>
            </w:r>
            <w:r w:rsidR="00204812">
              <w:rPr>
                <w:rFonts w:asciiTheme="majorBidi" w:hAnsiTheme="majorBidi" w:cstheme="majorBidi"/>
                <w:szCs w:val="24"/>
              </w:rPr>
              <w:t xml:space="preserve">. </w:t>
            </w:r>
          </w:p>
          <w:p w14:paraId="10A3B36D" w14:textId="77777777" w:rsidR="00676CF0" w:rsidRDefault="00676CF0" w:rsidP="00CE4FA7">
            <w:pPr>
              <w:jc w:val="both"/>
              <w:rPr>
                <w:rFonts w:asciiTheme="majorBidi" w:hAnsiTheme="majorBidi" w:cstheme="majorBidi"/>
                <w:szCs w:val="24"/>
              </w:rPr>
            </w:pPr>
          </w:p>
          <w:p w14:paraId="70DCB864" w14:textId="58CBF15B" w:rsidR="00676CF0" w:rsidRPr="00676CF0" w:rsidRDefault="00676CF0" w:rsidP="00676CF0">
            <w:pPr>
              <w:jc w:val="both"/>
              <w:rPr>
                <w:rFonts w:asciiTheme="majorBidi" w:hAnsiTheme="majorBidi" w:cstheme="majorBidi"/>
                <w:szCs w:val="24"/>
              </w:rPr>
            </w:pPr>
            <w:r>
              <w:rPr>
                <w:rFonts w:asciiTheme="majorBidi" w:hAnsiTheme="majorBidi" w:cstheme="majorBidi"/>
                <w:b/>
                <w:bCs/>
                <w:szCs w:val="24"/>
              </w:rPr>
              <w:t>P</w:t>
            </w:r>
            <w:r w:rsidRPr="00676CF0">
              <w:rPr>
                <w:rFonts w:asciiTheme="majorBidi" w:hAnsiTheme="majorBidi" w:cstheme="majorBidi"/>
                <w:b/>
                <w:bCs/>
                <w:szCs w:val="24"/>
              </w:rPr>
              <w:t>aslaugų inovacijos</w:t>
            </w:r>
            <w:r w:rsidR="00CE7372">
              <w:rPr>
                <w:rFonts w:asciiTheme="majorBidi" w:hAnsiTheme="majorBidi" w:cstheme="majorBidi"/>
                <w:szCs w:val="24"/>
              </w:rPr>
              <w:t xml:space="preserve"> turi</w:t>
            </w:r>
            <w:r w:rsidRPr="00676CF0">
              <w:rPr>
                <w:rFonts w:asciiTheme="majorBidi" w:hAnsiTheme="majorBidi" w:cstheme="majorBidi"/>
                <w:szCs w:val="24"/>
              </w:rPr>
              <w:t>:</w:t>
            </w:r>
          </w:p>
          <w:p w14:paraId="55BB45F0" w14:textId="77777777" w:rsidR="000A2427" w:rsidRDefault="00676CF0" w:rsidP="000A2427">
            <w:pPr>
              <w:numPr>
                <w:ilvl w:val="0"/>
                <w:numId w:val="18"/>
              </w:numPr>
              <w:jc w:val="both"/>
              <w:rPr>
                <w:rFonts w:asciiTheme="majorBidi" w:hAnsiTheme="majorBidi" w:cstheme="majorBidi"/>
                <w:szCs w:val="24"/>
              </w:rPr>
            </w:pPr>
            <w:r w:rsidRPr="00676CF0">
              <w:rPr>
                <w:rFonts w:asciiTheme="majorBidi" w:hAnsiTheme="majorBidi" w:cstheme="majorBidi"/>
                <w:szCs w:val="24"/>
              </w:rPr>
              <w:t>reikšmingai skir</w:t>
            </w:r>
            <w:r w:rsidR="00CE7372">
              <w:rPr>
                <w:rFonts w:asciiTheme="majorBidi" w:hAnsiTheme="majorBidi" w:cstheme="majorBidi"/>
                <w:szCs w:val="24"/>
              </w:rPr>
              <w:t xml:space="preserve">tis </w:t>
            </w:r>
            <w:r w:rsidRPr="00676CF0">
              <w:rPr>
                <w:rFonts w:asciiTheme="majorBidi" w:hAnsiTheme="majorBidi" w:cstheme="majorBidi"/>
                <w:szCs w:val="24"/>
              </w:rPr>
              <w:t>nuo iki tol siūlytų ar naudotų produktų / procesų</w:t>
            </w:r>
            <w:r w:rsidR="00CE7372">
              <w:rPr>
                <w:rFonts w:asciiTheme="majorBidi" w:hAnsiTheme="majorBidi" w:cstheme="majorBidi"/>
                <w:szCs w:val="24"/>
              </w:rPr>
              <w:t>;</w:t>
            </w:r>
          </w:p>
          <w:p w14:paraId="7C435FDB" w14:textId="7F48C174" w:rsidR="00FB2219" w:rsidRPr="000A2427" w:rsidRDefault="00FB2219" w:rsidP="000A2427">
            <w:pPr>
              <w:numPr>
                <w:ilvl w:val="0"/>
                <w:numId w:val="18"/>
              </w:numPr>
              <w:jc w:val="both"/>
              <w:rPr>
                <w:rFonts w:asciiTheme="majorBidi" w:hAnsiTheme="majorBidi" w:cstheme="majorBidi"/>
                <w:szCs w:val="24"/>
              </w:rPr>
            </w:pPr>
            <w:r w:rsidRPr="000A2427">
              <w:rPr>
                <w:rFonts w:asciiTheme="majorBidi" w:hAnsiTheme="majorBidi" w:cstheme="majorBidi"/>
                <w:szCs w:val="24"/>
              </w:rPr>
              <w:t>negali būti laikomos įprastu atnaujinimu ar smulkiu pakeitimu</w:t>
            </w:r>
            <w:r w:rsidR="000A2427" w:rsidRPr="000A2427">
              <w:rPr>
                <w:rFonts w:asciiTheme="majorBidi" w:hAnsiTheme="majorBidi" w:cstheme="majorBidi"/>
                <w:szCs w:val="24"/>
              </w:rPr>
              <w:t>. J</w:t>
            </w:r>
            <w:r w:rsidR="000A2427">
              <w:rPr>
                <w:rFonts w:asciiTheme="majorBidi" w:hAnsiTheme="majorBidi" w:cstheme="majorBidi"/>
                <w:szCs w:val="24"/>
              </w:rPr>
              <w:t>os</w:t>
            </w:r>
            <w:r w:rsidR="000A2427" w:rsidRPr="000A2427">
              <w:rPr>
                <w:rFonts w:asciiTheme="majorBidi" w:hAnsiTheme="majorBidi" w:cstheme="majorBidi"/>
                <w:szCs w:val="24"/>
              </w:rPr>
              <w:t xml:space="preserve"> turi iš esmės pagerinti veiklą – padaryti ją greitesnę, efektyvesnę, patogesnę ar draugiškesnę aplinkai (gali būti pasirenkamas vienas ar keli požymiai).</w:t>
            </w:r>
          </w:p>
          <w:p w14:paraId="2A39712F" w14:textId="5DB44163" w:rsidR="00B85140" w:rsidRPr="000A2427" w:rsidRDefault="00676CF0" w:rsidP="000A2427">
            <w:pPr>
              <w:numPr>
                <w:ilvl w:val="0"/>
                <w:numId w:val="18"/>
              </w:numPr>
              <w:jc w:val="both"/>
              <w:rPr>
                <w:rFonts w:asciiTheme="majorBidi" w:hAnsiTheme="majorBidi" w:cstheme="majorBidi"/>
                <w:szCs w:val="24"/>
              </w:rPr>
            </w:pPr>
            <w:r w:rsidRPr="00676CF0">
              <w:rPr>
                <w:rFonts w:asciiTheme="majorBidi" w:hAnsiTheme="majorBidi" w:cstheme="majorBidi"/>
                <w:szCs w:val="24"/>
              </w:rPr>
              <w:t>yra įdiegtos (ne vien tik suplanuotos).</w:t>
            </w:r>
            <w:r w:rsidR="000A2427">
              <w:rPr>
                <w:rFonts w:asciiTheme="majorBidi" w:hAnsiTheme="majorBidi" w:cstheme="majorBidi"/>
                <w:szCs w:val="24"/>
              </w:rPr>
              <w:t xml:space="preserve"> </w:t>
            </w:r>
            <w:r w:rsidR="00B85140" w:rsidRPr="000A2427">
              <w:rPr>
                <w:rFonts w:asciiTheme="majorBidi" w:hAnsiTheme="majorBidi" w:cstheme="majorBidi"/>
                <w:szCs w:val="24"/>
              </w:rPr>
              <w:t>Įdiegtas</w:t>
            </w:r>
            <w:r w:rsidR="00AF45C5" w:rsidRPr="000A2427">
              <w:rPr>
                <w:rFonts w:asciiTheme="majorBidi" w:hAnsiTheme="majorBidi" w:cstheme="majorBidi"/>
                <w:szCs w:val="24"/>
              </w:rPr>
              <w:t xml:space="preserve"> paslaugų</w:t>
            </w:r>
            <w:r w:rsidR="00B85140" w:rsidRPr="000A2427">
              <w:rPr>
                <w:rFonts w:asciiTheme="majorBidi" w:hAnsiTheme="majorBidi" w:cstheme="majorBidi"/>
                <w:szCs w:val="24"/>
              </w:rPr>
              <w:t xml:space="preserve"> produktas </w:t>
            </w:r>
            <w:r w:rsidR="003418E2" w:rsidRPr="000A2427">
              <w:rPr>
                <w:rFonts w:asciiTheme="majorBidi" w:hAnsiTheme="majorBidi" w:cstheme="majorBidi"/>
                <w:szCs w:val="24"/>
              </w:rPr>
              <w:t xml:space="preserve">ar procesas </w:t>
            </w:r>
            <w:r w:rsidR="00B85140" w:rsidRPr="000A2427">
              <w:rPr>
                <w:rFonts w:asciiTheme="majorBidi" w:hAnsiTheme="majorBidi" w:cstheme="majorBidi"/>
                <w:szCs w:val="24"/>
              </w:rPr>
              <w:t>laikomas įvestu į rinką, kai jis tampa prieinamas naudoti numatytiesiems naudotojams</w:t>
            </w:r>
            <w:r w:rsidR="00980A02" w:rsidRPr="000A2427">
              <w:rPr>
                <w:rFonts w:asciiTheme="majorBidi" w:hAnsiTheme="majorBidi" w:cstheme="majorBidi"/>
                <w:szCs w:val="24"/>
              </w:rPr>
              <w:t>. t.</w:t>
            </w:r>
            <w:r w:rsidR="00FD27CD" w:rsidRPr="000A2427">
              <w:rPr>
                <w:rFonts w:asciiTheme="majorBidi" w:hAnsiTheme="majorBidi" w:cstheme="majorBidi"/>
                <w:szCs w:val="24"/>
              </w:rPr>
              <w:t xml:space="preserve"> </w:t>
            </w:r>
            <w:r w:rsidR="00980A02" w:rsidRPr="000A2427">
              <w:rPr>
                <w:rFonts w:asciiTheme="majorBidi" w:hAnsiTheme="majorBidi" w:cstheme="majorBidi"/>
                <w:szCs w:val="24"/>
              </w:rPr>
              <w:t xml:space="preserve">y. pirmą kartą produktas yra pateikiamas klientui ir yra įrodomas to pateikimo faktas. </w:t>
            </w:r>
          </w:p>
          <w:p w14:paraId="6E91A609" w14:textId="77777777" w:rsidR="000A2427" w:rsidRDefault="000A2427" w:rsidP="00395788">
            <w:pPr>
              <w:jc w:val="both"/>
              <w:rPr>
                <w:rFonts w:asciiTheme="majorBidi" w:hAnsiTheme="majorBidi" w:cstheme="majorBidi"/>
                <w:szCs w:val="24"/>
              </w:rPr>
            </w:pPr>
          </w:p>
          <w:p w14:paraId="0363CB93" w14:textId="114DBE7E" w:rsidR="00395788" w:rsidRPr="00395788" w:rsidRDefault="00395788" w:rsidP="00395788">
            <w:pPr>
              <w:jc w:val="both"/>
              <w:rPr>
                <w:rFonts w:asciiTheme="majorBidi" w:hAnsiTheme="majorBidi" w:cstheme="majorBidi"/>
                <w:szCs w:val="24"/>
              </w:rPr>
            </w:pPr>
            <w:r w:rsidRPr="00395788">
              <w:rPr>
                <w:rFonts w:asciiTheme="majorBidi" w:hAnsiTheme="majorBidi" w:cstheme="majorBidi"/>
                <w:b/>
                <w:bCs/>
                <w:szCs w:val="24"/>
              </w:rPr>
              <w:t>Pavyzdys:</w:t>
            </w:r>
          </w:p>
          <w:p w14:paraId="26857C34" w14:textId="7CC27539" w:rsidR="00395788" w:rsidRPr="00395788" w:rsidRDefault="00395788" w:rsidP="00395788">
            <w:pPr>
              <w:numPr>
                <w:ilvl w:val="0"/>
                <w:numId w:val="17"/>
              </w:numPr>
              <w:jc w:val="both"/>
              <w:rPr>
                <w:rFonts w:asciiTheme="majorBidi" w:hAnsiTheme="majorBidi" w:cstheme="majorBidi"/>
                <w:szCs w:val="24"/>
              </w:rPr>
            </w:pPr>
            <w:r w:rsidRPr="00395788">
              <w:rPr>
                <w:rFonts w:asciiTheme="majorBidi" w:hAnsiTheme="majorBidi" w:cstheme="majorBidi"/>
                <w:b/>
                <w:bCs/>
                <w:szCs w:val="24"/>
              </w:rPr>
              <w:t>Neatitinka kriterijaus:</w:t>
            </w:r>
            <w:r w:rsidRPr="00395788">
              <w:rPr>
                <w:rFonts w:asciiTheme="majorBidi" w:hAnsiTheme="majorBidi" w:cstheme="majorBidi"/>
                <w:szCs w:val="24"/>
              </w:rPr>
              <w:t xml:space="preserve"> informacinės sistemos versijos atnaujinimas ar smulki techninė korekcija</w:t>
            </w:r>
            <w:r w:rsidR="000A2427">
              <w:rPr>
                <w:rFonts w:asciiTheme="majorBidi" w:hAnsiTheme="majorBidi" w:cstheme="majorBidi"/>
                <w:szCs w:val="24"/>
              </w:rPr>
              <w:t xml:space="preserve">, </w:t>
            </w:r>
            <w:r w:rsidR="0090703F">
              <w:rPr>
                <w:rFonts w:asciiTheme="majorBidi" w:hAnsiTheme="majorBidi" w:cstheme="majorBidi"/>
                <w:szCs w:val="24"/>
              </w:rPr>
              <w:t>naujos technikos / įrangos įsigijimas</w:t>
            </w:r>
            <w:r w:rsidR="008D0844">
              <w:rPr>
                <w:rFonts w:asciiTheme="majorBidi" w:hAnsiTheme="majorBidi" w:cstheme="majorBidi"/>
                <w:szCs w:val="24"/>
              </w:rPr>
              <w:t>, jei tai nepagerina paslaugos teikimo</w:t>
            </w:r>
            <w:r w:rsidRPr="00395788">
              <w:rPr>
                <w:rFonts w:asciiTheme="majorBidi" w:hAnsiTheme="majorBidi" w:cstheme="majorBidi"/>
                <w:szCs w:val="24"/>
              </w:rPr>
              <w:t>.</w:t>
            </w:r>
          </w:p>
          <w:p w14:paraId="69FA9A66" w14:textId="623BFA2B" w:rsidR="00395788" w:rsidRPr="00395788" w:rsidRDefault="00395788" w:rsidP="0003249B">
            <w:pPr>
              <w:numPr>
                <w:ilvl w:val="0"/>
                <w:numId w:val="15"/>
              </w:numPr>
              <w:jc w:val="both"/>
              <w:rPr>
                <w:rFonts w:asciiTheme="majorBidi" w:hAnsiTheme="majorBidi" w:cstheme="majorBidi"/>
                <w:szCs w:val="24"/>
              </w:rPr>
            </w:pPr>
            <w:r w:rsidRPr="00395788">
              <w:rPr>
                <w:rFonts w:asciiTheme="majorBidi" w:hAnsiTheme="majorBidi" w:cstheme="majorBidi"/>
                <w:b/>
                <w:bCs/>
                <w:szCs w:val="24"/>
              </w:rPr>
              <w:t>Atitinka kriterijų:</w:t>
            </w:r>
            <w:r w:rsidRPr="00395788">
              <w:rPr>
                <w:rFonts w:asciiTheme="majorBidi" w:hAnsiTheme="majorBidi" w:cstheme="majorBidi"/>
                <w:szCs w:val="24"/>
              </w:rPr>
              <w:t xml:space="preserve"> </w:t>
            </w:r>
            <w:r w:rsidR="0003249B" w:rsidRPr="00980A02">
              <w:rPr>
                <w:rFonts w:asciiTheme="majorBidi" w:hAnsiTheme="majorBidi" w:cstheme="majorBidi"/>
                <w:szCs w:val="24"/>
              </w:rPr>
              <w:t>naujas klientų aptarnavimo modelis (pvz., elektroninė registracija vietoje popierinės),</w:t>
            </w:r>
            <w:r w:rsidR="0003249B">
              <w:rPr>
                <w:rFonts w:asciiTheme="majorBidi" w:hAnsiTheme="majorBidi" w:cstheme="majorBidi"/>
                <w:szCs w:val="24"/>
              </w:rPr>
              <w:t xml:space="preserve"> </w:t>
            </w:r>
            <w:r w:rsidRPr="00395788">
              <w:rPr>
                <w:rFonts w:asciiTheme="majorBidi" w:hAnsiTheme="majorBidi" w:cstheme="majorBidi"/>
                <w:szCs w:val="24"/>
              </w:rPr>
              <w:t>sukurtas visiškai naujas elektroninių paslaugų sprendimas, leidžiantis gyventojams gauti paslaugą nuotoliniu būdu, kurios anksčiau nebuvo.</w:t>
            </w:r>
          </w:p>
          <w:p w14:paraId="43E0D3B8" w14:textId="77777777" w:rsidR="0003249B" w:rsidRPr="00980A02" w:rsidRDefault="0003249B" w:rsidP="0003249B">
            <w:pPr>
              <w:numPr>
                <w:ilvl w:val="0"/>
                <w:numId w:val="15"/>
              </w:numPr>
              <w:jc w:val="both"/>
              <w:rPr>
                <w:rFonts w:asciiTheme="majorBidi" w:hAnsiTheme="majorBidi" w:cstheme="majorBidi"/>
                <w:szCs w:val="24"/>
              </w:rPr>
            </w:pPr>
            <w:r w:rsidRPr="00980A02">
              <w:rPr>
                <w:rFonts w:asciiTheme="majorBidi" w:hAnsiTheme="majorBidi" w:cstheme="majorBidi"/>
                <w:szCs w:val="24"/>
              </w:rPr>
              <w:t>patobulinta tiekimo ar gamybos grandinė, kuri leidžia sutaupyti laiko ir išteklių,</w:t>
            </w:r>
          </w:p>
          <w:p w14:paraId="23271B54" w14:textId="77777777" w:rsidR="0003249B" w:rsidRDefault="0003249B" w:rsidP="0003249B">
            <w:pPr>
              <w:numPr>
                <w:ilvl w:val="0"/>
                <w:numId w:val="15"/>
              </w:numPr>
              <w:jc w:val="both"/>
              <w:rPr>
                <w:rFonts w:asciiTheme="majorBidi" w:hAnsiTheme="majorBidi" w:cstheme="majorBidi"/>
                <w:szCs w:val="24"/>
              </w:rPr>
            </w:pPr>
            <w:r w:rsidRPr="00980A02">
              <w:rPr>
                <w:rFonts w:asciiTheme="majorBidi" w:hAnsiTheme="majorBidi" w:cstheme="majorBidi"/>
                <w:szCs w:val="24"/>
              </w:rPr>
              <w:t>naujas bendradarbiavimo su partneriais būdas (pvz., dalinimosi platforma).</w:t>
            </w:r>
          </w:p>
          <w:p w14:paraId="4DFEA0E4" w14:textId="77777777" w:rsidR="00395788" w:rsidRPr="00980A02" w:rsidRDefault="00395788" w:rsidP="00395788">
            <w:pPr>
              <w:jc w:val="both"/>
              <w:rPr>
                <w:rFonts w:asciiTheme="majorBidi" w:hAnsiTheme="majorBidi" w:cstheme="majorBidi"/>
                <w:szCs w:val="24"/>
              </w:rPr>
            </w:pPr>
          </w:p>
          <w:p w14:paraId="03223A0C" w14:textId="3464A49F" w:rsidR="001A245F" w:rsidRPr="009D1CF1" w:rsidRDefault="001A245F" w:rsidP="002B2CB8">
            <w:pPr>
              <w:jc w:val="both"/>
              <w:rPr>
                <w:color w:val="000000"/>
              </w:rPr>
            </w:pPr>
          </w:p>
          <w:p w14:paraId="58D728CE" w14:textId="0ECD414C" w:rsidR="0022013B" w:rsidRPr="00250404" w:rsidRDefault="0022013B" w:rsidP="0022013B">
            <w:pPr>
              <w:jc w:val="both"/>
              <w:rPr>
                <w:color w:val="000000"/>
              </w:rPr>
            </w:pPr>
            <w:r w:rsidRPr="00250404">
              <w:rPr>
                <w:color w:val="000000"/>
              </w:rPr>
              <w:t>Vertinant diegiam</w:t>
            </w:r>
            <w:r w:rsidR="005B243D">
              <w:rPr>
                <w:color w:val="000000"/>
              </w:rPr>
              <w:t>os</w:t>
            </w:r>
            <w:r w:rsidRPr="00250404">
              <w:rPr>
                <w:color w:val="000000"/>
              </w:rPr>
              <w:t xml:space="preserve"> </w:t>
            </w:r>
            <w:r w:rsidR="00746465">
              <w:rPr>
                <w:color w:val="000000"/>
              </w:rPr>
              <w:t>paslaug</w:t>
            </w:r>
            <w:r w:rsidR="005B243D">
              <w:rPr>
                <w:color w:val="000000"/>
              </w:rPr>
              <w:t>os</w:t>
            </w:r>
            <w:r w:rsidR="00746465">
              <w:rPr>
                <w:color w:val="000000"/>
              </w:rPr>
              <w:t xml:space="preserve"> </w:t>
            </w:r>
            <w:r w:rsidRPr="00250404">
              <w:rPr>
                <w:b/>
                <w:bCs/>
                <w:color w:val="000000"/>
              </w:rPr>
              <w:t>produkt</w:t>
            </w:r>
            <w:r w:rsidR="005B243D">
              <w:rPr>
                <w:b/>
                <w:bCs/>
                <w:color w:val="000000"/>
              </w:rPr>
              <w:t>o</w:t>
            </w:r>
            <w:r w:rsidRPr="00250404">
              <w:rPr>
                <w:b/>
                <w:bCs/>
                <w:color w:val="000000"/>
              </w:rPr>
              <w:t xml:space="preserve"> ar proces</w:t>
            </w:r>
            <w:r w:rsidR="005B243D">
              <w:rPr>
                <w:b/>
                <w:bCs/>
                <w:color w:val="000000"/>
              </w:rPr>
              <w:t>o</w:t>
            </w:r>
            <w:r w:rsidRPr="00250404">
              <w:rPr>
                <w:b/>
                <w:bCs/>
                <w:color w:val="000000"/>
              </w:rPr>
              <w:t xml:space="preserve"> pokyčio reikšmingumą</w:t>
            </w:r>
            <w:r w:rsidRPr="00250404">
              <w:rPr>
                <w:color w:val="000000"/>
              </w:rPr>
              <w:t xml:space="preserve"> atsižvelgiama, kad diegiamas produktas ar procesas  pasižymėtų viena ar keletu naujų  savybių ir (arba) nauja paskirtimi, kurios reikšmingai skiriasi nuo subjekto anksčiau siūlytų ar naudotų produktų savybių (apima kokybę, technines specifikacijas, patikimumą, konkurencinį pranašumą, patvarumą, ekonominį veiksmingumą naudojimo metu, patogumą, naudojimo galimybes ir palankumą naudotojui ir kt.) arba procesų savybių (pvz., efektyvumas, išteklių naudojimo efektyvumas, patikimumas ir atsparumas, patogumas ir naudojimo galimybės ir pan.).</w:t>
            </w:r>
          </w:p>
          <w:p w14:paraId="1898EE84" w14:textId="77777777" w:rsidR="009D1CF1" w:rsidRPr="00250404" w:rsidRDefault="009D1CF1" w:rsidP="002B2CB8">
            <w:pPr>
              <w:jc w:val="both"/>
              <w:rPr>
                <w:color w:val="000000"/>
              </w:rPr>
            </w:pPr>
          </w:p>
          <w:p w14:paraId="19F12525" w14:textId="68616162" w:rsidR="00DE5F6F" w:rsidRPr="00DE5F6F" w:rsidRDefault="00DE5F6F" w:rsidP="00250404">
            <w:pPr>
              <w:jc w:val="both"/>
              <w:rPr>
                <w:color w:val="000000"/>
              </w:rPr>
            </w:pPr>
            <w:r w:rsidRPr="00DE5F6F">
              <w:rPr>
                <w:color w:val="000000"/>
              </w:rPr>
              <w:t>Vertinimui reikia pateikti pagrindimą, kuo diegiamas</w:t>
            </w:r>
            <w:r w:rsidR="00C6314C">
              <w:rPr>
                <w:color w:val="000000"/>
              </w:rPr>
              <w:t xml:space="preserve"> paslaugų</w:t>
            </w:r>
            <w:r w:rsidRPr="00DE5F6F">
              <w:rPr>
                <w:color w:val="000000"/>
              </w:rPr>
              <w:t xml:space="preserve"> produktas ar procesas skiriasi nuo esamų.</w:t>
            </w:r>
          </w:p>
          <w:p w14:paraId="532AC618" w14:textId="77777777" w:rsidR="00DE5F6F" w:rsidRPr="00DE5F6F" w:rsidRDefault="00DE5F6F" w:rsidP="00250404">
            <w:pPr>
              <w:jc w:val="both"/>
              <w:rPr>
                <w:color w:val="000000"/>
              </w:rPr>
            </w:pPr>
            <w:r w:rsidRPr="00DE5F6F">
              <w:rPr>
                <w:color w:val="000000"/>
              </w:rPr>
              <w:t>Pagrindimas gali būti kiekybinis arba kokybinis, remiantis patikimais šaltiniais: gamintojo specifikacijos, demonstraciniai projektai, mokslo institucijų išvados, rinkos apžvalgos.</w:t>
            </w:r>
          </w:p>
          <w:p w14:paraId="2AFE75C4" w14:textId="77777777" w:rsidR="00DE5F6F" w:rsidRPr="00DE5F6F" w:rsidRDefault="00DE5F6F" w:rsidP="00250404">
            <w:pPr>
              <w:jc w:val="both"/>
              <w:rPr>
                <w:color w:val="000000"/>
              </w:rPr>
            </w:pPr>
            <w:r w:rsidRPr="00DE5F6F">
              <w:rPr>
                <w:color w:val="000000"/>
              </w:rPr>
              <w:t>Informacija turi būti ne senesnė nei 3 metai.</w:t>
            </w:r>
          </w:p>
          <w:p w14:paraId="0AE62606" w14:textId="77777777" w:rsidR="00181EFC" w:rsidRDefault="00181EFC" w:rsidP="00250404">
            <w:pPr>
              <w:jc w:val="both"/>
              <w:rPr>
                <w:color w:val="000000"/>
              </w:rPr>
            </w:pPr>
          </w:p>
          <w:p w14:paraId="225FFF36" w14:textId="27628DC9" w:rsidR="00DE5F6F" w:rsidRPr="00DE5F6F" w:rsidRDefault="00DE5F6F" w:rsidP="00250404">
            <w:pPr>
              <w:jc w:val="both"/>
              <w:rPr>
                <w:color w:val="000000"/>
              </w:rPr>
            </w:pPr>
            <w:r w:rsidRPr="00DE5F6F">
              <w:rPr>
                <w:color w:val="000000"/>
              </w:rPr>
              <w:t>Bent 50 % projekto tinkamų finansuoti išlaidų turi būti susiję su naujumo požymiu.</w:t>
            </w:r>
          </w:p>
          <w:p w14:paraId="57CE7FC6" w14:textId="0C692702" w:rsidR="00DE5F6F" w:rsidRPr="00DE5F6F" w:rsidRDefault="00DE5F6F" w:rsidP="00434CC4">
            <w:pPr>
              <w:jc w:val="both"/>
              <w:rPr>
                <w:color w:val="000000"/>
              </w:rPr>
            </w:pPr>
            <w:r w:rsidRPr="00DE5F6F">
              <w:rPr>
                <w:color w:val="000000"/>
              </w:rPr>
              <w:t>Vertinama tiek paraiškos metu, tiek įgyvendinimo priežiūros metu.</w:t>
            </w:r>
            <w:r w:rsidR="00434CC4">
              <w:rPr>
                <w:color w:val="000000"/>
              </w:rPr>
              <w:t xml:space="preserve"> (</w:t>
            </w:r>
            <w:r w:rsidR="00434CC4" w:rsidRPr="00434CC4">
              <w:rPr>
                <w:color w:val="000000"/>
              </w:rPr>
              <w:t>Paraiškos metu</w:t>
            </w:r>
            <w:r w:rsidR="00434CC4">
              <w:rPr>
                <w:color w:val="000000"/>
              </w:rPr>
              <w:t xml:space="preserve"> vertinama atitiktis pagal Inovatyvumo metodiką</w:t>
            </w:r>
            <w:r w:rsidR="00434CC4" w:rsidRPr="00434CC4">
              <w:rPr>
                <w:color w:val="000000"/>
              </w:rPr>
              <w:t xml:space="preserve">, kontrolės laikotarpiu tikrinamas </w:t>
            </w:r>
            <w:r w:rsidR="00434CC4">
              <w:rPr>
                <w:color w:val="000000"/>
              </w:rPr>
              <w:t xml:space="preserve">inovacijos </w:t>
            </w:r>
            <w:r w:rsidR="00434CC4" w:rsidRPr="00434CC4">
              <w:rPr>
                <w:color w:val="000000"/>
              </w:rPr>
              <w:t>efektyvumas</w:t>
            </w:r>
            <w:r w:rsidR="00434CC4">
              <w:rPr>
                <w:color w:val="000000"/>
              </w:rPr>
              <w:t>)</w:t>
            </w:r>
            <w:r w:rsidR="00434CC4" w:rsidRPr="00434CC4">
              <w:rPr>
                <w:color w:val="000000"/>
              </w:rPr>
              <w:t>.</w:t>
            </w:r>
          </w:p>
          <w:p w14:paraId="00000026" w14:textId="0E0CD2E8" w:rsidR="00B971E4" w:rsidRDefault="00B971E4" w:rsidP="00250404">
            <w:pPr>
              <w:jc w:val="both"/>
              <w:rPr>
                <w:b/>
                <w:color w:val="000000"/>
              </w:rPr>
            </w:pPr>
          </w:p>
        </w:tc>
      </w:tr>
      <w:tr w:rsidR="00F050F5" w14:paraId="0272E1A7" w14:textId="77777777" w:rsidTr="001A2BC6">
        <w:trPr>
          <w:trHeight w:val="1823"/>
        </w:trPr>
        <w:tc>
          <w:tcPr>
            <w:tcW w:w="477" w:type="dxa"/>
            <w:tcBorders>
              <w:top w:val="single" w:sz="4" w:space="0" w:color="000000"/>
              <w:left w:val="single" w:sz="4" w:space="0" w:color="000000"/>
              <w:bottom w:val="single" w:sz="4" w:space="0" w:color="000000"/>
              <w:right w:val="single" w:sz="4" w:space="0" w:color="000000"/>
            </w:tcBorders>
            <w:shd w:val="clear" w:color="auto" w:fill="FBE5D5"/>
            <w:vAlign w:val="center"/>
          </w:tcPr>
          <w:p w14:paraId="6806987E" w14:textId="1D014234" w:rsidR="00F050F5" w:rsidRDefault="00F050F5" w:rsidP="00B971E4">
            <w:pPr>
              <w:ind w:left="-102" w:right="-60"/>
              <w:jc w:val="center"/>
              <w:rPr>
                <w:color w:val="000000"/>
              </w:rPr>
            </w:pPr>
            <w:r>
              <w:rPr>
                <w:color w:val="000000"/>
              </w:rPr>
              <w:t xml:space="preserve">3. </w:t>
            </w:r>
          </w:p>
        </w:tc>
        <w:tc>
          <w:tcPr>
            <w:tcW w:w="4485" w:type="dxa"/>
            <w:tcBorders>
              <w:top w:val="single" w:sz="4" w:space="0" w:color="000000"/>
              <w:left w:val="single" w:sz="4" w:space="0" w:color="000000"/>
              <w:bottom w:val="single" w:sz="4" w:space="0" w:color="000000"/>
              <w:right w:val="single" w:sz="4" w:space="0" w:color="000000"/>
            </w:tcBorders>
            <w:shd w:val="clear" w:color="auto" w:fill="FBE5D5"/>
          </w:tcPr>
          <w:p w14:paraId="729A0E9B" w14:textId="77777777" w:rsidR="00F050F5" w:rsidRPr="00DB079A" w:rsidRDefault="00F050F5" w:rsidP="00F050F5">
            <w:pPr>
              <w:jc w:val="both"/>
              <w:rPr>
                <w:rFonts w:asciiTheme="majorBidi" w:hAnsiTheme="majorBidi" w:cstheme="majorBidi"/>
                <w:b/>
                <w:szCs w:val="24"/>
              </w:rPr>
            </w:pPr>
            <w:r w:rsidRPr="00DB079A">
              <w:rPr>
                <w:rFonts w:asciiTheme="majorBidi" w:hAnsiTheme="majorBidi" w:cstheme="majorBidi"/>
                <w:b/>
                <w:szCs w:val="24"/>
              </w:rPr>
              <w:t>Išteklius pritraukianti Strategija</w:t>
            </w:r>
          </w:p>
          <w:p w14:paraId="1B2F559C" w14:textId="77777777" w:rsidR="00F050F5" w:rsidRPr="00DB079A" w:rsidRDefault="00F050F5" w:rsidP="00F050F5">
            <w:pPr>
              <w:jc w:val="both"/>
              <w:rPr>
                <w:rFonts w:asciiTheme="majorBidi" w:hAnsiTheme="majorBidi" w:cstheme="majorBidi"/>
                <w:iCs/>
                <w:color w:val="202122"/>
                <w:szCs w:val="24"/>
              </w:rPr>
            </w:pPr>
            <w:r w:rsidRPr="00DB079A">
              <w:rPr>
                <w:rFonts w:asciiTheme="majorBidi" w:hAnsiTheme="majorBidi" w:cstheme="majorBidi"/>
                <w:iCs/>
                <w:color w:val="202122"/>
                <w:szCs w:val="24"/>
              </w:rPr>
              <w:t xml:space="preserve">Strategijai </w:t>
            </w:r>
            <w:r w:rsidRPr="00DB079A">
              <w:rPr>
                <w:rFonts w:asciiTheme="majorBidi" w:hAnsiTheme="majorBidi" w:cstheme="majorBidi"/>
                <w:bCs/>
                <w:iCs/>
                <w:szCs w:val="24"/>
              </w:rPr>
              <w:t>ir (arba) projektui</w:t>
            </w:r>
            <w:r w:rsidRPr="00DB079A">
              <w:rPr>
                <w:rFonts w:asciiTheme="majorBidi" w:hAnsiTheme="majorBidi" w:cstheme="majorBidi"/>
                <w:iCs/>
                <w:szCs w:val="24"/>
              </w:rPr>
              <w:t xml:space="preserve"> </w:t>
            </w:r>
            <w:r w:rsidRPr="00DB079A">
              <w:rPr>
                <w:rFonts w:asciiTheme="majorBidi" w:hAnsiTheme="majorBidi" w:cstheme="majorBidi"/>
                <w:iCs/>
                <w:color w:val="202122"/>
                <w:szCs w:val="24"/>
              </w:rPr>
              <w:t>įgyvendinti pasitelkiami papildomi ekonominiai ištekliai (fizinio arba juridinio asmens (išskyrus biudžetines įstaigas) piniginės lėšos, pastatai, įrenginiai, transporto priemonės ir pan.).</w:t>
            </w:r>
          </w:p>
          <w:p w14:paraId="01F3FA8C" w14:textId="77777777" w:rsidR="00F050F5" w:rsidRPr="00DB079A" w:rsidRDefault="00F050F5" w:rsidP="00F050F5">
            <w:pPr>
              <w:jc w:val="both"/>
              <w:rPr>
                <w:rFonts w:asciiTheme="majorBidi" w:hAnsiTheme="majorBidi" w:cstheme="majorBidi"/>
                <w:iCs/>
                <w:color w:val="202122"/>
                <w:szCs w:val="24"/>
              </w:rPr>
            </w:pPr>
          </w:p>
          <w:p w14:paraId="6014FDF3" w14:textId="07DF7B2B" w:rsidR="00F050F5" w:rsidRPr="00DB079A" w:rsidRDefault="00F050F5" w:rsidP="00F050F5">
            <w:pPr>
              <w:tabs>
                <w:tab w:val="left" w:pos="851"/>
              </w:tabs>
              <w:jc w:val="both"/>
              <w:rPr>
                <w:rFonts w:asciiTheme="majorBidi" w:hAnsiTheme="majorBidi" w:cstheme="majorBidi"/>
                <w:b/>
                <w:color w:val="000000"/>
                <w:szCs w:val="24"/>
              </w:rPr>
            </w:pPr>
            <w:r w:rsidRPr="00DB079A">
              <w:rPr>
                <w:rFonts w:asciiTheme="majorBidi" w:hAnsiTheme="majorBidi" w:cstheme="majorBidi"/>
                <w:bCs/>
                <w:i/>
                <w:color w:val="202122"/>
                <w:szCs w:val="24"/>
              </w:rPr>
              <w:t>(</w:t>
            </w:r>
            <w:r w:rsidRPr="00DB079A">
              <w:rPr>
                <w:rFonts w:asciiTheme="majorBidi" w:hAnsiTheme="majorBidi" w:cstheme="majorBidi"/>
                <w:i/>
                <w:color w:val="202122"/>
                <w:szCs w:val="24"/>
              </w:rPr>
              <w:t xml:space="preserve">Balai suteikiami, jei prisidėjimas prie Strategijos ir (arba) projekto yra aiškiai pagrįstas ir jo teikiama nauda įrodoma pridedamais dokumentais, pagrindžiančiais susitarimo esmę su investuotoju, kaip nurodyta Taisyklėse. Dokumentai turi būti pateikti ne vėliau kaip iki Strategijos vertinimo pabaigos. </w:t>
            </w:r>
            <w:r w:rsidRPr="00DB079A">
              <w:rPr>
                <w:rFonts w:asciiTheme="majorBidi" w:hAnsiTheme="majorBidi" w:cstheme="majorBidi"/>
                <w:i/>
                <w:color w:val="000000"/>
                <w:szCs w:val="24"/>
              </w:rPr>
              <w:t>Balai nesuteikiami, jeigu yra investuojama intelektiniais ir panašiais ištekliais</w:t>
            </w:r>
            <w:r w:rsidRPr="00DB079A">
              <w:rPr>
                <w:rFonts w:asciiTheme="majorBidi" w:hAnsiTheme="majorBidi" w:cstheme="majorBidi"/>
                <w:bCs/>
                <w:i/>
                <w:color w:val="000000"/>
                <w:szCs w:val="24"/>
              </w:rPr>
              <w:t>)</w:t>
            </w:r>
            <w:r w:rsidRPr="00DB079A">
              <w:rPr>
                <w:rFonts w:asciiTheme="majorBidi" w:hAnsiTheme="majorBidi" w:cstheme="majorBidi"/>
                <w:i/>
                <w:color w:val="000000"/>
                <w:szCs w:val="24"/>
              </w:rPr>
              <w:t>.</w:t>
            </w:r>
          </w:p>
        </w:tc>
        <w:tc>
          <w:tcPr>
            <w:tcW w:w="850" w:type="dxa"/>
            <w:tcBorders>
              <w:top w:val="single" w:sz="4" w:space="0" w:color="000000"/>
              <w:left w:val="single" w:sz="4" w:space="0" w:color="000000"/>
              <w:bottom w:val="single" w:sz="4" w:space="0" w:color="000000"/>
              <w:right w:val="single" w:sz="4" w:space="0" w:color="000000"/>
            </w:tcBorders>
            <w:shd w:val="clear" w:color="auto" w:fill="FBE5D5"/>
            <w:vAlign w:val="center"/>
          </w:tcPr>
          <w:p w14:paraId="205F4DDD" w14:textId="34CDB694" w:rsidR="00F050F5" w:rsidRDefault="000B0571" w:rsidP="00B971E4">
            <w:pPr>
              <w:jc w:val="center"/>
              <w:rPr>
                <w:b/>
                <w:color w:val="000000"/>
                <w:lang w:val="en-US"/>
              </w:rPr>
            </w:pPr>
            <w:r>
              <w:rPr>
                <w:b/>
                <w:color w:val="000000"/>
                <w:lang w:val="en-US"/>
              </w:rPr>
              <w:t>10</w:t>
            </w:r>
          </w:p>
        </w:tc>
        <w:tc>
          <w:tcPr>
            <w:tcW w:w="8930" w:type="dxa"/>
            <w:tcBorders>
              <w:top w:val="single" w:sz="4" w:space="0" w:color="000000"/>
              <w:left w:val="single" w:sz="4" w:space="0" w:color="000000"/>
              <w:bottom w:val="single" w:sz="4" w:space="0" w:color="000000"/>
              <w:right w:val="single" w:sz="4" w:space="0" w:color="000000"/>
            </w:tcBorders>
            <w:shd w:val="clear" w:color="auto" w:fill="FBE5D5"/>
          </w:tcPr>
          <w:p w14:paraId="71E19DB3" w14:textId="2E1B3CA7" w:rsidR="00655D23" w:rsidRDefault="00655D23" w:rsidP="00655D23">
            <w:pPr>
              <w:jc w:val="both"/>
              <w:rPr>
                <w:bCs/>
                <w:color w:val="000000"/>
              </w:rPr>
            </w:pPr>
            <w:r w:rsidRPr="00655D23">
              <w:rPr>
                <w:bCs/>
                <w:color w:val="000000"/>
              </w:rPr>
              <w:t xml:space="preserve">Vertinama, ar Strategija </w:t>
            </w:r>
            <w:r w:rsidR="0056075C">
              <w:rPr>
                <w:bCs/>
                <w:color w:val="000000"/>
              </w:rPr>
              <w:t>ir (arba) jos</w:t>
            </w:r>
            <w:r w:rsidRPr="00655D23">
              <w:rPr>
                <w:bCs/>
                <w:color w:val="000000"/>
              </w:rPr>
              <w:t xml:space="preserve"> projektai pritraukia </w:t>
            </w:r>
            <w:r w:rsidRPr="00655D23">
              <w:rPr>
                <w:b/>
                <w:bCs/>
                <w:color w:val="000000"/>
              </w:rPr>
              <w:t>papildomų ekonominių išteklių</w:t>
            </w:r>
            <w:r w:rsidRPr="00655D23">
              <w:rPr>
                <w:bCs/>
                <w:color w:val="000000"/>
              </w:rPr>
              <w:t xml:space="preserve"> </w:t>
            </w:r>
            <w:r w:rsidRPr="0056075C">
              <w:rPr>
                <w:b/>
                <w:color w:val="000000"/>
              </w:rPr>
              <w:t>iš fizinių ar juridinių asmenų (išskyrus biudžetines įstaigas),</w:t>
            </w:r>
            <w:r w:rsidRPr="00655D23">
              <w:rPr>
                <w:bCs/>
                <w:color w:val="000000"/>
              </w:rPr>
              <w:t xml:space="preserve"> kurie padidina Strategijos ar projekto efektyvumą, veiklos mastą ir ilgalaikį poveikį. Ekonominiai ištekliai gali būti: piniginės lėšos, pastatai, įrenginiai, transporto priemonės ar kitos materialios priemonės.</w:t>
            </w:r>
          </w:p>
          <w:p w14:paraId="7C773D02" w14:textId="77777777" w:rsidR="00655D23" w:rsidRPr="00401BEE" w:rsidRDefault="00655D23" w:rsidP="00401BEE">
            <w:pPr>
              <w:jc w:val="both"/>
              <w:rPr>
                <w:bCs/>
                <w:color w:val="000000"/>
              </w:rPr>
            </w:pPr>
          </w:p>
          <w:p w14:paraId="027FADB3" w14:textId="77777777" w:rsidR="000D5D74" w:rsidRDefault="00132243" w:rsidP="000D5D74">
            <w:pPr>
              <w:jc w:val="both"/>
              <w:rPr>
                <w:rFonts w:asciiTheme="majorBidi" w:hAnsiTheme="majorBidi" w:cstheme="majorBidi"/>
                <w:iCs/>
                <w:szCs w:val="24"/>
              </w:rPr>
            </w:pPr>
            <w:r>
              <w:rPr>
                <w:bCs/>
                <w:color w:val="000000"/>
              </w:rPr>
              <w:t>I</w:t>
            </w:r>
            <w:r w:rsidR="00401BEE" w:rsidRPr="00401BEE">
              <w:rPr>
                <w:bCs/>
                <w:color w:val="000000"/>
              </w:rPr>
              <w:t>nvestuotoj</w:t>
            </w:r>
            <w:r>
              <w:rPr>
                <w:bCs/>
                <w:color w:val="000000"/>
              </w:rPr>
              <w:t>o</w:t>
            </w:r>
            <w:r w:rsidR="00401BEE" w:rsidRPr="00401BEE">
              <w:rPr>
                <w:bCs/>
                <w:color w:val="000000"/>
              </w:rPr>
              <w:t xml:space="preserve"> įnašo dydis turėtų būti ne mažesnis kaip </w:t>
            </w:r>
            <w:r w:rsidR="004A7AAE" w:rsidRPr="00DB079A">
              <w:rPr>
                <w:rFonts w:asciiTheme="majorBidi" w:hAnsiTheme="majorBidi" w:cstheme="majorBidi"/>
                <w:iCs/>
                <w:szCs w:val="24"/>
              </w:rPr>
              <w:t>5</w:t>
            </w:r>
            <w:r w:rsidR="004A7AAE" w:rsidRPr="00B20A05">
              <w:rPr>
                <w:rFonts w:asciiTheme="majorBidi" w:hAnsiTheme="majorBidi" w:cstheme="majorBidi"/>
                <w:iCs/>
                <w:szCs w:val="24"/>
              </w:rPr>
              <w:t xml:space="preserve"> proc. visos Strategijos tinkamų finansuoti išlaidų vertės, jei investuotojas (-ai) prisideda prie visos Strategijos įgyvendinimo</w:t>
            </w:r>
            <w:r w:rsidR="000D5D74">
              <w:rPr>
                <w:rFonts w:asciiTheme="majorBidi" w:hAnsiTheme="majorBidi" w:cstheme="majorBidi"/>
                <w:iCs/>
                <w:szCs w:val="24"/>
              </w:rPr>
              <w:t>.</w:t>
            </w:r>
          </w:p>
          <w:p w14:paraId="35B1DDF3" w14:textId="25FBAB25" w:rsidR="00401BEE" w:rsidRPr="000D5D74" w:rsidRDefault="000D5D74" w:rsidP="000D5D74">
            <w:pPr>
              <w:jc w:val="both"/>
              <w:rPr>
                <w:rFonts w:asciiTheme="majorBidi" w:hAnsiTheme="majorBidi" w:cstheme="majorBidi"/>
                <w:iCs/>
                <w:szCs w:val="24"/>
              </w:rPr>
            </w:pPr>
            <w:r>
              <w:rPr>
                <w:rFonts w:asciiTheme="majorBidi" w:hAnsiTheme="majorBidi" w:cstheme="majorBidi"/>
                <w:iCs/>
                <w:szCs w:val="24"/>
              </w:rPr>
              <w:t>N</w:t>
            </w:r>
            <w:r w:rsidR="004A7AAE" w:rsidRPr="00B20A05">
              <w:rPr>
                <w:rFonts w:asciiTheme="majorBidi" w:hAnsiTheme="majorBidi" w:cstheme="majorBidi"/>
                <w:iCs/>
                <w:szCs w:val="24"/>
              </w:rPr>
              <w:t>e mažiau kaip 5 proc. vieno ar kelių projektų tinkamų finansuoti išlaidų vertės, jei investuotojas</w:t>
            </w:r>
            <w:r w:rsidR="00086453">
              <w:rPr>
                <w:rFonts w:asciiTheme="majorBidi" w:hAnsiTheme="majorBidi" w:cstheme="majorBidi"/>
                <w:iCs/>
                <w:szCs w:val="24"/>
              </w:rPr>
              <w:t xml:space="preserve"> </w:t>
            </w:r>
            <w:r w:rsidR="004A7AAE" w:rsidRPr="00B20A05">
              <w:rPr>
                <w:rFonts w:asciiTheme="majorBidi" w:hAnsiTheme="majorBidi" w:cstheme="majorBidi"/>
                <w:iCs/>
                <w:szCs w:val="24"/>
              </w:rPr>
              <w:t>(-ai) prisideda prie vieno ar kelių projektų įgyvendinimo</w:t>
            </w:r>
            <w:r w:rsidR="00086453">
              <w:rPr>
                <w:rFonts w:asciiTheme="majorBidi" w:hAnsiTheme="majorBidi" w:cstheme="majorBidi"/>
                <w:iCs/>
                <w:szCs w:val="24"/>
              </w:rPr>
              <w:t>.</w:t>
            </w:r>
            <w:r w:rsidR="004A7AAE" w:rsidRPr="00401BEE">
              <w:rPr>
                <w:bCs/>
                <w:color w:val="000000"/>
              </w:rPr>
              <w:t xml:space="preserve"> </w:t>
            </w:r>
            <w:r w:rsidR="00401BEE" w:rsidRPr="00401BEE">
              <w:rPr>
                <w:bCs/>
                <w:color w:val="000000"/>
              </w:rPr>
              <w:t xml:space="preserve">Įnašą ekonominiais ištekliais gali pasidalinti keli investuotojai. </w:t>
            </w:r>
          </w:p>
          <w:p w14:paraId="6DFF3118" w14:textId="77777777" w:rsidR="00086453" w:rsidRDefault="00086453" w:rsidP="00401BEE">
            <w:pPr>
              <w:jc w:val="both"/>
              <w:rPr>
                <w:rFonts w:asciiTheme="majorBidi" w:hAnsiTheme="majorBidi" w:cstheme="majorBidi"/>
                <w:iCs/>
                <w:szCs w:val="24"/>
              </w:rPr>
            </w:pPr>
          </w:p>
          <w:p w14:paraId="35AF1A7F" w14:textId="76527D93" w:rsidR="00401BEE" w:rsidRPr="00F47FAD" w:rsidRDefault="00582F8A" w:rsidP="00582F8A">
            <w:pPr>
              <w:jc w:val="both"/>
              <w:rPr>
                <w:bCs/>
                <w:color w:val="000000"/>
              </w:rPr>
            </w:pPr>
            <w:r w:rsidRPr="00F47FAD">
              <w:rPr>
                <w:bCs/>
                <w:color w:val="000000"/>
              </w:rPr>
              <w:t xml:space="preserve">Kai Strategijoje arba projekte numatoma naudoti investuotojo pastatus, įrangą, techniką, transporto priemones ar kitas materialias priemones, šios priemonės turi aktyviai ir reikšmingai prisidėti prie Strategijos ar projekto tikslų pasiekimo. Tai reiškia, kad jų naudojimas turi tiesioginę įtaką </w:t>
            </w:r>
            <w:r w:rsidR="00F47FAD" w:rsidRPr="00F47FAD">
              <w:rPr>
                <w:bCs/>
                <w:color w:val="000000"/>
              </w:rPr>
              <w:t xml:space="preserve">Strategijos ir (arba) </w:t>
            </w:r>
            <w:r w:rsidRPr="00F47FAD">
              <w:rPr>
                <w:bCs/>
                <w:color w:val="000000"/>
              </w:rPr>
              <w:t>projekto įgyvendinimo efektyvumui, veiklos apimčiai arba ilgalaikiam poveikiui, o ne būti tik simbolinis ar papildomas resursas. Priemonės turi būti naudojamos praktiškai, veiksmingai ir tikslams pasiekti reikalingu mastu, kad būtų galima pagrįsti jų vertę ir naudą Strategijai ar projektui.</w:t>
            </w:r>
          </w:p>
          <w:p w14:paraId="14EF2BC1" w14:textId="77777777" w:rsidR="00582F8A" w:rsidRPr="00401BEE" w:rsidRDefault="00582F8A" w:rsidP="00582F8A">
            <w:pPr>
              <w:jc w:val="both"/>
              <w:rPr>
                <w:bCs/>
                <w:color w:val="000000"/>
              </w:rPr>
            </w:pPr>
          </w:p>
          <w:p w14:paraId="033AD10F" w14:textId="09FE3C53" w:rsidR="00F050F5" w:rsidRPr="009D1CF1" w:rsidRDefault="00401BEE" w:rsidP="00401BEE">
            <w:pPr>
              <w:jc w:val="both"/>
              <w:rPr>
                <w:color w:val="000000"/>
              </w:rPr>
            </w:pPr>
            <w:r w:rsidRPr="00401BEE">
              <w:rPr>
                <w:bCs/>
                <w:color w:val="000000"/>
              </w:rPr>
              <w:t>Strategijos ir (arba) projektų vykdytojai turės pateikti aiškius įrodymus apie planuojamą arba jau suteiktą ekonominį indėlį, įskaitant oficialius susitarimus, investicinius įsipareigojimus ar kitus dokumentus, pagrindžiančius papildomų išteklių naudojimą strategijos ir (arba) projekto įgyvendinimui. Dokumentai turi būti pateikti ne vėliau kaip iki Strategijos vertinimo pabaigos.</w:t>
            </w:r>
          </w:p>
        </w:tc>
      </w:tr>
      <w:tr w:rsidR="00B971E4" w14:paraId="64E99EDD" w14:textId="77777777" w:rsidTr="001A2BC6">
        <w:trPr>
          <w:trHeight w:val="659"/>
        </w:trPr>
        <w:tc>
          <w:tcPr>
            <w:tcW w:w="477" w:type="dxa"/>
            <w:tcBorders>
              <w:top w:val="single" w:sz="4" w:space="0" w:color="000000"/>
              <w:left w:val="single" w:sz="4" w:space="0" w:color="000000"/>
              <w:bottom w:val="single" w:sz="4" w:space="0" w:color="000000"/>
              <w:right w:val="single" w:sz="4" w:space="0" w:color="000000"/>
            </w:tcBorders>
            <w:shd w:val="clear" w:color="auto" w:fill="FBE5D5"/>
            <w:vAlign w:val="center"/>
          </w:tcPr>
          <w:p w14:paraId="61E649C3" w14:textId="5C668F23" w:rsidR="00B971E4" w:rsidRDefault="00F530F4" w:rsidP="00B971E4">
            <w:pPr>
              <w:ind w:left="-102" w:right="-60"/>
              <w:jc w:val="center"/>
              <w:rPr>
                <w:color w:val="000000"/>
              </w:rPr>
            </w:pPr>
            <w:r>
              <w:rPr>
                <w:color w:val="000000"/>
              </w:rPr>
              <w:t>4</w:t>
            </w:r>
            <w:r w:rsidR="00B971E4">
              <w:rPr>
                <w:color w:val="000000"/>
              </w:rPr>
              <w:t xml:space="preserve">. </w:t>
            </w:r>
          </w:p>
        </w:tc>
        <w:tc>
          <w:tcPr>
            <w:tcW w:w="4485" w:type="dxa"/>
            <w:tcBorders>
              <w:top w:val="single" w:sz="4" w:space="0" w:color="000000"/>
              <w:left w:val="single" w:sz="4" w:space="0" w:color="000000"/>
              <w:bottom w:val="single" w:sz="4" w:space="0" w:color="000000"/>
              <w:right w:val="single" w:sz="4" w:space="0" w:color="000000"/>
            </w:tcBorders>
            <w:shd w:val="clear" w:color="auto" w:fill="FBE5D5"/>
          </w:tcPr>
          <w:p w14:paraId="5A6113E1" w14:textId="77777777" w:rsidR="0018230D" w:rsidRPr="00DB079A" w:rsidRDefault="0018230D" w:rsidP="0018230D">
            <w:pPr>
              <w:tabs>
                <w:tab w:val="left" w:pos="851"/>
              </w:tabs>
              <w:jc w:val="both"/>
              <w:rPr>
                <w:rFonts w:asciiTheme="majorBidi" w:hAnsiTheme="majorBidi" w:cstheme="majorBidi"/>
                <w:b/>
                <w:color w:val="242424"/>
                <w:szCs w:val="24"/>
              </w:rPr>
            </w:pPr>
            <w:r w:rsidRPr="00DB079A">
              <w:rPr>
                <w:rFonts w:asciiTheme="majorBidi" w:hAnsiTheme="majorBidi" w:cstheme="majorBidi"/>
                <w:b/>
                <w:color w:val="242424"/>
                <w:szCs w:val="24"/>
              </w:rPr>
              <w:t>Mokslu ir kompetencijomis grįsta Strategija</w:t>
            </w:r>
          </w:p>
          <w:p w14:paraId="59449845" w14:textId="77777777" w:rsidR="0018230D" w:rsidRPr="00DB079A" w:rsidRDefault="0018230D" w:rsidP="0018230D">
            <w:pPr>
              <w:tabs>
                <w:tab w:val="left" w:pos="851"/>
              </w:tabs>
              <w:jc w:val="both"/>
              <w:rPr>
                <w:rFonts w:asciiTheme="majorBidi" w:hAnsiTheme="majorBidi" w:cstheme="majorBidi"/>
                <w:bCs/>
                <w:color w:val="000000"/>
                <w:szCs w:val="24"/>
              </w:rPr>
            </w:pPr>
            <w:r w:rsidRPr="00DB079A">
              <w:rPr>
                <w:rFonts w:asciiTheme="majorBidi" w:hAnsiTheme="majorBidi" w:cstheme="majorBidi"/>
                <w:bCs/>
                <w:color w:val="000000"/>
                <w:szCs w:val="24"/>
              </w:rPr>
              <w:t>Strategijoje ir (arba) projekte</w:t>
            </w:r>
            <w:r w:rsidRPr="00DB079A">
              <w:rPr>
                <w:rFonts w:asciiTheme="majorBidi" w:hAnsiTheme="majorBidi" w:cstheme="majorBidi"/>
                <w:color w:val="000000"/>
                <w:szCs w:val="24"/>
              </w:rPr>
              <w:t xml:space="preserve"> </w:t>
            </w:r>
            <w:r w:rsidRPr="00DB079A">
              <w:rPr>
                <w:rFonts w:asciiTheme="majorBidi" w:hAnsiTheme="majorBidi" w:cstheme="majorBidi"/>
                <w:color w:val="242424"/>
                <w:szCs w:val="24"/>
              </w:rPr>
              <w:t xml:space="preserve">dalyvauja </w:t>
            </w:r>
            <w:r w:rsidRPr="00DB079A">
              <w:rPr>
                <w:rFonts w:asciiTheme="majorBidi" w:hAnsiTheme="majorBidi" w:cstheme="majorBidi"/>
                <w:bCs/>
                <w:color w:val="000000"/>
                <w:szCs w:val="24"/>
              </w:rPr>
              <w:t>ir (arba) ketina dalyvauti</w:t>
            </w:r>
            <w:r w:rsidRPr="00DB079A">
              <w:rPr>
                <w:rFonts w:asciiTheme="majorBidi" w:hAnsiTheme="majorBidi" w:cstheme="majorBidi"/>
                <w:b/>
                <w:color w:val="000000"/>
                <w:szCs w:val="24"/>
              </w:rPr>
              <w:t xml:space="preserve"> </w:t>
            </w:r>
            <w:r w:rsidRPr="00DB079A">
              <w:rPr>
                <w:rFonts w:asciiTheme="majorBidi" w:hAnsiTheme="majorBidi" w:cstheme="majorBidi"/>
                <w:color w:val="242424"/>
                <w:szCs w:val="24"/>
              </w:rPr>
              <w:t xml:space="preserve">kaip paslaugos teikėjas mokslo ir (arba) mokymo įstaiga, kuri turimomis mokslo žiniomis ir kompetencijomis prisideda prie Strategijos </w:t>
            </w:r>
            <w:r w:rsidRPr="00DB079A">
              <w:rPr>
                <w:rFonts w:asciiTheme="majorBidi" w:hAnsiTheme="majorBidi" w:cstheme="majorBidi"/>
                <w:bCs/>
                <w:color w:val="000000"/>
                <w:szCs w:val="24"/>
              </w:rPr>
              <w:t>ir (arba) projekto</w:t>
            </w:r>
            <w:r w:rsidRPr="00DB079A">
              <w:rPr>
                <w:rFonts w:asciiTheme="majorBidi" w:hAnsiTheme="majorBidi" w:cstheme="majorBidi"/>
                <w:b/>
                <w:color w:val="000000"/>
                <w:szCs w:val="24"/>
              </w:rPr>
              <w:t xml:space="preserve"> </w:t>
            </w:r>
            <w:r w:rsidRPr="00DB079A">
              <w:rPr>
                <w:rFonts w:asciiTheme="majorBidi" w:hAnsiTheme="majorBidi" w:cstheme="majorBidi"/>
                <w:color w:val="242424"/>
                <w:szCs w:val="24"/>
              </w:rPr>
              <w:t>veiklos ir pasiūlo konkrečius, praktinius problemų, iššūkių sprendimo modelius ar būdus</w:t>
            </w:r>
            <w:r w:rsidRPr="00DB079A">
              <w:rPr>
                <w:rFonts w:asciiTheme="majorBidi" w:hAnsiTheme="majorBidi" w:cstheme="majorBidi"/>
                <w:color w:val="000000"/>
                <w:szCs w:val="24"/>
              </w:rPr>
              <w:t xml:space="preserve"> </w:t>
            </w:r>
            <w:r w:rsidRPr="00DB079A">
              <w:rPr>
                <w:rFonts w:asciiTheme="majorBidi" w:hAnsiTheme="majorBidi" w:cstheme="majorBidi"/>
                <w:bCs/>
                <w:color w:val="000000"/>
                <w:szCs w:val="24"/>
              </w:rPr>
              <w:t>ir nuosekliai visą Strategijos ir (arba) projekto įgyvendinimo ir kontrolės laikotarpį vykdo veiklas ir praktinio įgyvendinimo stebėseną.</w:t>
            </w:r>
          </w:p>
          <w:p w14:paraId="379280BC" w14:textId="77777777" w:rsidR="0018230D" w:rsidRPr="00DB079A" w:rsidRDefault="0018230D" w:rsidP="0018230D">
            <w:pPr>
              <w:tabs>
                <w:tab w:val="left" w:pos="851"/>
              </w:tabs>
              <w:jc w:val="both"/>
              <w:rPr>
                <w:rFonts w:asciiTheme="majorBidi" w:hAnsiTheme="majorBidi" w:cstheme="majorBidi"/>
                <w:bCs/>
                <w:color w:val="242424"/>
                <w:szCs w:val="24"/>
              </w:rPr>
            </w:pPr>
          </w:p>
          <w:p w14:paraId="5AA8B9FF" w14:textId="0A6174D5" w:rsidR="00B971E4" w:rsidRDefault="0018230D" w:rsidP="0018230D">
            <w:pPr>
              <w:jc w:val="both"/>
              <w:rPr>
                <w:b/>
                <w:color w:val="000000"/>
              </w:rPr>
            </w:pPr>
            <w:r w:rsidRPr="00DB079A">
              <w:rPr>
                <w:rFonts w:asciiTheme="majorBidi" w:hAnsiTheme="majorBidi" w:cstheme="majorBidi"/>
                <w:i/>
                <w:color w:val="242424"/>
                <w:szCs w:val="24"/>
              </w:rPr>
              <w:t>(</w:t>
            </w:r>
            <w:r w:rsidRPr="00DB079A">
              <w:rPr>
                <w:rFonts w:asciiTheme="majorBidi" w:hAnsiTheme="majorBidi" w:cstheme="majorBidi"/>
                <w:i/>
                <w:iCs/>
                <w:color w:val="242424"/>
                <w:szCs w:val="24"/>
              </w:rPr>
              <w:t>B</w:t>
            </w:r>
            <w:r w:rsidRPr="00DB079A">
              <w:rPr>
                <w:rFonts w:asciiTheme="majorBidi" w:hAnsiTheme="majorBidi" w:cstheme="majorBidi"/>
                <w:i/>
                <w:color w:val="242424"/>
                <w:szCs w:val="24"/>
              </w:rPr>
              <w:t>alai suteikiami, j</w:t>
            </w:r>
            <w:r w:rsidRPr="00DB079A">
              <w:rPr>
                <w:rFonts w:asciiTheme="majorBidi" w:hAnsiTheme="majorBidi" w:cstheme="majorBidi"/>
                <w:i/>
                <w:color w:val="000000"/>
                <w:szCs w:val="24"/>
              </w:rPr>
              <w:t xml:space="preserve">eigu bent vienas </w:t>
            </w:r>
            <w:r w:rsidRPr="00DB079A">
              <w:rPr>
                <w:rFonts w:asciiTheme="majorBidi" w:hAnsiTheme="majorBidi" w:cstheme="majorBidi"/>
                <w:i/>
                <w:color w:val="242424"/>
                <w:szCs w:val="24"/>
              </w:rPr>
              <w:t xml:space="preserve">projekto vykdytojas yra (arba </w:t>
            </w:r>
            <w:r w:rsidRPr="00DB079A">
              <w:rPr>
                <w:rFonts w:asciiTheme="majorBidi" w:hAnsiTheme="majorBidi" w:cstheme="majorBidi"/>
                <w:i/>
                <w:iCs/>
                <w:color w:val="000000"/>
                <w:szCs w:val="24"/>
              </w:rPr>
              <w:t>Strategijoje ir (arba) projekte</w:t>
            </w:r>
            <w:r w:rsidRPr="00DB079A">
              <w:rPr>
                <w:rFonts w:asciiTheme="majorBidi" w:hAnsiTheme="majorBidi" w:cstheme="majorBidi"/>
                <w:i/>
                <w:color w:val="242424"/>
                <w:szCs w:val="24"/>
              </w:rPr>
              <w:t xml:space="preserve"> </w:t>
            </w:r>
            <w:r w:rsidRPr="00DB079A">
              <w:rPr>
                <w:rFonts w:asciiTheme="majorBidi" w:hAnsiTheme="majorBidi" w:cstheme="majorBidi"/>
                <w:i/>
                <w:color w:val="000000"/>
                <w:szCs w:val="24"/>
              </w:rPr>
              <w:t>ketina dalyvauti kaip paslaugos teikėjas) mokslo ir (arba) mokymo įstaiga.</w:t>
            </w:r>
            <w:r w:rsidRPr="00DB079A">
              <w:rPr>
                <w:rFonts w:asciiTheme="majorBidi" w:hAnsiTheme="majorBidi" w:cstheme="majorBidi"/>
                <w:b/>
                <w:color w:val="000000"/>
                <w:szCs w:val="24"/>
              </w:rPr>
              <w:t xml:space="preserve"> </w:t>
            </w:r>
            <w:r w:rsidRPr="00DB079A">
              <w:rPr>
                <w:rFonts w:asciiTheme="majorBidi" w:hAnsiTheme="majorBidi" w:cstheme="majorBidi"/>
                <w:bCs/>
                <w:i/>
                <w:color w:val="242424"/>
                <w:szCs w:val="24"/>
              </w:rPr>
              <w:t>Mokslo</w:t>
            </w:r>
            <w:r w:rsidRPr="00DB079A">
              <w:rPr>
                <w:rFonts w:asciiTheme="majorBidi" w:hAnsiTheme="majorBidi" w:cstheme="majorBidi"/>
                <w:i/>
                <w:color w:val="242424"/>
                <w:szCs w:val="24"/>
              </w:rPr>
              <w:t xml:space="preserve"> ir mokymo įstaigos suprantamos kaip bendrojo lavinimo mokyklos (pradinės – pagrindinės – vidurinės mokyklos, gimnazijos, konservatorijos), aukštosios mokyklos (kolegijos, universitetai), profesinės mokymo įstaigos, kurios įrodo, kad pasitelkdamos mokslinį taikomąjį tyrimą ir (arba) eksperimentinę veiklą sprendžia  praktines (lokalias) problemas ir jas pritaiko konkrečioje Strategijos veikloje, rezultatus panaudoja specifiniams praktiniams tikslams pasiekti arba uždaviniams spręsti (pvz., pritaiko sumanios drėkinimo sistemos įrengimą konkrečioje vietoje, taip pat vėjo jėgainių parko įrengimą ir pan.).</w:t>
            </w:r>
          </w:p>
        </w:tc>
        <w:tc>
          <w:tcPr>
            <w:tcW w:w="850" w:type="dxa"/>
            <w:tcBorders>
              <w:top w:val="single" w:sz="4" w:space="0" w:color="000000"/>
              <w:left w:val="single" w:sz="4" w:space="0" w:color="000000"/>
              <w:bottom w:val="single" w:sz="4" w:space="0" w:color="000000"/>
              <w:right w:val="single" w:sz="4" w:space="0" w:color="000000"/>
            </w:tcBorders>
            <w:shd w:val="clear" w:color="auto" w:fill="FBE5D5"/>
            <w:vAlign w:val="center"/>
          </w:tcPr>
          <w:p w14:paraId="15F444A8" w14:textId="48F11478" w:rsidR="00B971E4" w:rsidRDefault="000B0571" w:rsidP="00B971E4">
            <w:pPr>
              <w:jc w:val="center"/>
              <w:rPr>
                <w:b/>
                <w:color w:val="000000"/>
              </w:rPr>
            </w:pPr>
            <w:r>
              <w:rPr>
                <w:b/>
                <w:color w:val="000000"/>
              </w:rPr>
              <w:t>10</w:t>
            </w:r>
          </w:p>
        </w:tc>
        <w:tc>
          <w:tcPr>
            <w:tcW w:w="8930" w:type="dxa"/>
            <w:tcBorders>
              <w:top w:val="single" w:sz="4" w:space="0" w:color="000000"/>
              <w:left w:val="single" w:sz="4" w:space="0" w:color="000000"/>
              <w:bottom w:val="single" w:sz="4" w:space="0" w:color="000000"/>
              <w:right w:val="single" w:sz="4" w:space="0" w:color="000000"/>
            </w:tcBorders>
            <w:shd w:val="clear" w:color="auto" w:fill="FBE5D5"/>
          </w:tcPr>
          <w:p w14:paraId="786564BD" w14:textId="77777777" w:rsidR="00B971E4" w:rsidRDefault="00B971E4" w:rsidP="00B971E4">
            <w:pPr>
              <w:jc w:val="both"/>
            </w:pPr>
            <w:r>
              <w:t xml:space="preserve">Mokslo ir mokymo įstaiga gali būti projektu vykdytoju, jeigu atitinka Įgyvendinimo taisyklėse projektų vykdytojams nustatytas tinkamumo gauti paramą sąlygas ir (arba) Strategijos vykdytoja, jos partnerė (VVG) ir (arba) projekto vykdytojas į Strategiją ir (arba) projektą pasitelkia mokslo ir (arba) mokymo įstaigą kaip paslaugos teikėją (pagal Viešųjų pirkimų įstatymą arba pagal </w:t>
            </w:r>
            <w:r w:rsidRPr="00092E49">
              <w:t>Pirkimų, atliekamų pagal Projekto vykdytojo, pretenduojančio gauti paramą iš Europos žemės ūkio fondo kaimo plėtrai, prekių, paslaugų ar darbų pirkimo taisykles, patvirtintas Lietuvos žemės ūkio ministro 2023 m. rugsėjo 29 d. įsakymu Nr. 3D-637</w:t>
            </w:r>
            <w:r w:rsidR="00D24406">
              <w:t xml:space="preserve"> </w:t>
            </w:r>
            <w:r w:rsidRPr="00092E49">
              <w:t>“Dėl Projekto vykdytojo, pretenduojančio gauti paramą iš Europos žemės ūkio fondo kaimo plėtrai, prekių, paslaugų ar darbų pirkimo taisyklių patvirtinimo“</w:t>
            </w:r>
            <w:r>
              <w:t xml:space="preserve">. Teikiant Strategijos paraišką pirkimai neprivalo būti atlikti, Strategijos vykdytoja jos partnerė (VVG) ir (arba) projekto vykdytojas su paraiška privalo </w:t>
            </w:r>
            <w:r w:rsidRPr="00181EFC">
              <w:t>pateikti ketinimo atlikti pirkimą protokolą, potencialių tiekėjų apklausą, preliminarią sutartį.</w:t>
            </w:r>
            <w:r>
              <w:t xml:space="preserve"> </w:t>
            </w:r>
          </w:p>
          <w:p w14:paraId="073EC939" w14:textId="389536F8" w:rsidR="00D13E7D" w:rsidRPr="00D13E7D" w:rsidRDefault="00D13E7D" w:rsidP="00D13E7D">
            <w:pPr>
              <w:jc w:val="both"/>
            </w:pPr>
          </w:p>
          <w:p w14:paraId="54672D0B" w14:textId="7F17C4AD" w:rsidR="00EC2D75" w:rsidRDefault="00D13E7D" w:rsidP="00EC2D75">
            <w:pPr>
              <w:jc w:val="both"/>
            </w:pPr>
            <w:r w:rsidRPr="00D13E7D">
              <w:t xml:space="preserve">Mokslo ar mokymo įstaigos </w:t>
            </w:r>
            <w:r w:rsidRPr="00D13E7D">
              <w:rPr>
                <w:b/>
                <w:bCs/>
              </w:rPr>
              <w:t>indėlis turi būti konkretus</w:t>
            </w:r>
            <w:r w:rsidRPr="00D13E7D">
              <w:t xml:space="preserve">, t. y. aiškiai </w:t>
            </w:r>
            <w:r w:rsidR="00E11291">
              <w:t>naudojamas Strategijos ar projekto</w:t>
            </w:r>
            <w:r w:rsidRPr="00D13E7D">
              <w:t xml:space="preserve"> veikloje </w:t>
            </w:r>
            <w:r w:rsidR="00E11291">
              <w:t>(</w:t>
            </w:r>
            <w:r w:rsidR="00E11291" w:rsidRPr="006D44D3">
              <w:t>ne teorinis ar konsultacinis</w:t>
            </w:r>
            <w:r w:rsidR="00536F23">
              <w:t xml:space="preserve"> ir pan.</w:t>
            </w:r>
            <w:r w:rsidR="0003349A">
              <w:t>),</w:t>
            </w:r>
            <w:r w:rsidRPr="00D13E7D">
              <w:t xml:space="preserve"> skirtas spręsti realias </w:t>
            </w:r>
            <w:r w:rsidR="0003349A">
              <w:t xml:space="preserve">Strategijos arba projekto </w:t>
            </w:r>
            <w:r w:rsidRPr="00D13E7D">
              <w:t>problemas</w:t>
            </w:r>
            <w:r w:rsidR="00536F23">
              <w:t>.</w:t>
            </w:r>
            <w:r w:rsidR="00EC2D75" w:rsidRPr="00D13E7D">
              <w:t xml:space="preserve"> Įgyvendinti sprendimai turi būti </w:t>
            </w:r>
            <w:r w:rsidR="00EC2D75" w:rsidRPr="00D13E7D">
              <w:rPr>
                <w:b/>
                <w:bCs/>
              </w:rPr>
              <w:t>naudojami praktiškai</w:t>
            </w:r>
            <w:r w:rsidR="00EC2D75" w:rsidRPr="00D13E7D">
              <w:t xml:space="preserve">, kad pasiektų konkrečius tikslus ar išspręstų specifinius uždavinius Strategijos </w:t>
            </w:r>
            <w:r w:rsidR="00EC2D75">
              <w:t xml:space="preserve">ir (arba) projekto </w:t>
            </w:r>
            <w:r w:rsidR="00EC2D75" w:rsidRPr="00D13E7D">
              <w:t>kontekste.</w:t>
            </w:r>
          </w:p>
          <w:p w14:paraId="7DF6D66A" w14:textId="77777777" w:rsidR="00434CC4" w:rsidRDefault="00434CC4" w:rsidP="00EC2D75">
            <w:pPr>
              <w:jc w:val="both"/>
            </w:pPr>
          </w:p>
          <w:p w14:paraId="14B81C9A" w14:textId="77777777" w:rsidR="00434CC4" w:rsidRPr="00434CC4" w:rsidRDefault="00434CC4" w:rsidP="00434CC4">
            <w:pPr>
              <w:jc w:val="both"/>
            </w:pPr>
            <w:r>
              <w:t>Galimi p</w:t>
            </w:r>
            <w:r w:rsidRPr="00434CC4">
              <w:t>avyzdžiai:</w:t>
            </w:r>
            <w:r w:rsidRPr="00434CC4">
              <w:rPr>
                <w:b/>
                <w:bCs/>
              </w:rPr>
              <w:t xml:space="preserve"> </w:t>
            </w:r>
          </w:p>
          <w:p w14:paraId="0BD51612" w14:textId="74FC78ED" w:rsidR="00434CC4" w:rsidRPr="00434CC4" w:rsidRDefault="00434CC4" w:rsidP="00434CC4">
            <w:pPr>
              <w:jc w:val="both"/>
            </w:pPr>
            <w:r w:rsidRPr="00434CC4">
              <w:rPr>
                <w:b/>
                <w:bCs/>
              </w:rPr>
              <w:t>Duomenų analizė ir planavimas:</w:t>
            </w:r>
            <w:r w:rsidRPr="00434CC4">
              <w:t xml:space="preserve"> mokslininkai parengia rekomendacijas dėl vietos ekonomikos vystymo, pagrįstas statistine analize ir konkrečiais veiksmais.</w:t>
            </w:r>
          </w:p>
          <w:p w14:paraId="384926DE" w14:textId="77777777" w:rsidR="00434CC4" w:rsidRPr="00434CC4" w:rsidRDefault="00434CC4" w:rsidP="00434CC4">
            <w:pPr>
              <w:jc w:val="both"/>
            </w:pPr>
            <w:r w:rsidRPr="00434CC4">
              <w:rPr>
                <w:b/>
                <w:bCs/>
              </w:rPr>
              <w:t>Technologinis sprendimas:</w:t>
            </w:r>
            <w:r w:rsidRPr="00434CC4">
              <w:t xml:space="preserve"> vietos ūkininkams sukuriama išmani tręšimo ar laistymo sistema, kuri sumažina išteklių sąnaudas.</w:t>
            </w:r>
          </w:p>
          <w:p w14:paraId="6964E212" w14:textId="77777777" w:rsidR="00434CC4" w:rsidRPr="00434CC4" w:rsidRDefault="00434CC4" w:rsidP="00434CC4">
            <w:pPr>
              <w:jc w:val="both"/>
            </w:pPr>
            <w:r w:rsidRPr="00434CC4">
              <w:rPr>
                <w:b/>
                <w:bCs/>
              </w:rPr>
              <w:t>Organizacinis modelis:</w:t>
            </w:r>
            <w:r w:rsidRPr="00434CC4">
              <w:t xml:space="preserve"> sukuriama bendruomenės turizmo paslaugų koordinavimo platforma, kurioje dalyvauja gyventojai, verslas ir savivaldybė.</w:t>
            </w:r>
          </w:p>
          <w:p w14:paraId="4C4FF228" w14:textId="1537F22A" w:rsidR="0003349A" w:rsidRDefault="0003349A" w:rsidP="00536F23">
            <w:pPr>
              <w:tabs>
                <w:tab w:val="num" w:pos="720"/>
              </w:tabs>
              <w:jc w:val="both"/>
            </w:pPr>
          </w:p>
          <w:p w14:paraId="5D501B73" w14:textId="2BEFA379" w:rsidR="00D13E7D" w:rsidRPr="00D13E7D" w:rsidRDefault="00D13E7D" w:rsidP="00E3600F">
            <w:pPr>
              <w:jc w:val="both"/>
            </w:pPr>
            <w:r w:rsidRPr="00D13E7D">
              <w:t xml:space="preserve">Mokslo žinios ir kompetencijos turi būti taikomos </w:t>
            </w:r>
            <w:r w:rsidRPr="00D13E7D">
              <w:rPr>
                <w:b/>
                <w:bCs/>
              </w:rPr>
              <w:t>viso</w:t>
            </w:r>
            <w:r w:rsidR="00E3600F">
              <w:rPr>
                <w:b/>
                <w:bCs/>
              </w:rPr>
              <w:t>s Strategijos ir (arba)</w:t>
            </w:r>
            <w:r w:rsidRPr="00D13E7D">
              <w:rPr>
                <w:b/>
                <w:bCs/>
              </w:rPr>
              <w:t xml:space="preserve"> projekto</w:t>
            </w:r>
            <w:r w:rsidR="00E3600F">
              <w:rPr>
                <w:b/>
                <w:bCs/>
              </w:rPr>
              <w:t xml:space="preserve"> </w:t>
            </w:r>
            <w:r w:rsidRPr="00D13E7D">
              <w:rPr>
                <w:b/>
                <w:bCs/>
              </w:rPr>
              <w:t>įgyvendinimo laikotarpiu</w:t>
            </w:r>
            <w:r w:rsidRPr="00D13E7D">
              <w:t>.</w:t>
            </w:r>
          </w:p>
          <w:p w14:paraId="242F9DF9" w14:textId="35349C0F" w:rsidR="00D13E7D" w:rsidRDefault="00E3600F" w:rsidP="00EC2D75">
            <w:pPr>
              <w:jc w:val="both"/>
            </w:pPr>
            <w:r>
              <w:t xml:space="preserve">Mokslo </w:t>
            </w:r>
            <w:r w:rsidR="00D13E7D" w:rsidRPr="00D13E7D">
              <w:t xml:space="preserve">Įstaiga </w:t>
            </w:r>
            <w:r w:rsidR="00D13E7D" w:rsidRPr="00D13E7D">
              <w:rPr>
                <w:b/>
                <w:bCs/>
              </w:rPr>
              <w:t>atsako už praktinio taikymo rezultatus</w:t>
            </w:r>
            <w:r w:rsidR="00EC2D75">
              <w:t xml:space="preserve">, t. y. </w:t>
            </w:r>
            <w:r w:rsidR="00D13E7D" w:rsidRPr="00D13E7D">
              <w:t>seka įgyvendinimo eigą,</w:t>
            </w:r>
            <w:r w:rsidR="00EC2D75">
              <w:t xml:space="preserve"> </w:t>
            </w:r>
            <w:r w:rsidR="00D13E7D" w:rsidRPr="00D13E7D">
              <w:t>vertina metodo ar modelio efektyvumą,</w:t>
            </w:r>
            <w:r w:rsidR="00EC2D75">
              <w:t xml:space="preserve"> </w:t>
            </w:r>
            <w:r w:rsidR="00D13E7D" w:rsidRPr="00D13E7D">
              <w:t>teikia rekomendacijas, kaip pagerinti procesus ar pasiekti tikslus.</w:t>
            </w:r>
          </w:p>
          <w:p w14:paraId="22A4B806" w14:textId="20659B8F" w:rsidR="00434CC4" w:rsidRDefault="00434CC4" w:rsidP="00EC2D75">
            <w:pPr>
              <w:jc w:val="both"/>
            </w:pPr>
            <w:r>
              <w:t>Pavyzdžiui:</w:t>
            </w:r>
          </w:p>
          <w:p w14:paraId="034ED31E" w14:textId="235F0C90" w:rsidR="00434CC4" w:rsidRPr="00434CC4" w:rsidRDefault="00434CC4" w:rsidP="00434CC4">
            <w:pPr>
              <w:jc w:val="both"/>
            </w:pPr>
            <w:r w:rsidRPr="00434CC4">
              <w:rPr>
                <w:b/>
                <w:bCs/>
              </w:rPr>
              <w:t>Reguliariai dalyvauja veiklose:</w:t>
            </w:r>
            <w:r w:rsidRPr="00434CC4">
              <w:t xml:space="preserve"> ne tik pateikia rekomendacijas pradžioje, bet </w:t>
            </w:r>
            <w:r w:rsidRPr="00434CC4">
              <w:rPr>
                <w:b/>
                <w:bCs/>
              </w:rPr>
              <w:t>aktyviai dalyvauja viso projekto metu</w:t>
            </w:r>
            <w:r w:rsidRPr="00434CC4">
              <w:t>.</w:t>
            </w:r>
          </w:p>
          <w:p w14:paraId="0205E4B1" w14:textId="42B760E6" w:rsidR="00434CC4" w:rsidRPr="00434CC4" w:rsidRDefault="00434CC4" w:rsidP="00434CC4">
            <w:pPr>
              <w:jc w:val="both"/>
            </w:pPr>
            <w:r w:rsidRPr="00434CC4">
              <w:rPr>
                <w:b/>
                <w:bCs/>
              </w:rPr>
              <w:t>Stebi ir vertina įgyvendinimą:</w:t>
            </w:r>
            <w:r w:rsidRPr="00434CC4">
              <w:t xml:space="preserve"> vykdo </w:t>
            </w:r>
            <w:r w:rsidRPr="00434CC4">
              <w:rPr>
                <w:b/>
                <w:bCs/>
              </w:rPr>
              <w:t>praktinę stebėseną</w:t>
            </w:r>
            <w:r w:rsidRPr="00434CC4">
              <w:t>, fiksuoja pokyčius, efektyvumą ir rodiklius.</w:t>
            </w:r>
          </w:p>
          <w:p w14:paraId="37231606" w14:textId="2BD2830A" w:rsidR="00434CC4" w:rsidRPr="00434CC4" w:rsidRDefault="00434CC4" w:rsidP="00434CC4">
            <w:pPr>
              <w:jc w:val="both"/>
            </w:pPr>
            <w:r w:rsidRPr="00434CC4">
              <w:rPr>
                <w:b/>
                <w:bCs/>
              </w:rPr>
              <w:t>Tolesnės korekcijos:</w:t>
            </w:r>
            <w:r w:rsidRPr="00434CC4">
              <w:t xml:space="preserve"> jeigu matomi nukrypimai ar problemos, siūlo </w:t>
            </w:r>
            <w:r w:rsidRPr="00434CC4">
              <w:rPr>
                <w:b/>
                <w:bCs/>
              </w:rPr>
              <w:t>sprendimų patobulinimus</w:t>
            </w:r>
            <w:r w:rsidRPr="00434CC4">
              <w:t xml:space="preserve"> realiu laiku.</w:t>
            </w:r>
          </w:p>
          <w:p w14:paraId="5810A5BC" w14:textId="502176B8" w:rsidR="00434CC4" w:rsidRPr="00434CC4" w:rsidRDefault="00434CC4" w:rsidP="00434CC4">
            <w:pPr>
              <w:jc w:val="both"/>
            </w:pPr>
            <w:r w:rsidRPr="00434CC4">
              <w:rPr>
                <w:b/>
                <w:bCs/>
              </w:rPr>
              <w:t>Ataskaitų ir rezultatų teikimas:</w:t>
            </w:r>
            <w:r w:rsidRPr="00434CC4">
              <w:t xml:space="preserve"> periodiškai pateikia </w:t>
            </w:r>
            <w:r w:rsidRPr="00434CC4">
              <w:rPr>
                <w:b/>
                <w:bCs/>
              </w:rPr>
              <w:t>praktiškai pritaikomus duomenis ir analizę</w:t>
            </w:r>
            <w:r w:rsidRPr="00434CC4">
              <w:t>, kurie padeda projektui pasiekti tikslus.</w:t>
            </w:r>
          </w:p>
          <w:p w14:paraId="5ED725C3" w14:textId="77777777" w:rsidR="00434CC4" w:rsidRPr="00D13E7D" w:rsidRDefault="00434CC4" w:rsidP="00EC2D75">
            <w:pPr>
              <w:jc w:val="both"/>
            </w:pPr>
          </w:p>
          <w:p w14:paraId="4C271601" w14:textId="14134706" w:rsidR="00D13E7D" w:rsidRPr="00D13E7D" w:rsidRDefault="00D13E7D" w:rsidP="00EC7702">
            <w:pPr>
              <w:jc w:val="both"/>
            </w:pPr>
            <w:r w:rsidRPr="00D13E7D">
              <w:t xml:space="preserve">Vertinant atitikimą, svarbu pateikti </w:t>
            </w:r>
            <w:r w:rsidRPr="00D13E7D">
              <w:rPr>
                <w:b/>
                <w:bCs/>
              </w:rPr>
              <w:t>aiškius pavyzdžius ir argumentus</w:t>
            </w:r>
            <w:r w:rsidRPr="00D13E7D">
              <w:t>, kurie parodo</w:t>
            </w:r>
            <w:r w:rsidR="00EC7702">
              <w:t xml:space="preserve"> </w:t>
            </w:r>
            <w:r w:rsidRPr="00D13E7D">
              <w:t>kokia problema sprendžiama,</w:t>
            </w:r>
            <w:r w:rsidR="00EC7702">
              <w:t xml:space="preserve"> </w:t>
            </w:r>
            <w:r w:rsidRPr="00D13E7D">
              <w:t>kaip mokslo įstaigos žinios buvo pritaikytos praktiškai,</w:t>
            </w:r>
            <w:r w:rsidR="00EC7702">
              <w:t xml:space="preserve"> </w:t>
            </w:r>
            <w:r w:rsidRPr="00D13E7D">
              <w:t>kokie pasiekti rezultatai,</w:t>
            </w:r>
            <w:r w:rsidR="00EC7702">
              <w:t xml:space="preserve"> </w:t>
            </w:r>
            <w:r w:rsidRPr="00D13E7D">
              <w:t>kaip rezultatai padeda Strategijos ar projekto tikslams.</w:t>
            </w:r>
          </w:p>
          <w:p w14:paraId="56FA8C6A" w14:textId="57B38BAF" w:rsidR="00D13E7D" w:rsidRDefault="00D13E7D" w:rsidP="00EC7702">
            <w:pPr>
              <w:jc w:val="both"/>
            </w:pPr>
          </w:p>
        </w:tc>
      </w:tr>
      <w:tr w:rsidR="00B971E4" w14:paraId="3CC3ACDC" w14:textId="77777777" w:rsidTr="001A2BC6">
        <w:trPr>
          <w:trHeight w:val="659"/>
        </w:trPr>
        <w:tc>
          <w:tcPr>
            <w:tcW w:w="477" w:type="dxa"/>
            <w:tcBorders>
              <w:top w:val="single" w:sz="4" w:space="0" w:color="000000"/>
              <w:left w:val="single" w:sz="4" w:space="0" w:color="000000"/>
              <w:bottom w:val="single" w:sz="4" w:space="0" w:color="000000"/>
              <w:right w:val="single" w:sz="4" w:space="0" w:color="000000"/>
            </w:tcBorders>
            <w:shd w:val="clear" w:color="auto" w:fill="FBE5D5"/>
            <w:vAlign w:val="center"/>
          </w:tcPr>
          <w:p w14:paraId="00000027" w14:textId="255C6380" w:rsidR="00B971E4" w:rsidRDefault="00B155FA" w:rsidP="00B971E4">
            <w:pPr>
              <w:ind w:left="-102" w:right="-60"/>
              <w:jc w:val="center"/>
              <w:rPr>
                <w:color w:val="000000"/>
              </w:rPr>
            </w:pPr>
            <w:r>
              <w:rPr>
                <w:color w:val="000000"/>
                <w:lang w:val="en-US"/>
              </w:rPr>
              <w:t>5</w:t>
            </w:r>
            <w:r w:rsidR="00B971E4">
              <w:rPr>
                <w:color w:val="000000"/>
                <w:lang w:val="en-US"/>
              </w:rPr>
              <w:t>.</w:t>
            </w:r>
            <w:r w:rsidR="00B971E4">
              <w:rPr>
                <w:color w:val="000000"/>
              </w:rPr>
              <w:t xml:space="preserve"> </w:t>
            </w:r>
          </w:p>
        </w:tc>
        <w:tc>
          <w:tcPr>
            <w:tcW w:w="4485" w:type="dxa"/>
            <w:tcBorders>
              <w:top w:val="single" w:sz="4" w:space="0" w:color="000000"/>
              <w:left w:val="single" w:sz="4" w:space="0" w:color="000000"/>
              <w:bottom w:val="single" w:sz="4" w:space="0" w:color="000000"/>
              <w:right w:val="single" w:sz="4" w:space="0" w:color="000000"/>
            </w:tcBorders>
            <w:shd w:val="clear" w:color="auto" w:fill="FBE5D5"/>
          </w:tcPr>
          <w:p w14:paraId="03FE7097" w14:textId="77777777" w:rsidR="0049311C" w:rsidRPr="00DB079A" w:rsidRDefault="0049311C" w:rsidP="0049311C">
            <w:pPr>
              <w:tabs>
                <w:tab w:val="left" w:pos="851"/>
              </w:tabs>
              <w:jc w:val="both"/>
              <w:rPr>
                <w:rFonts w:asciiTheme="majorBidi" w:hAnsiTheme="majorBidi" w:cstheme="majorBidi"/>
                <w:szCs w:val="24"/>
              </w:rPr>
            </w:pPr>
            <w:r w:rsidRPr="00DB079A">
              <w:rPr>
                <w:rFonts w:asciiTheme="majorBidi" w:hAnsiTheme="majorBidi" w:cstheme="majorBidi"/>
                <w:b/>
                <w:szCs w:val="24"/>
              </w:rPr>
              <w:t>Jaunimo</w:t>
            </w:r>
            <w:r w:rsidRPr="00DB079A">
              <w:rPr>
                <w:rFonts w:asciiTheme="majorBidi" w:hAnsiTheme="majorBidi" w:cstheme="majorBidi"/>
                <w:b/>
                <w:color w:val="000000"/>
                <w:szCs w:val="24"/>
              </w:rPr>
              <w:t xml:space="preserve"> </w:t>
            </w:r>
            <w:r w:rsidRPr="00DB079A">
              <w:rPr>
                <w:rFonts w:asciiTheme="majorBidi" w:hAnsiTheme="majorBidi" w:cstheme="majorBidi"/>
                <w:b/>
                <w:szCs w:val="24"/>
              </w:rPr>
              <w:t>Strategija</w:t>
            </w:r>
            <w:r w:rsidRPr="00DB079A">
              <w:rPr>
                <w:rFonts w:asciiTheme="majorBidi" w:hAnsiTheme="majorBidi" w:cstheme="majorBidi"/>
                <w:szCs w:val="24"/>
              </w:rPr>
              <w:t xml:space="preserve"> </w:t>
            </w:r>
          </w:p>
          <w:p w14:paraId="53320AED" w14:textId="77777777" w:rsidR="0049311C" w:rsidRPr="00DB079A" w:rsidRDefault="0049311C" w:rsidP="0049311C">
            <w:pPr>
              <w:jc w:val="both"/>
              <w:rPr>
                <w:rFonts w:asciiTheme="majorBidi" w:hAnsiTheme="majorBidi" w:cstheme="majorBidi"/>
                <w:bCs/>
                <w:color w:val="000000"/>
                <w:szCs w:val="24"/>
              </w:rPr>
            </w:pPr>
            <w:r w:rsidRPr="00DB079A">
              <w:rPr>
                <w:rFonts w:asciiTheme="majorBidi" w:hAnsiTheme="majorBidi" w:cstheme="majorBidi"/>
                <w:bCs/>
                <w:color w:val="000000"/>
                <w:szCs w:val="24"/>
              </w:rPr>
              <w:t>Strategija, skirta jaunimui, arba įgyvendinant Strategiją dalyvauja jaunas                (-i) žmogus (-</w:t>
            </w:r>
            <w:proofErr w:type="spellStart"/>
            <w:r w:rsidRPr="00DB079A">
              <w:rPr>
                <w:rFonts w:asciiTheme="majorBidi" w:hAnsiTheme="majorBidi" w:cstheme="majorBidi"/>
                <w:bCs/>
                <w:color w:val="000000"/>
                <w:szCs w:val="24"/>
              </w:rPr>
              <w:t>nės</w:t>
            </w:r>
            <w:proofErr w:type="spellEnd"/>
            <w:r w:rsidRPr="00DB079A">
              <w:rPr>
                <w:rFonts w:asciiTheme="majorBidi" w:hAnsiTheme="majorBidi" w:cstheme="majorBidi"/>
                <w:bCs/>
                <w:color w:val="000000"/>
                <w:szCs w:val="24"/>
              </w:rPr>
              <w:t>) iki 29 metų (įskaitytinai).</w:t>
            </w:r>
          </w:p>
          <w:p w14:paraId="41D9F72C" w14:textId="77777777" w:rsidR="0049311C" w:rsidRPr="00DB079A" w:rsidRDefault="0049311C" w:rsidP="0049311C">
            <w:pPr>
              <w:jc w:val="both"/>
              <w:rPr>
                <w:rFonts w:asciiTheme="majorBidi" w:hAnsiTheme="majorBidi" w:cstheme="majorBidi"/>
                <w:bCs/>
                <w:color w:val="000000"/>
                <w:szCs w:val="24"/>
              </w:rPr>
            </w:pPr>
          </w:p>
          <w:p w14:paraId="00000028" w14:textId="61EC1AFD" w:rsidR="00B971E4" w:rsidRDefault="0049311C" w:rsidP="0049311C">
            <w:pPr>
              <w:jc w:val="both"/>
              <w:rPr>
                <w:color w:val="000000"/>
              </w:rPr>
            </w:pPr>
            <w:r w:rsidRPr="00DB079A">
              <w:rPr>
                <w:rFonts w:asciiTheme="majorBidi" w:hAnsiTheme="majorBidi" w:cstheme="majorBidi"/>
                <w:bCs/>
                <w:color w:val="000000"/>
                <w:szCs w:val="24"/>
              </w:rPr>
              <w:t>(</w:t>
            </w:r>
            <w:r w:rsidRPr="00DB079A">
              <w:rPr>
                <w:rFonts w:asciiTheme="majorBidi" w:hAnsiTheme="majorBidi" w:cstheme="majorBidi"/>
                <w:bCs/>
                <w:i/>
                <w:iCs/>
                <w:color w:val="000000"/>
                <w:szCs w:val="24"/>
              </w:rPr>
              <w:t>Jaunu žmogumi iki 29 metų laikomas</w:t>
            </w:r>
            <w:r w:rsidRPr="00DB079A">
              <w:rPr>
                <w:rFonts w:asciiTheme="majorBidi" w:hAnsiTheme="majorBidi" w:cstheme="majorBidi"/>
                <w:bCs/>
                <w:color w:val="000000"/>
                <w:szCs w:val="24"/>
              </w:rPr>
              <w:t xml:space="preserve"> </w:t>
            </w:r>
            <w:r w:rsidRPr="00DB079A">
              <w:rPr>
                <w:rFonts w:asciiTheme="majorBidi" w:hAnsiTheme="majorBidi" w:cstheme="majorBidi"/>
                <w:bCs/>
                <w:i/>
                <w:color w:val="000000"/>
                <w:szCs w:val="24"/>
              </w:rPr>
              <w:t>fizinis asmuo arba projekto vykdytojo (juridinio asmens, išskyrus VVG) pagrindinis akcininkas, turintis daugiau kaip 50 proc. juridinio asmens akcijų, žemės ūkio bendrovės pajų (juridinių asmenų, kurie neturi ir negali turėti akcininkų, atveju pagrindiniam akcininkui prilyginamas vadovas), nevyriausybinės organizacijos vadovas, pirmininkas (prezidentas) arba projekto vykdytojo (juridinio asmens) įdarbintas darbuotojas yra jaunas žmogus iki 29 metų (įskaitytinai).</w:t>
            </w:r>
          </w:p>
        </w:tc>
        <w:tc>
          <w:tcPr>
            <w:tcW w:w="850" w:type="dxa"/>
            <w:tcBorders>
              <w:top w:val="single" w:sz="4" w:space="0" w:color="000000"/>
              <w:left w:val="single" w:sz="4" w:space="0" w:color="000000"/>
              <w:bottom w:val="single" w:sz="4" w:space="0" w:color="000000"/>
              <w:right w:val="single" w:sz="4" w:space="0" w:color="000000"/>
            </w:tcBorders>
            <w:shd w:val="clear" w:color="auto" w:fill="FBE5D5"/>
            <w:vAlign w:val="center"/>
          </w:tcPr>
          <w:p w14:paraId="00000029" w14:textId="27AE5680" w:rsidR="00B971E4" w:rsidRDefault="002C7E22" w:rsidP="00B971E4">
            <w:pPr>
              <w:jc w:val="center"/>
              <w:rPr>
                <w:b/>
                <w:color w:val="000000"/>
              </w:rPr>
            </w:pPr>
            <w:r>
              <w:rPr>
                <w:b/>
                <w:color w:val="000000"/>
              </w:rPr>
              <w:t>1</w:t>
            </w:r>
            <w:r w:rsidR="00B971E4">
              <w:rPr>
                <w:b/>
                <w:color w:val="000000"/>
              </w:rPr>
              <w:t>5</w:t>
            </w:r>
          </w:p>
        </w:tc>
        <w:tc>
          <w:tcPr>
            <w:tcW w:w="8930" w:type="dxa"/>
            <w:tcBorders>
              <w:top w:val="single" w:sz="4" w:space="0" w:color="000000"/>
              <w:left w:val="single" w:sz="4" w:space="0" w:color="000000"/>
              <w:bottom w:val="single" w:sz="4" w:space="0" w:color="000000"/>
              <w:right w:val="single" w:sz="4" w:space="0" w:color="000000"/>
            </w:tcBorders>
            <w:shd w:val="clear" w:color="auto" w:fill="FBE5D5"/>
          </w:tcPr>
          <w:p w14:paraId="1D7971D7" w14:textId="77777777" w:rsidR="00BC1799" w:rsidRDefault="00BC1799" w:rsidP="00B971E4">
            <w:pPr>
              <w:jc w:val="both"/>
            </w:pPr>
          </w:p>
          <w:p w14:paraId="0000002B" w14:textId="1520F6D9" w:rsidR="00B971E4" w:rsidRPr="001460F9" w:rsidRDefault="00E6296A" w:rsidP="00A132EB">
            <w:pPr>
              <w:jc w:val="both"/>
              <w:rPr>
                <w:bCs/>
                <w:color w:val="000000"/>
              </w:rPr>
            </w:pPr>
            <w:r>
              <w:rPr>
                <w:bCs/>
                <w:color w:val="000000"/>
              </w:rPr>
              <w:t>Ve</w:t>
            </w:r>
            <w:r w:rsidR="00875217">
              <w:rPr>
                <w:bCs/>
                <w:color w:val="000000"/>
              </w:rPr>
              <w:t>r</w:t>
            </w:r>
            <w:r>
              <w:rPr>
                <w:bCs/>
                <w:color w:val="000000"/>
              </w:rPr>
              <w:t>tinama</w:t>
            </w:r>
            <w:r w:rsidR="00A132EB" w:rsidRPr="001460F9">
              <w:rPr>
                <w:bCs/>
                <w:color w:val="000000"/>
              </w:rPr>
              <w:t xml:space="preserve"> </w:t>
            </w:r>
            <w:r w:rsidR="00875217">
              <w:rPr>
                <w:bCs/>
                <w:color w:val="000000"/>
              </w:rPr>
              <w:t>ar</w:t>
            </w:r>
            <w:r w:rsidR="00875217" w:rsidRPr="001460F9">
              <w:rPr>
                <w:bCs/>
                <w:color w:val="000000"/>
              </w:rPr>
              <w:t xml:space="preserve"> </w:t>
            </w:r>
            <w:r w:rsidR="00A132EB" w:rsidRPr="001460F9">
              <w:rPr>
                <w:bCs/>
                <w:color w:val="000000"/>
              </w:rPr>
              <w:t xml:space="preserve">Strategija ir jos projektai yra orientuoti į jaunimą arba </w:t>
            </w:r>
            <w:r w:rsidR="00875217">
              <w:rPr>
                <w:bCs/>
                <w:color w:val="000000"/>
              </w:rPr>
              <w:t xml:space="preserve">jauni žmonės dalyvauja </w:t>
            </w:r>
            <w:r w:rsidR="00A132EB" w:rsidRPr="001460F9">
              <w:rPr>
                <w:bCs/>
                <w:color w:val="000000"/>
              </w:rPr>
              <w:t>Strategijos įgyvendinime.</w:t>
            </w:r>
          </w:p>
        </w:tc>
      </w:tr>
      <w:tr w:rsidR="006D3A1F" w14:paraId="551B2DC5" w14:textId="77777777" w:rsidTr="001A2BC6">
        <w:trPr>
          <w:trHeight w:val="659"/>
        </w:trPr>
        <w:tc>
          <w:tcPr>
            <w:tcW w:w="477" w:type="dxa"/>
            <w:tcBorders>
              <w:top w:val="single" w:sz="4" w:space="0" w:color="000000"/>
              <w:left w:val="single" w:sz="4" w:space="0" w:color="000000"/>
              <w:bottom w:val="single" w:sz="4" w:space="0" w:color="000000"/>
              <w:right w:val="single" w:sz="4" w:space="0" w:color="000000"/>
            </w:tcBorders>
            <w:shd w:val="clear" w:color="auto" w:fill="FBE5D5"/>
            <w:vAlign w:val="center"/>
          </w:tcPr>
          <w:p w14:paraId="6892993A" w14:textId="04E1873D" w:rsidR="006D3A1F" w:rsidRPr="00A132EB" w:rsidRDefault="001460F9" w:rsidP="00B971E4">
            <w:pPr>
              <w:ind w:left="-102" w:right="-60"/>
              <w:jc w:val="center"/>
              <w:rPr>
                <w:color w:val="000000"/>
              </w:rPr>
            </w:pPr>
            <w:r>
              <w:rPr>
                <w:color w:val="000000"/>
              </w:rPr>
              <w:t>5.1.</w:t>
            </w:r>
          </w:p>
        </w:tc>
        <w:tc>
          <w:tcPr>
            <w:tcW w:w="4485" w:type="dxa"/>
            <w:tcBorders>
              <w:top w:val="single" w:sz="4" w:space="0" w:color="000000"/>
              <w:left w:val="single" w:sz="4" w:space="0" w:color="000000"/>
              <w:bottom w:val="single" w:sz="4" w:space="0" w:color="000000"/>
              <w:right w:val="single" w:sz="4" w:space="0" w:color="000000"/>
            </w:tcBorders>
            <w:shd w:val="clear" w:color="auto" w:fill="FBE5D5"/>
          </w:tcPr>
          <w:p w14:paraId="5B0D3B7B" w14:textId="54372C53" w:rsidR="006D3A1F" w:rsidRPr="00DB079A" w:rsidRDefault="00FC4F0E" w:rsidP="0049311C">
            <w:pPr>
              <w:tabs>
                <w:tab w:val="left" w:pos="851"/>
              </w:tabs>
              <w:jc w:val="both"/>
              <w:rPr>
                <w:rFonts w:asciiTheme="majorBidi" w:hAnsiTheme="majorBidi" w:cstheme="majorBidi"/>
                <w:b/>
                <w:szCs w:val="24"/>
              </w:rPr>
            </w:pPr>
            <w:r w:rsidRPr="00DB079A">
              <w:rPr>
                <w:rFonts w:asciiTheme="majorBidi" w:hAnsiTheme="majorBidi" w:cstheme="majorBidi"/>
                <w:bCs/>
                <w:color w:val="000000"/>
                <w:szCs w:val="24"/>
              </w:rPr>
              <w:t>visų Strategijos projektų veiklos ir investicijos skirtos jaunimui iki 29 metų (įskaitytinai);</w:t>
            </w:r>
          </w:p>
        </w:tc>
        <w:tc>
          <w:tcPr>
            <w:tcW w:w="850" w:type="dxa"/>
            <w:tcBorders>
              <w:top w:val="single" w:sz="4" w:space="0" w:color="000000"/>
              <w:left w:val="single" w:sz="4" w:space="0" w:color="000000"/>
              <w:bottom w:val="single" w:sz="4" w:space="0" w:color="000000"/>
              <w:right w:val="single" w:sz="4" w:space="0" w:color="000000"/>
            </w:tcBorders>
            <w:shd w:val="clear" w:color="auto" w:fill="FBE5D5"/>
            <w:vAlign w:val="center"/>
          </w:tcPr>
          <w:p w14:paraId="25AFCFBA" w14:textId="4FC2172F" w:rsidR="006D3A1F" w:rsidRPr="00FC4F0E" w:rsidRDefault="00FC4F0E" w:rsidP="00B971E4">
            <w:pPr>
              <w:jc w:val="center"/>
              <w:rPr>
                <w:bCs/>
                <w:color w:val="000000"/>
              </w:rPr>
            </w:pPr>
            <w:r w:rsidRPr="00FC4F0E">
              <w:rPr>
                <w:bCs/>
                <w:color w:val="000000"/>
              </w:rPr>
              <w:t>15</w:t>
            </w:r>
          </w:p>
        </w:tc>
        <w:tc>
          <w:tcPr>
            <w:tcW w:w="8930" w:type="dxa"/>
            <w:tcBorders>
              <w:top w:val="single" w:sz="4" w:space="0" w:color="000000"/>
              <w:left w:val="single" w:sz="4" w:space="0" w:color="000000"/>
              <w:bottom w:val="single" w:sz="4" w:space="0" w:color="000000"/>
              <w:right w:val="single" w:sz="4" w:space="0" w:color="000000"/>
            </w:tcBorders>
            <w:shd w:val="clear" w:color="auto" w:fill="FBE5D5"/>
          </w:tcPr>
          <w:p w14:paraId="097578DE" w14:textId="68BA8D1B" w:rsidR="00A132EB" w:rsidRPr="00802EC6" w:rsidRDefault="00A132EB" w:rsidP="00A132EB">
            <w:pPr>
              <w:jc w:val="both"/>
            </w:pPr>
            <w:r w:rsidRPr="00802EC6">
              <w:t xml:space="preserve">Strategija skirta jaunimui, jei visų Strategijos projektų veiklos ir  investicijos  yra tiesiogiai </w:t>
            </w:r>
            <w:r w:rsidR="001A2BC6" w:rsidRPr="00802EC6">
              <w:t>orientuot</w:t>
            </w:r>
            <w:r w:rsidR="001A2BC6">
              <w:t>os</w:t>
            </w:r>
            <w:r w:rsidR="001A2BC6" w:rsidRPr="00802EC6">
              <w:t xml:space="preserve"> </w:t>
            </w:r>
            <w:r w:rsidRPr="00802EC6">
              <w:t>į jaunus žmones iki 29 metų</w:t>
            </w:r>
            <w:r w:rsidR="00AC2AA5" w:rsidRPr="00802EC6">
              <w:t xml:space="preserve"> (įskaitytinai)</w:t>
            </w:r>
            <w:r w:rsidRPr="00802EC6">
              <w:t>. Tai reiškia, kad Strategijos tikslai, veiklos ir rezultatai turi būti formuluojami taip, kad spręstų jaunimo poreikius, problemas ar iššūkius.</w:t>
            </w:r>
          </w:p>
          <w:p w14:paraId="64C0D794" w14:textId="77777777" w:rsidR="006D3A1F" w:rsidRPr="00802EC6" w:rsidRDefault="006D3A1F" w:rsidP="00BC1799">
            <w:pPr>
              <w:jc w:val="both"/>
            </w:pPr>
          </w:p>
        </w:tc>
      </w:tr>
      <w:tr w:rsidR="006D3A1F" w14:paraId="2BC14532" w14:textId="77777777" w:rsidTr="001A2BC6">
        <w:trPr>
          <w:trHeight w:val="659"/>
        </w:trPr>
        <w:tc>
          <w:tcPr>
            <w:tcW w:w="477" w:type="dxa"/>
            <w:tcBorders>
              <w:top w:val="single" w:sz="4" w:space="0" w:color="000000"/>
              <w:left w:val="single" w:sz="4" w:space="0" w:color="000000"/>
              <w:bottom w:val="single" w:sz="4" w:space="0" w:color="000000"/>
              <w:right w:val="single" w:sz="4" w:space="0" w:color="000000"/>
            </w:tcBorders>
            <w:shd w:val="clear" w:color="auto" w:fill="FBE5D5"/>
            <w:vAlign w:val="center"/>
          </w:tcPr>
          <w:p w14:paraId="18C3C390" w14:textId="38D9D69C" w:rsidR="006D3A1F" w:rsidRDefault="001460F9" w:rsidP="00B971E4">
            <w:pPr>
              <w:ind w:left="-102" w:right="-60"/>
              <w:jc w:val="center"/>
              <w:rPr>
                <w:color w:val="000000"/>
                <w:lang w:val="en-US"/>
              </w:rPr>
            </w:pPr>
            <w:r>
              <w:rPr>
                <w:color w:val="000000"/>
                <w:lang w:val="en-US"/>
              </w:rPr>
              <w:t>5.2.</w:t>
            </w:r>
          </w:p>
        </w:tc>
        <w:tc>
          <w:tcPr>
            <w:tcW w:w="4485" w:type="dxa"/>
            <w:tcBorders>
              <w:top w:val="single" w:sz="4" w:space="0" w:color="000000"/>
              <w:left w:val="single" w:sz="4" w:space="0" w:color="000000"/>
              <w:bottom w:val="single" w:sz="4" w:space="0" w:color="000000"/>
              <w:right w:val="single" w:sz="4" w:space="0" w:color="000000"/>
            </w:tcBorders>
            <w:shd w:val="clear" w:color="auto" w:fill="FBE5D5"/>
          </w:tcPr>
          <w:p w14:paraId="29323066" w14:textId="6D2CB81B" w:rsidR="006D3A1F" w:rsidRPr="00DB079A" w:rsidRDefault="00AA642F" w:rsidP="0049311C">
            <w:pPr>
              <w:tabs>
                <w:tab w:val="left" w:pos="851"/>
              </w:tabs>
              <w:jc w:val="both"/>
              <w:rPr>
                <w:rFonts w:asciiTheme="majorBidi" w:hAnsiTheme="majorBidi" w:cstheme="majorBidi"/>
                <w:b/>
                <w:szCs w:val="24"/>
              </w:rPr>
            </w:pPr>
            <w:r w:rsidRPr="00DB079A">
              <w:rPr>
                <w:rFonts w:asciiTheme="majorBidi" w:hAnsiTheme="majorBidi" w:cstheme="majorBidi"/>
                <w:bCs/>
                <w:color w:val="000000"/>
                <w:szCs w:val="24"/>
              </w:rPr>
              <w:t>bent vieno Strategijos projekto veiklos ir investicijos skirtos jaunimui iki 29 metų (įskaitytinai);</w:t>
            </w:r>
          </w:p>
        </w:tc>
        <w:tc>
          <w:tcPr>
            <w:tcW w:w="850" w:type="dxa"/>
            <w:tcBorders>
              <w:top w:val="single" w:sz="4" w:space="0" w:color="000000"/>
              <w:left w:val="single" w:sz="4" w:space="0" w:color="000000"/>
              <w:bottom w:val="single" w:sz="4" w:space="0" w:color="000000"/>
              <w:right w:val="single" w:sz="4" w:space="0" w:color="000000"/>
            </w:tcBorders>
            <w:shd w:val="clear" w:color="auto" w:fill="FBE5D5"/>
            <w:vAlign w:val="center"/>
          </w:tcPr>
          <w:p w14:paraId="05777EAB" w14:textId="6DB6DF0C" w:rsidR="006D3A1F" w:rsidRPr="000A2F2F" w:rsidRDefault="000A2F2F" w:rsidP="00B971E4">
            <w:pPr>
              <w:jc w:val="center"/>
              <w:rPr>
                <w:bCs/>
                <w:color w:val="000000"/>
              </w:rPr>
            </w:pPr>
            <w:r w:rsidRPr="000A2F2F">
              <w:rPr>
                <w:bCs/>
                <w:color w:val="000000"/>
              </w:rPr>
              <w:t>10</w:t>
            </w:r>
          </w:p>
        </w:tc>
        <w:tc>
          <w:tcPr>
            <w:tcW w:w="8930" w:type="dxa"/>
            <w:tcBorders>
              <w:top w:val="single" w:sz="4" w:space="0" w:color="000000"/>
              <w:left w:val="single" w:sz="4" w:space="0" w:color="000000"/>
              <w:bottom w:val="single" w:sz="4" w:space="0" w:color="000000"/>
              <w:right w:val="single" w:sz="4" w:space="0" w:color="000000"/>
            </w:tcBorders>
            <w:shd w:val="clear" w:color="auto" w:fill="FBE5D5"/>
          </w:tcPr>
          <w:p w14:paraId="54430FC8" w14:textId="6D0D2529" w:rsidR="006D3A1F" w:rsidRPr="00802EC6" w:rsidRDefault="000A2F2F" w:rsidP="000A2F2F">
            <w:pPr>
              <w:jc w:val="both"/>
            </w:pPr>
            <w:r w:rsidRPr="00802EC6">
              <w:t xml:space="preserve">Šis kriterijus reiškia, kad Strategija nėra privalomai orientuota į jaunimą visuose projektuose, tačiau bent vienas jos projektas turi būti aiškiai skirtas jaunimo </w:t>
            </w:r>
            <w:r w:rsidR="00802EC6" w:rsidRPr="00802EC6">
              <w:rPr>
                <w:rFonts w:asciiTheme="majorBidi" w:hAnsiTheme="majorBidi" w:cstheme="majorBidi"/>
                <w:color w:val="000000"/>
                <w:szCs w:val="24"/>
              </w:rPr>
              <w:t xml:space="preserve">iki 29 metų (įskaitytinai) </w:t>
            </w:r>
            <w:r w:rsidRPr="00802EC6">
              <w:t>poreikiams.</w:t>
            </w:r>
          </w:p>
        </w:tc>
      </w:tr>
      <w:tr w:rsidR="006D3A1F" w14:paraId="46AF6477" w14:textId="77777777" w:rsidTr="001A2BC6">
        <w:trPr>
          <w:trHeight w:val="659"/>
        </w:trPr>
        <w:tc>
          <w:tcPr>
            <w:tcW w:w="477" w:type="dxa"/>
            <w:tcBorders>
              <w:top w:val="single" w:sz="4" w:space="0" w:color="000000"/>
              <w:left w:val="single" w:sz="4" w:space="0" w:color="000000"/>
              <w:bottom w:val="single" w:sz="4" w:space="0" w:color="000000"/>
              <w:right w:val="single" w:sz="4" w:space="0" w:color="000000"/>
            </w:tcBorders>
            <w:shd w:val="clear" w:color="auto" w:fill="FBE5D5"/>
            <w:vAlign w:val="center"/>
          </w:tcPr>
          <w:p w14:paraId="6A538048" w14:textId="04D81EE1" w:rsidR="006D3A1F" w:rsidRPr="00A132EB" w:rsidRDefault="007D1920" w:rsidP="00B971E4">
            <w:pPr>
              <w:ind w:left="-102" w:right="-60"/>
              <w:jc w:val="center"/>
              <w:rPr>
                <w:color w:val="000000"/>
              </w:rPr>
            </w:pPr>
            <w:r>
              <w:rPr>
                <w:color w:val="000000"/>
              </w:rPr>
              <w:t>5.3.</w:t>
            </w:r>
          </w:p>
        </w:tc>
        <w:tc>
          <w:tcPr>
            <w:tcW w:w="4485" w:type="dxa"/>
            <w:tcBorders>
              <w:top w:val="single" w:sz="4" w:space="0" w:color="000000"/>
              <w:left w:val="single" w:sz="4" w:space="0" w:color="000000"/>
              <w:bottom w:val="single" w:sz="4" w:space="0" w:color="000000"/>
              <w:right w:val="single" w:sz="4" w:space="0" w:color="000000"/>
            </w:tcBorders>
            <w:shd w:val="clear" w:color="auto" w:fill="FBE5D5"/>
          </w:tcPr>
          <w:p w14:paraId="206D4C3C" w14:textId="7F9712FA" w:rsidR="006D3A1F" w:rsidRPr="00DB079A" w:rsidRDefault="007D1920" w:rsidP="0049311C">
            <w:pPr>
              <w:tabs>
                <w:tab w:val="left" w:pos="851"/>
              </w:tabs>
              <w:jc w:val="both"/>
              <w:rPr>
                <w:rFonts w:asciiTheme="majorBidi" w:hAnsiTheme="majorBidi" w:cstheme="majorBidi"/>
                <w:b/>
                <w:szCs w:val="24"/>
              </w:rPr>
            </w:pPr>
            <w:r w:rsidRPr="00DB079A">
              <w:rPr>
                <w:rFonts w:asciiTheme="majorBidi" w:hAnsiTheme="majorBidi" w:cstheme="majorBidi"/>
                <w:bCs/>
                <w:color w:val="000000"/>
                <w:szCs w:val="24"/>
              </w:rPr>
              <w:t>bent vienas projekto vykdytojas Strategijos pateikimo dieną yra jaunas žmogus iki 29 metų (įskaitytinai).</w:t>
            </w:r>
          </w:p>
        </w:tc>
        <w:tc>
          <w:tcPr>
            <w:tcW w:w="850" w:type="dxa"/>
            <w:tcBorders>
              <w:top w:val="single" w:sz="4" w:space="0" w:color="000000"/>
              <w:left w:val="single" w:sz="4" w:space="0" w:color="000000"/>
              <w:bottom w:val="single" w:sz="4" w:space="0" w:color="000000"/>
              <w:right w:val="single" w:sz="4" w:space="0" w:color="000000"/>
            </w:tcBorders>
            <w:shd w:val="clear" w:color="auto" w:fill="FBE5D5"/>
            <w:vAlign w:val="center"/>
          </w:tcPr>
          <w:p w14:paraId="1C1259DD" w14:textId="1B97C9F2" w:rsidR="006D3A1F" w:rsidRPr="000A2F2F" w:rsidRDefault="000A2F2F" w:rsidP="00B971E4">
            <w:pPr>
              <w:jc w:val="center"/>
              <w:rPr>
                <w:bCs/>
                <w:color w:val="000000"/>
              </w:rPr>
            </w:pPr>
            <w:r w:rsidRPr="000A2F2F">
              <w:rPr>
                <w:bCs/>
                <w:color w:val="000000"/>
              </w:rPr>
              <w:t>5</w:t>
            </w:r>
          </w:p>
        </w:tc>
        <w:tc>
          <w:tcPr>
            <w:tcW w:w="8930" w:type="dxa"/>
            <w:tcBorders>
              <w:top w:val="single" w:sz="4" w:space="0" w:color="000000"/>
              <w:left w:val="single" w:sz="4" w:space="0" w:color="000000"/>
              <w:bottom w:val="single" w:sz="4" w:space="0" w:color="000000"/>
              <w:right w:val="single" w:sz="4" w:space="0" w:color="000000"/>
            </w:tcBorders>
            <w:shd w:val="clear" w:color="auto" w:fill="FBE5D5"/>
          </w:tcPr>
          <w:p w14:paraId="718938F4" w14:textId="0E3865D8" w:rsidR="007D1920" w:rsidRPr="00802EC6" w:rsidRDefault="00AC2AA5" w:rsidP="007D1920">
            <w:pPr>
              <w:jc w:val="both"/>
            </w:pPr>
            <w:r w:rsidRPr="00802EC6">
              <w:t>B</w:t>
            </w:r>
            <w:r w:rsidR="007D1920" w:rsidRPr="00802EC6">
              <w:t>alai suteikiami, jeigu bent vienas projekto vykdytojas yra fizinis asmuo arba projekto vykdytojo (juridinio asmens, išskyrus VVG)) pagrindinis akcininkas, turintis daugiau kaip 50 proc. juridinio asmens akcijų, žemės ūkio bendrovės pajų (juridinių asmenų, kurie neturi ir negali turėti akcininkų, atveju pagrindiniam akcininkui prilyginamas vadovas), nevyriausybinės organizacijos vadovas, pirmininkas (prezidentas) arba projekto vykdytojo (juridinio asmens) (netaikoma VVG) įdarbintas darbuotojas yra jaunas žmogus iki 29 metų (įskaitytinai)</w:t>
            </w:r>
            <w:r w:rsidR="00802EC6" w:rsidRPr="00802EC6">
              <w:t>.</w:t>
            </w:r>
          </w:p>
          <w:p w14:paraId="070E3261" w14:textId="77777777" w:rsidR="006D3A1F" w:rsidRPr="00802EC6" w:rsidRDefault="006D3A1F" w:rsidP="00BC1799">
            <w:pPr>
              <w:jc w:val="both"/>
            </w:pPr>
          </w:p>
        </w:tc>
      </w:tr>
      <w:tr w:rsidR="00B971E4" w14:paraId="39CB4B97" w14:textId="77777777" w:rsidTr="001A2BC6">
        <w:trPr>
          <w:trHeight w:val="1344"/>
        </w:trPr>
        <w:tc>
          <w:tcPr>
            <w:tcW w:w="477" w:type="dxa"/>
            <w:tcBorders>
              <w:top w:val="single" w:sz="4" w:space="0" w:color="000000"/>
              <w:left w:val="single" w:sz="4" w:space="0" w:color="000000"/>
              <w:bottom w:val="single" w:sz="4" w:space="0" w:color="000000"/>
              <w:right w:val="single" w:sz="4" w:space="0" w:color="000000"/>
            </w:tcBorders>
            <w:shd w:val="clear" w:color="auto" w:fill="FBE5D5"/>
            <w:vAlign w:val="center"/>
          </w:tcPr>
          <w:p w14:paraId="0000002C" w14:textId="01025A17" w:rsidR="00B971E4" w:rsidRDefault="001044A3" w:rsidP="00B971E4">
            <w:pPr>
              <w:ind w:left="-102" w:right="-60"/>
              <w:jc w:val="center"/>
              <w:rPr>
                <w:color w:val="000000"/>
              </w:rPr>
            </w:pPr>
            <w:r>
              <w:rPr>
                <w:color w:val="000000"/>
              </w:rPr>
              <w:t>6</w:t>
            </w:r>
            <w:r w:rsidR="00B971E4">
              <w:rPr>
                <w:color w:val="000000"/>
              </w:rPr>
              <w:t>.</w:t>
            </w:r>
          </w:p>
        </w:tc>
        <w:tc>
          <w:tcPr>
            <w:tcW w:w="4485" w:type="dxa"/>
            <w:tcBorders>
              <w:top w:val="single" w:sz="4" w:space="0" w:color="000000"/>
              <w:left w:val="single" w:sz="4" w:space="0" w:color="000000"/>
              <w:bottom w:val="single" w:sz="4" w:space="0" w:color="000000"/>
              <w:right w:val="single" w:sz="4" w:space="0" w:color="000000"/>
            </w:tcBorders>
            <w:shd w:val="clear" w:color="auto" w:fill="FBE5D5"/>
            <w:vAlign w:val="center"/>
          </w:tcPr>
          <w:p w14:paraId="316AD5CD" w14:textId="77777777" w:rsidR="006E7271" w:rsidRPr="00DB079A" w:rsidRDefault="006E7271" w:rsidP="006E7271">
            <w:pPr>
              <w:tabs>
                <w:tab w:val="left" w:pos="851"/>
              </w:tabs>
              <w:jc w:val="both"/>
              <w:rPr>
                <w:rFonts w:asciiTheme="majorBidi" w:hAnsiTheme="majorBidi" w:cstheme="majorBidi"/>
                <w:b/>
                <w:color w:val="000000"/>
                <w:szCs w:val="24"/>
              </w:rPr>
            </w:pPr>
            <w:r w:rsidRPr="00DB079A">
              <w:rPr>
                <w:rFonts w:asciiTheme="majorBidi" w:hAnsiTheme="majorBidi" w:cstheme="majorBidi"/>
                <w:b/>
                <w:color w:val="000000"/>
                <w:szCs w:val="24"/>
              </w:rPr>
              <w:t>Paslaugų plėtros Strategija</w:t>
            </w:r>
          </w:p>
          <w:p w14:paraId="0000002E" w14:textId="6A98F209" w:rsidR="00B971E4" w:rsidRPr="00467183" w:rsidRDefault="006E7271" w:rsidP="006E7271">
            <w:pPr>
              <w:jc w:val="both"/>
              <w:rPr>
                <w:b/>
                <w:bCs/>
                <w:color w:val="000000"/>
              </w:rPr>
            </w:pPr>
            <w:r w:rsidRPr="00DB079A">
              <w:rPr>
                <w:rFonts w:asciiTheme="majorBidi" w:hAnsiTheme="majorBidi" w:cstheme="majorBidi"/>
                <w:bCs/>
                <w:color w:val="000000"/>
                <w:szCs w:val="24"/>
              </w:rPr>
              <w:t>Visuose Strategijos projektuose kuriamos ir (arba) plėtojamos paslaugos, išskyrus biudžetinių įstaigų teikiamas paslaugas.</w:t>
            </w:r>
          </w:p>
        </w:tc>
        <w:tc>
          <w:tcPr>
            <w:tcW w:w="850" w:type="dxa"/>
            <w:tcBorders>
              <w:top w:val="single" w:sz="4" w:space="0" w:color="000000"/>
              <w:left w:val="single" w:sz="4" w:space="0" w:color="000000"/>
              <w:bottom w:val="single" w:sz="4" w:space="0" w:color="000000"/>
              <w:right w:val="single" w:sz="4" w:space="0" w:color="000000"/>
            </w:tcBorders>
            <w:shd w:val="clear" w:color="auto" w:fill="FBE5D5"/>
            <w:vAlign w:val="center"/>
          </w:tcPr>
          <w:p w14:paraId="0000002F" w14:textId="1B2D79C1" w:rsidR="00B971E4" w:rsidRPr="00467183" w:rsidRDefault="00B971E4" w:rsidP="00B971E4">
            <w:pPr>
              <w:jc w:val="center"/>
              <w:rPr>
                <w:b/>
                <w:color w:val="000000"/>
                <w:lang w:val="en-US"/>
              </w:rPr>
            </w:pPr>
            <w:r>
              <w:rPr>
                <w:b/>
                <w:color w:val="000000"/>
              </w:rPr>
              <w:t>1</w:t>
            </w:r>
            <w:r>
              <w:rPr>
                <w:b/>
                <w:color w:val="000000"/>
                <w:lang w:val="en-US"/>
              </w:rPr>
              <w:t>5</w:t>
            </w:r>
          </w:p>
        </w:tc>
        <w:tc>
          <w:tcPr>
            <w:tcW w:w="8930" w:type="dxa"/>
            <w:tcBorders>
              <w:top w:val="single" w:sz="4" w:space="0" w:color="000000"/>
              <w:left w:val="single" w:sz="4" w:space="0" w:color="000000"/>
              <w:bottom w:val="single" w:sz="4" w:space="0" w:color="000000"/>
              <w:right w:val="single" w:sz="4" w:space="0" w:color="000000"/>
            </w:tcBorders>
            <w:shd w:val="clear" w:color="auto" w:fill="FBE5D5"/>
          </w:tcPr>
          <w:p w14:paraId="58A35213" w14:textId="49D7BB7F" w:rsidR="00212ECF" w:rsidRPr="00AC5ACE" w:rsidRDefault="00B971E4" w:rsidP="00AC5ACE">
            <w:pPr>
              <w:jc w:val="both"/>
              <w:rPr>
                <w:iCs/>
                <w:color w:val="000000"/>
              </w:rPr>
            </w:pPr>
            <w:r w:rsidRPr="00212ECF">
              <w:rPr>
                <w:color w:val="000000"/>
              </w:rPr>
              <w:t xml:space="preserve">Balai suteikiami, jeigu </w:t>
            </w:r>
            <w:r w:rsidR="00212ECF" w:rsidRPr="00212ECF">
              <w:rPr>
                <w:color w:val="000000"/>
              </w:rPr>
              <w:t>visų Strategijos</w:t>
            </w:r>
            <w:r w:rsidRPr="00212ECF">
              <w:rPr>
                <w:color w:val="000000"/>
              </w:rPr>
              <w:t xml:space="preserve"> projekt</w:t>
            </w:r>
            <w:r w:rsidR="00212ECF" w:rsidRPr="00212ECF">
              <w:rPr>
                <w:color w:val="000000"/>
              </w:rPr>
              <w:t>ų</w:t>
            </w:r>
            <w:r w:rsidRPr="00212ECF">
              <w:rPr>
                <w:color w:val="000000"/>
              </w:rPr>
              <w:t xml:space="preserve"> veiklomis </w:t>
            </w:r>
            <w:r w:rsidR="00212ECF" w:rsidRPr="00212ECF">
              <w:rPr>
                <w:color w:val="000000"/>
              </w:rPr>
              <w:t xml:space="preserve">ir investicijomis </w:t>
            </w:r>
            <w:r w:rsidRPr="00212ECF">
              <w:rPr>
                <w:color w:val="000000"/>
              </w:rPr>
              <w:t xml:space="preserve">bus kuriamos arba plėtojamos </w:t>
            </w:r>
            <w:r w:rsidRPr="00A163E2">
              <w:rPr>
                <w:color w:val="000000"/>
              </w:rPr>
              <w:t>paslaugos</w:t>
            </w:r>
            <w:r w:rsidR="00AC5ACE">
              <w:rPr>
                <w:color w:val="000000"/>
              </w:rPr>
              <w:t xml:space="preserve"> </w:t>
            </w:r>
            <w:r w:rsidR="00AC5ACE" w:rsidRPr="00AC5ACE">
              <w:rPr>
                <w:iCs/>
                <w:color w:val="000000"/>
              </w:rPr>
              <w:t>ir prisidedama prie R.37 ir R.41 rodiklių</w:t>
            </w:r>
            <w:r w:rsidR="00AC5ACE">
              <w:rPr>
                <w:iCs/>
                <w:color w:val="000000"/>
              </w:rPr>
              <w:t>.</w:t>
            </w:r>
          </w:p>
          <w:p w14:paraId="368CA4F5" w14:textId="0A51CC45" w:rsidR="00A16FE9" w:rsidRPr="00A16FE9" w:rsidRDefault="00A16FE9" w:rsidP="00A16FE9">
            <w:pPr>
              <w:jc w:val="both"/>
              <w:rPr>
                <w:color w:val="000000"/>
              </w:rPr>
            </w:pPr>
            <w:r w:rsidRPr="00A16FE9">
              <w:rPr>
                <w:color w:val="000000"/>
              </w:rPr>
              <w:t>Strategija turi skatinti paslaugų kūrimą, tobulinimą ir prieinamumą.</w:t>
            </w:r>
            <w:r>
              <w:rPr>
                <w:color w:val="000000"/>
              </w:rPr>
              <w:t xml:space="preserve"> </w:t>
            </w:r>
            <w:r w:rsidRPr="00A16FE9">
              <w:rPr>
                <w:color w:val="000000"/>
              </w:rPr>
              <w:t>Tai gali būti naujos paslaugos, paslaugų paketai ar esamų paslaugų plėtra, orientuota į naudotojų poreikius ir rinkos trūkumus.</w:t>
            </w:r>
          </w:p>
          <w:p w14:paraId="00000031" w14:textId="61FADFB1" w:rsidR="00A16FE9" w:rsidRPr="00212ECF" w:rsidRDefault="00A16FE9" w:rsidP="00A163E2">
            <w:pPr>
              <w:jc w:val="both"/>
              <w:rPr>
                <w:color w:val="000000"/>
              </w:rPr>
            </w:pPr>
          </w:p>
        </w:tc>
      </w:tr>
      <w:tr w:rsidR="00B971E4" w14:paraId="57CD7E64" w14:textId="77777777" w:rsidTr="001A2BC6">
        <w:trPr>
          <w:trHeight w:val="1344"/>
        </w:trPr>
        <w:tc>
          <w:tcPr>
            <w:tcW w:w="477" w:type="dxa"/>
            <w:tcBorders>
              <w:top w:val="single" w:sz="4" w:space="0" w:color="000000"/>
              <w:left w:val="single" w:sz="4" w:space="0" w:color="000000"/>
              <w:bottom w:val="single" w:sz="4" w:space="0" w:color="000000"/>
              <w:right w:val="single" w:sz="4" w:space="0" w:color="000000"/>
            </w:tcBorders>
            <w:shd w:val="clear" w:color="auto" w:fill="FBE5D5"/>
            <w:vAlign w:val="center"/>
          </w:tcPr>
          <w:p w14:paraId="69658EAA" w14:textId="00DEAE8F" w:rsidR="00B971E4" w:rsidRDefault="001044A3" w:rsidP="00B971E4">
            <w:pPr>
              <w:ind w:left="-102" w:right="-60"/>
              <w:jc w:val="center"/>
              <w:rPr>
                <w:color w:val="000000"/>
              </w:rPr>
            </w:pPr>
            <w:r>
              <w:rPr>
                <w:color w:val="000000"/>
              </w:rPr>
              <w:t>7</w:t>
            </w:r>
            <w:r w:rsidR="00B971E4">
              <w:rPr>
                <w:color w:val="000000"/>
              </w:rPr>
              <w:t>.</w:t>
            </w:r>
          </w:p>
        </w:tc>
        <w:tc>
          <w:tcPr>
            <w:tcW w:w="4485" w:type="dxa"/>
            <w:tcBorders>
              <w:top w:val="single" w:sz="4" w:space="0" w:color="000000"/>
              <w:left w:val="single" w:sz="4" w:space="0" w:color="000000"/>
              <w:bottom w:val="single" w:sz="4" w:space="0" w:color="000000"/>
              <w:right w:val="single" w:sz="4" w:space="0" w:color="000000"/>
            </w:tcBorders>
            <w:shd w:val="clear" w:color="auto" w:fill="FBE5D5"/>
            <w:vAlign w:val="center"/>
          </w:tcPr>
          <w:p w14:paraId="5BFC475E" w14:textId="77777777" w:rsidR="001044A3" w:rsidRPr="00DB079A" w:rsidRDefault="001044A3" w:rsidP="001044A3">
            <w:pPr>
              <w:tabs>
                <w:tab w:val="left" w:pos="725"/>
                <w:tab w:val="left" w:pos="851"/>
              </w:tabs>
              <w:jc w:val="both"/>
              <w:rPr>
                <w:rFonts w:asciiTheme="majorBidi" w:hAnsiTheme="majorBidi" w:cstheme="majorBidi"/>
                <w:color w:val="000000"/>
                <w:szCs w:val="24"/>
              </w:rPr>
            </w:pPr>
            <w:r w:rsidRPr="00DB079A">
              <w:rPr>
                <w:rFonts w:asciiTheme="majorBidi" w:hAnsiTheme="majorBidi" w:cstheme="majorBidi"/>
                <w:b/>
                <w:color w:val="000000"/>
                <w:szCs w:val="24"/>
              </w:rPr>
              <w:t>Aplinkosaugos strategija</w:t>
            </w:r>
            <w:r w:rsidRPr="00DB079A">
              <w:rPr>
                <w:rFonts w:asciiTheme="majorBidi" w:hAnsiTheme="majorBidi" w:cstheme="majorBidi"/>
                <w:color w:val="000000"/>
                <w:szCs w:val="24"/>
              </w:rPr>
              <w:t xml:space="preserve"> </w:t>
            </w:r>
          </w:p>
          <w:p w14:paraId="784ADB34" w14:textId="77777777" w:rsidR="001044A3" w:rsidRPr="00DB079A" w:rsidRDefault="001044A3" w:rsidP="001044A3">
            <w:pPr>
              <w:tabs>
                <w:tab w:val="left" w:pos="725"/>
                <w:tab w:val="left" w:pos="851"/>
              </w:tabs>
              <w:jc w:val="both"/>
              <w:rPr>
                <w:rFonts w:asciiTheme="majorBidi" w:hAnsiTheme="majorBidi" w:cstheme="majorBidi"/>
                <w:bCs/>
                <w:color w:val="000000"/>
                <w:szCs w:val="24"/>
              </w:rPr>
            </w:pPr>
            <w:r w:rsidRPr="00DB079A">
              <w:rPr>
                <w:rFonts w:asciiTheme="majorBidi" w:hAnsiTheme="majorBidi" w:cstheme="majorBidi"/>
                <w:bCs/>
                <w:color w:val="000000"/>
                <w:szCs w:val="24"/>
              </w:rPr>
              <w:t>Strategijoje numatytų</w:t>
            </w:r>
            <w:r w:rsidRPr="00DB079A">
              <w:rPr>
                <w:rFonts w:asciiTheme="majorBidi" w:hAnsiTheme="majorBidi" w:cstheme="majorBidi"/>
                <w:bCs/>
                <w:color w:val="FF0000"/>
                <w:szCs w:val="24"/>
              </w:rPr>
              <w:t xml:space="preserve"> </w:t>
            </w:r>
            <w:r w:rsidRPr="00DB079A">
              <w:rPr>
                <w:rFonts w:asciiTheme="majorBidi" w:hAnsiTheme="majorBidi" w:cstheme="majorBidi"/>
                <w:bCs/>
                <w:szCs w:val="24"/>
              </w:rPr>
              <w:t xml:space="preserve">projektų </w:t>
            </w:r>
            <w:r w:rsidRPr="00DB079A">
              <w:rPr>
                <w:rFonts w:asciiTheme="majorBidi" w:hAnsiTheme="majorBidi" w:cstheme="majorBidi"/>
                <w:bCs/>
                <w:color w:val="000000"/>
                <w:szCs w:val="24"/>
              </w:rPr>
              <w:t>veiklos ir investicijos skirtos</w:t>
            </w:r>
            <w:r w:rsidRPr="00DB079A">
              <w:rPr>
                <w:rFonts w:asciiTheme="majorBidi" w:hAnsiTheme="majorBidi" w:cstheme="majorBidi"/>
                <w:bCs/>
                <w:szCs w:val="24"/>
              </w:rPr>
              <w:t xml:space="preserve"> </w:t>
            </w:r>
            <w:r w:rsidRPr="00DB079A">
              <w:rPr>
                <w:rFonts w:asciiTheme="majorBidi" w:hAnsiTheme="majorBidi" w:cstheme="majorBidi"/>
                <w:bCs/>
                <w:color w:val="000000"/>
                <w:szCs w:val="24"/>
              </w:rPr>
              <w:t xml:space="preserve">aplinkosaugai ir (ar) klimato kaitos švelninimui ir yra pagrįstos teigiamu poveikiu: </w:t>
            </w:r>
          </w:p>
          <w:p w14:paraId="6AC855F8" w14:textId="77777777" w:rsidR="001044A3" w:rsidRPr="00DB079A" w:rsidRDefault="001044A3" w:rsidP="001044A3">
            <w:pPr>
              <w:tabs>
                <w:tab w:val="left" w:pos="725"/>
                <w:tab w:val="left" w:pos="851"/>
              </w:tabs>
              <w:jc w:val="both"/>
              <w:rPr>
                <w:rFonts w:asciiTheme="majorBidi" w:hAnsiTheme="majorBidi" w:cstheme="majorBidi"/>
                <w:b/>
                <w:i/>
                <w:color w:val="000000"/>
                <w:szCs w:val="24"/>
              </w:rPr>
            </w:pPr>
          </w:p>
          <w:p w14:paraId="781F1128" w14:textId="3B1A71E6" w:rsidR="00B971E4" w:rsidRPr="00467183" w:rsidRDefault="001044A3" w:rsidP="001044A3">
            <w:pPr>
              <w:jc w:val="both"/>
              <w:rPr>
                <w:b/>
                <w:bCs/>
                <w:color w:val="000000"/>
              </w:rPr>
            </w:pPr>
            <w:r w:rsidRPr="00DB079A">
              <w:rPr>
                <w:rFonts w:asciiTheme="majorBidi" w:hAnsiTheme="majorBidi" w:cstheme="majorBidi"/>
                <w:bCs/>
                <w:i/>
                <w:color w:val="000000"/>
                <w:szCs w:val="24"/>
              </w:rPr>
              <w:t>(Balai suteikiami, kai Strategijos projektų veiklos ir investicijos (vertinama Strategijos lygmeniu) atitinka Inovatyvumo metodikos kriterijaus „Tei</w:t>
            </w:r>
            <w:r w:rsidR="00E617C5">
              <w:rPr>
                <w:rFonts w:asciiTheme="majorBidi" w:hAnsiTheme="majorBidi" w:cstheme="majorBidi"/>
                <w:bCs/>
                <w:i/>
                <w:color w:val="000000"/>
                <w:szCs w:val="24"/>
              </w:rPr>
              <w:t>g</w:t>
            </w:r>
            <w:r w:rsidRPr="00DB079A">
              <w:rPr>
                <w:rFonts w:asciiTheme="majorBidi" w:hAnsiTheme="majorBidi" w:cstheme="majorBidi"/>
                <w:bCs/>
                <w:i/>
                <w:color w:val="000000"/>
                <w:szCs w:val="24"/>
              </w:rPr>
              <w:t>iamas poveikis aplinkai ir klimatui“ požymius).</w:t>
            </w:r>
          </w:p>
        </w:tc>
        <w:tc>
          <w:tcPr>
            <w:tcW w:w="850" w:type="dxa"/>
            <w:tcBorders>
              <w:top w:val="single" w:sz="4" w:space="0" w:color="000000"/>
              <w:left w:val="single" w:sz="4" w:space="0" w:color="000000"/>
              <w:bottom w:val="single" w:sz="4" w:space="0" w:color="000000"/>
              <w:right w:val="single" w:sz="4" w:space="0" w:color="000000"/>
            </w:tcBorders>
            <w:shd w:val="clear" w:color="auto" w:fill="FBE5D5"/>
            <w:vAlign w:val="center"/>
          </w:tcPr>
          <w:p w14:paraId="5AE21FF8" w14:textId="6F129905" w:rsidR="00B971E4" w:rsidRDefault="00B971E4" w:rsidP="00B971E4">
            <w:pPr>
              <w:jc w:val="center"/>
              <w:rPr>
                <w:b/>
                <w:color w:val="000000"/>
              </w:rPr>
            </w:pPr>
            <w:r>
              <w:rPr>
                <w:b/>
                <w:color w:val="000000"/>
              </w:rPr>
              <w:t>20</w:t>
            </w:r>
          </w:p>
        </w:tc>
        <w:tc>
          <w:tcPr>
            <w:tcW w:w="8930" w:type="dxa"/>
            <w:tcBorders>
              <w:top w:val="single" w:sz="4" w:space="0" w:color="000000"/>
              <w:left w:val="single" w:sz="4" w:space="0" w:color="000000"/>
              <w:bottom w:val="single" w:sz="4" w:space="0" w:color="000000"/>
              <w:right w:val="single" w:sz="4" w:space="0" w:color="000000"/>
            </w:tcBorders>
            <w:shd w:val="clear" w:color="auto" w:fill="FBE5D5"/>
          </w:tcPr>
          <w:p w14:paraId="2FF1516D" w14:textId="6C6BA7BA" w:rsidR="00AE7F1C" w:rsidRPr="00F60043" w:rsidRDefault="003522A7" w:rsidP="00F60043">
            <w:pPr>
              <w:jc w:val="both"/>
              <w:rPr>
                <w:color w:val="000000"/>
              </w:rPr>
            </w:pPr>
            <w:r>
              <w:rPr>
                <w:color w:val="000000"/>
              </w:rPr>
              <w:t>Vertinama</w:t>
            </w:r>
            <w:r w:rsidR="00547CB2" w:rsidRPr="00F60043">
              <w:rPr>
                <w:color w:val="000000"/>
              </w:rPr>
              <w:t xml:space="preserve">, ar Strategijos projektų veiklos ir investicijos turi teigiamą poveikį aplinkai ir klimatui, </w:t>
            </w:r>
            <w:r w:rsidR="00501A06" w:rsidRPr="00F60043">
              <w:rPr>
                <w:color w:val="000000"/>
              </w:rPr>
              <w:t xml:space="preserve">atitinkančius </w:t>
            </w:r>
            <w:r w:rsidR="00080FE4" w:rsidRPr="00F60043">
              <w:rPr>
                <w:rFonts w:asciiTheme="majorBidi" w:hAnsiTheme="majorBidi" w:cstheme="majorBidi"/>
                <w:color w:val="000000"/>
                <w:szCs w:val="24"/>
              </w:rPr>
              <w:t>„Teigiamas poveikis aplinkai ir klimatui“</w:t>
            </w:r>
            <w:r w:rsidR="00F60043" w:rsidRPr="00F60043">
              <w:rPr>
                <w:rFonts w:asciiTheme="majorBidi" w:hAnsiTheme="majorBidi" w:cstheme="majorBidi"/>
                <w:color w:val="000000"/>
                <w:szCs w:val="24"/>
              </w:rPr>
              <w:t xml:space="preserve"> kriterijaus požymius</w:t>
            </w:r>
            <w:r>
              <w:rPr>
                <w:rFonts w:asciiTheme="majorBidi" w:hAnsiTheme="majorBidi" w:cstheme="majorBidi"/>
                <w:color w:val="000000"/>
                <w:szCs w:val="24"/>
              </w:rPr>
              <w:t>,</w:t>
            </w:r>
            <w:r w:rsidR="00080FE4" w:rsidRPr="00F60043">
              <w:rPr>
                <w:rFonts w:asciiTheme="majorBidi" w:hAnsiTheme="majorBidi" w:cstheme="majorBidi"/>
                <w:color w:val="000000"/>
                <w:szCs w:val="24"/>
              </w:rPr>
              <w:t xml:space="preserve"> </w:t>
            </w:r>
            <w:r w:rsidR="00AE7F1C" w:rsidRPr="00F60043">
              <w:rPr>
                <w:color w:val="000000"/>
              </w:rPr>
              <w:t>nurodyt</w:t>
            </w:r>
            <w:r w:rsidR="00F60043" w:rsidRPr="00F60043">
              <w:rPr>
                <w:color w:val="000000"/>
              </w:rPr>
              <w:t xml:space="preserve">us </w:t>
            </w:r>
            <w:r w:rsidR="00AE7F1C" w:rsidRPr="00F60043">
              <w:rPr>
                <w:rFonts w:asciiTheme="majorBidi" w:hAnsiTheme="majorBidi" w:cstheme="majorBidi"/>
                <w:szCs w:val="24"/>
              </w:rPr>
              <w:t>Projektų inovatyvumo vertinimo metodikos</w:t>
            </w:r>
            <w:r w:rsidR="00F60043" w:rsidRPr="00F60043">
              <w:rPr>
                <w:rFonts w:asciiTheme="majorBidi" w:hAnsiTheme="majorBidi" w:cstheme="majorBidi"/>
                <w:szCs w:val="24"/>
              </w:rPr>
              <w:t xml:space="preserve"> 1 priede. </w:t>
            </w:r>
          </w:p>
        </w:tc>
      </w:tr>
      <w:tr w:rsidR="00F2421F" w14:paraId="4EA02D41" w14:textId="77777777" w:rsidTr="001A2BC6">
        <w:trPr>
          <w:trHeight w:val="1344"/>
        </w:trPr>
        <w:tc>
          <w:tcPr>
            <w:tcW w:w="477" w:type="dxa"/>
            <w:tcBorders>
              <w:top w:val="single" w:sz="4" w:space="0" w:color="000000"/>
              <w:left w:val="single" w:sz="4" w:space="0" w:color="000000"/>
              <w:bottom w:val="single" w:sz="4" w:space="0" w:color="000000"/>
              <w:right w:val="single" w:sz="4" w:space="0" w:color="000000"/>
            </w:tcBorders>
            <w:shd w:val="clear" w:color="auto" w:fill="FBE5D5"/>
            <w:vAlign w:val="center"/>
          </w:tcPr>
          <w:p w14:paraId="3256F02C" w14:textId="742E03A7" w:rsidR="00F2421F" w:rsidRDefault="00F2421F" w:rsidP="00B971E4">
            <w:pPr>
              <w:ind w:left="-102" w:right="-60"/>
              <w:jc w:val="center"/>
              <w:rPr>
                <w:color w:val="000000"/>
              </w:rPr>
            </w:pPr>
            <w:r>
              <w:rPr>
                <w:color w:val="000000"/>
              </w:rPr>
              <w:t>7.1.</w:t>
            </w:r>
          </w:p>
        </w:tc>
        <w:tc>
          <w:tcPr>
            <w:tcW w:w="4485" w:type="dxa"/>
            <w:tcBorders>
              <w:top w:val="single" w:sz="4" w:space="0" w:color="000000"/>
              <w:left w:val="single" w:sz="4" w:space="0" w:color="000000"/>
              <w:bottom w:val="single" w:sz="4" w:space="0" w:color="000000"/>
              <w:right w:val="single" w:sz="4" w:space="0" w:color="000000"/>
            </w:tcBorders>
            <w:shd w:val="clear" w:color="auto" w:fill="FBE5D5"/>
            <w:vAlign w:val="center"/>
          </w:tcPr>
          <w:p w14:paraId="4C488A5F" w14:textId="50C80993" w:rsidR="00F2421F" w:rsidRPr="00DB079A" w:rsidRDefault="007539A6" w:rsidP="001044A3">
            <w:pPr>
              <w:tabs>
                <w:tab w:val="left" w:pos="725"/>
                <w:tab w:val="left" w:pos="851"/>
              </w:tabs>
              <w:jc w:val="both"/>
              <w:rPr>
                <w:rFonts w:asciiTheme="majorBidi" w:hAnsiTheme="majorBidi" w:cstheme="majorBidi"/>
                <w:b/>
                <w:color w:val="000000"/>
                <w:szCs w:val="24"/>
              </w:rPr>
            </w:pPr>
            <w:r w:rsidRPr="00DB079A">
              <w:rPr>
                <w:rFonts w:asciiTheme="majorBidi" w:hAnsiTheme="majorBidi" w:cstheme="majorBidi"/>
                <w:bCs/>
                <w:color w:val="000000"/>
                <w:szCs w:val="24"/>
              </w:rPr>
              <w:t>Strategijos projektai atitinka bent 4 Inovatyvumo metodikos požymius;</w:t>
            </w:r>
          </w:p>
        </w:tc>
        <w:tc>
          <w:tcPr>
            <w:tcW w:w="850" w:type="dxa"/>
            <w:tcBorders>
              <w:top w:val="single" w:sz="4" w:space="0" w:color="000000"/>
              <w:left w:val="single" w:sz="4" w:space="0" w:color="000000"/>
              <w:bottom w:val="single" w:sz="4" w:space="0" w:color="000000"/>
              <w:right w:val="single" w:sz="4" w:space="0" w:color="000000"/>
            </w:tcBorders>
            <w:shd w:val="clear" w:color="auto" w:fill="FBE5D5"/>
            <w:vAlign w:val="center"/>
          </w:tcPr>
          <w:p w14:paraId="15F135CE" w14:textId="7F8971CA" w:rsidR="00F2421F" w:rsidRPr="00E617C5" w:rsidRDefault="00F16A4D" w:rsidP="00B971E4">
            <w:pPr>
              <w:jc w:val="center"/>
              <w:rPr>
                <w:bCs/>
                <w:color w:val="000000"/>
              </w:rPr>
            </w:pPr>
            <w:r w:rsidRPr="00E617C5">
              <w:rPr>
                <w:bCs/>
                <w:color w:val="000000"/>
              </w:rPr>
              <w:t>20</w:t>
            </w:r>
          </w:p>
        </w:tc>
        <w:tc>
          <w:tcPr>
            <w:tcW w:w="8930" w:type="dxa"/>
            <w:tcBorders>
              <w:top w:val="single" w:sz="4" w:space="0" w:color="000000"/>
              <w:left w:val="single" w:sz="4" w:space="0" w:color="000000"/>
              <w:bottom w:val="single" w:sz="4" w:space="0" w:color="000000"/>
              <w:right w:val="single" w:sz="4" w:space="0" w:color="000000"/>
            </w:tcBorders>
            <w:shd w:val="clear" w:color="auto" w:fill="FBE5D5"/>
          </w:tcPr>
          <w:p w14:paraId="61A9EAC3" w14:textId="1953F03F" w:rsidR="00F2421F" w:rsidRDefault="00160AA5" w:rsidP="00856CD3">
            <w:pPr>
              <w:jc w:val="both"/>
              <w:rPr>
                <w:color w:val="000000"/>
              </w:rPr>
            </w:pPr>
            <w:r>
              <w:rPr>
                <w:color w:val="000000"/>
              </w:rPr>
              <w:t>Vertinama</w:t>
            </w:r>
            <w:r w:rsidR="00DC3510">
              <w:rPr>
                <w:color w:val="000000"/>
              </w:rPr>
              <w:t xml:space="preserve">, ar </w:t>
            </w:r>
            <w:r w:rsidR="00590FEE" w:rsidRPr="00590FEE">
              <w:rPr>
                <w:color w:val="000000"/>
              </w:rPr>
              <w:t xml:space="preserve">Strategijos </w:t>
            </w:r>
            <w:r w:rsidR="00F66ACC" w:rsidRPr="00590FEE">
              <w:rPr>
                <w:color w:val="000000"/>
              </w:rPr>
              <w:t>projekt</w:t>
            </w:r>
            <w:r w:rsidR="00F66ACC">
              <w:rPr>
                <w:color w:val="000000"/>
              </w:rPr>
              <w:t xml:space="preserve">ai </w:t>
            </w:r>
            <w:r w:rsidR="00630E03">
              <w:rPr>
                <w:color w:val="000000"/>
              </w:rPr>
              <w:t>(</w:t>
            </w:r>
            <w:r w:rsidR="00856CD3">
              <w:rPr>
                <w:color w:val="000000"/>
              </w:rPr>
              <w:t>v</w:t>
            </w:r>
            <w:r w:rsidR="00856CD3" w:rsidRPr="00856CD3">
              <w:rPr>
                <w:color w:val="000000"/>
              </w:rPr>
              <w:t xml:space="preserve">isi </w:t>
            </w:r>
            <w:r w:rsidR="00D25D41">
              <w:rPr>
                <w:color w:val="000000"/>
              </w:rPr>
              <w:t xml:space="preserve">Strategijos </w:t>
            </w:r>
            <w:r w:rsidR="00856CD3" w:rsidRPr="00856CD3">
              <w:rPr>
                <w:color w:val="000000"/>
              </w:rPr>
              <w:t xml:space="preserve">projektai, keli arba bent vienas </w:t>
            </w:r>
            <w:r w:rsidR="00F66ACC">
              <w:rPr>
                <w:color w:val="000000"/>
              </w:rPr>
              <w:t>)</w:t>
            </w:r>
            <w:r w:rsidRPr="00856CD3">
              <w:rPr>
                <w:color w:val="000000"/>
              </w:rPr>
              <w:t xml:space="preserve"> </w:t>
            </w:r>
            <w:r w:rsidR="00F66ACC">
              <w:rPr>
                <w:color w:val="000000"/>
              </w:rPr>
              <w:t>atitinka</w:t>
            </w:r>
            <w:r w:rsidR="00856CD3" w:rsidRPr="00856CD3">
              <w:rPr>
                <w:color w:val="000000"/>
              </w:rPr>
              <w:t xml:space="preserve"> </w:t>
            </w:r>
            <w:r w:rsidR="00181EFC">
              <w:rPr>
                <w:color w:val="000000"/>
              </w:rPr>
              <w:t xml:space="preserve">bent </w:t>
            </w:r>
            <w:r w:rsidR="00D25D41">
              <w:rPr>
                <w:color w:val="000000"/>
              </w:rPr>
              <w:t xml:space="preserve">4 </w:t>
            </w:r>
            <w:r w:rsidR="00856CD3" w:rsidRPr="00856CD3">
              <w:rPr>
                <w:color w:val="000000"/>
              </w:rPr>
              <w:t>Inovatyvumo metodikos požymius</w:t>
            </w:r>
            <w:r w:rsidR="00856CD3">
              <w:rPr>
                <w:color w:val="000000"/>
              </w:rPr>
              <w:t xml:space="preserve">). </w:t>
            </w:r>
          </w:p>
        </w:tc>
      </w:tr>
      <w:tr w:rsidR="00F16A4D" w14:paraId="7C90F4E7" w14:textId="77777777" w:rsidTr="001A2BC6">
        <w:trPr>
          <w:trHeight w:val="1344"/>
        </w:trPr>
        <w:tc>
          <w:tcPr>
            <w:tcW w:w="477" w:type="dxa"/>
            <w:tcBorders>
              <w:top w:val="single" w:sz="4" w:space="0" w:color="000000"/>
              <w:left w:val="single" w:sz="4" w:space="0" w:color="000000"/>
              <w:bottom w:val="single" w:sz="4" w:space="0" w:color="000000"/>
              <w:right w:val="single" w:sz="4" w:space="0" w:color="000000"/>
            </w:tcBorders>
            <w:shd w:val="clear" w:color="auto" w:fill="FBE5D5"/>
            <w:vAlign w:val="center"/>
          </w:tcPr>
          <w:p w14:paraId="3288C9EE" w14:textId="515258AF" w:rsidR="00F16A4D" w:rsidRDefault="00F16A4D" w:rsidP="00F16A4D">
            <w:pPr>
              <w:ind w:left="-102" w:right="-60"/>
              <w:jc w:val="center"/>
              <w:rPr>
                <w:color w:val="000000"/>
              </w:rPr>
            </w:pPr>
            <w:r>
              <w:rPr>
                <w:color w:val="000000"/>
              </w:rPr>
              <w:t>7.2.</w:t>
            </w:r>
          </w:p>
        </w:tc>
        <w:tc>
          <w:tcPr>
            <w:tcW w:w="4485" w:type="dxa"/>
            <w:tcBorders>
              <w:top w:val="single" w:sz="4" w:space="0" w:color="000000"/>
              <w:left w:val="single" w:sz="4" w:space="0" w:color="000000"/>
              <w:bottom w:val="single" w:sz="4" w:space="0" w:color="000000"/>
              <w:right w:val="single" w:sz="4" w:space="0" w:color="000000"/>
            </w:tcBorders>
            <w:shd w:val="clear" w:color="auto" w:fill="FBE5D5"/>
            <w:vAlign w:val="center"/>
          </w:tcPr>
          <w:p w14:paraId="44B77E83" w14:textId="548543A6" w:rsidR="00F16A4D" w:rsidRPr="00DB079A" w:rsidRDefault="00F16A4D" w:rsidP="00F16A4D">
            <w:pPr>
              <w:tabs>
                <w:tab w:val="left" w:pos="725"/>
                <w:tab w:val="left" w:pos="851"/>
              </w:tabs>
              <w:jc w:val="both"/>
              <w:rPr>
                <w:rFonts w:asciiTheme="majorBidi" w:hAnsiTheme="majorBidi" w:cstheme="majorBidi"/>
                <w:b/>
                <w:color w:val="000000"/>
                <w:szCs w:val="24"/>
              </w:rPr>
            </w:pPr>
            <w:r w:rsidRPr="00DB079A">
              <w:rPr>
                <w:rFonts w:asciiTheme="majorBidi" w:hAnsiTheme="majorBidi" w:cstheme="majorBidi"/>
                <w:bCs/>
                <w:color w:val="000000"/>
                <w:szCs w:val="24"/>
              </w:rPr>
              <w:t>Strategijos projektai atitinka  bent 3 Inovatyvumo metodikos požymius;</w:t>
            </w:r>
          </w:p>
        </w:tc>
        <w:tc>
          <w:tcPr>
            <w:tcW w:w="850" w:type="dxa"/>
            <w:tcBorders>
              <w:top w:val="single" w:sz="4" w:space="0" w:color="000000"/>
              <w:left w:val="single" w:sz="4" w:space="0" w:color="000000"/>
              <w:bottom w:val="single" w:sz="4" w:space="0" w:color="000000"/>
              <w:right w:val="single" w:sz="4" w:space="0" w:color="000000"/>
            </w:tcBorders>
            <w:shd w:val="clear" w:color="auto" w:fill="FBE5D5"/>
            <w:vAlign w:val="center"/>
          </w:tcPr>
          <w:p w14:paraId="4E7D3344" w14:textId="506D3671" w:rsidR="00F16A4D" w:rsidRPr="00E617C5" w:rsidRDefault="00F16A4D" w:rsidP="00F16A4D">
            <w:pPr>
              <w:jc w:val="center"/>
              <w:rPr>
                <w:bCs/>
                <w:color w:val="000000"/>
              </w:rPr>
            </w:pPr>
            <w:r w:rsidRPr="00E617C5">
              <w:rPr>
                <w:bCs/>
                <w:color w:val="000000"/>
              </w:rPr>
              <w:t>15</w:t>
            </w:r>
          </w:p>
        </w:tc>
        <w:tc>
          <w:tcPr>
            <w:tcW w:w="8930" w:type="dxa"/>
            <w:tcBorders>
              <w:top w:val="single" w:sz="4" w:space="0" w:color="000000"/>
              <w:left w:val="single" w:sz="4" w:space="0" w:color="000000"/>
              <w:bottom w:val="single" w:sz="4" w:space="0" w:color="000000"/>
              <w:right w:val="single" w:sz="4" w:space="0" w:color="000000"/>
            </w:tcBorders>
            <w:shd w:val="clear" w:color="auto" w:fill="FBE5D5"/>
          </w:tcPr>
          <w:p w14:paraId="3424A314" w14:textId="08F1F2C2" w:rsidR="00F16A4D" w:rsidRDefault="00F0360D" w:rsidP="00F16A4D">
            <w:pPr>
              <w:jc w:val="both"/>
              <w:rPr>
                <w:color w:val="000000"/>
              </w:rPr>
            </w:pPr>
            <w:r>
              <w:rPr>
                <w:color w:val="000000"/>
              </w:rPr>
              <w:t xml:space="preserve">Vertinama, ar </w:t>
            </w:r>
            <w:r w:rsidRPr="00590FEE">
              <w:rPr>
                <w:color w:val="000000"/>
              </w:rPr>
              <w:t>Strategijos projekt</w:t>
            </w:r>
            <w:r>
              <w:rPr>
                <w:color w:val="000000"/>
              </w:rPr>
              <w:t>ai (v</w:t>
            </w:r>
            <w:r w:rsidRPr="00856CD3">
              <w:rPr>
                <w:color w:val="000000"/>
              </w:rPr>
              <w:t xml:space="preserve">isi </w:t>
            </w:r>
            <w:r>
              <w:rPr>
                <w:color w:val="000000"/>
              </w:rPr>
              <w:t xml:space="preserve">Strategijos </w:t>
            </w:r>
            <w:r w:rsidRPr="00856CD3">
              <w:rPr>
                <w:color w:val="000000"/>
              </w:rPr>
              <w:t xml:space="preserve">projektai, keli arba bent vienas </w:t>
            </w:r>
            <w:r>
              <w:rPr>
                <w:color w:val="000000"/>
              </w:rPr>
              <w:t>)</w:t>
            </w:r>
            <w:r w:rsidRPr="00856CD3">
              <w:rPr>
                <w:color w:val="000000"/>
              </w:rPr>
              <w:t xml:space="preserve"> </w:t>
            </w:r>
            <w:r>
              <w:rPr>
                <w:color w:val="000000"/>
              </w:rPr>
              <w:t>atitinka</w:t>
            </w:r>
            <w:r w:rsidRPr="00856CD3">
              <w:rPr>
                <w:color w:val="000000"/>
              </w:rPr>
              <w:t xml:space="preserve"> </w:t>
            </w:r>
            <w:r>
              <w:rPr>
                <w:color w:val="000000"/>
              </w:rPr>
              <w:t xml:space="preserve">3 </w:t>
            </w:r>
            <w:r w:rsidRPr="00856CD3">
              <w:rPr>
                <w:color w:val="000000"/>
              </w:rPr>
              <w:t>Inovatyvumo metodikos požymius</w:t>
            </w:r>
            <w:r>
              <w:rPr>
                <w:color w:val="000000"/>
              </w:rPr>
              <w:t>).</w:t>
            </w:r>
          </w:p>
        </w:tc>
      </w:tr>
      <w:tr w:rsidR="00F16A4D" w14:paraId="4541D4D0" w14:textId="77777777" w:rsidTr="001A2BC6">
        <w:trPr>
          <w:trHeight w:val="1344"/>
        </w:trPr>
        <w:tc>
          <w:tcPr>
            <w:tcW w:w="477" w:type="dxa"/>
            <w:tcBorders>
              <w:top w:val="single" w:sz="4" w:space="0" w:color="000000"/>
              <w:left w:val="single" w:sz="4" w:space="0" w:color="000000"/>
              <w:bottom w:val="single" w:sz="4" w:space="0" w:color="000000"/>
              <w:right w:val="single" w:sz="4" w:space="0" w:color="000000"/>
            </w:tcBorders>
            <w:shd w:val="clear" w:color="auto" w:fill="FBE5D5"/>
            <w:vAlign w:val="center"/>
          </w:tcPr>
          <w:p w14:paraId="63F1CDBA" w14:textId="5507CE64" w:rsidR="00F16A4D" w:rsidRDefault="00F16A4D" w:rsidP="00F16A4D">
            <w:pPr>
              <w:ind w:left="-102" w:right="-60"/>
              <w:jc w:val="center"/>
              <w:rPr>
                <w:color w:val="000000"/>
              </w:rPr>
            </w:pPr>
            <w:r>
              <w:rPr>
                <w:color w:val="000000"/>
              </w:rPr>
              <w:t>7.3.</w:t>
            </w:r>
          </w:p>
        </w:tc>
        <w:tc>
          <w:tcPr>
            <w:tcW w:w="4485" w:type="dxa"/>
            <w:tcBorders>
              <w:top w:val="single" w:sz="4" w:space="0" w:color="000000"/>
              <w:left w:val="single" w:sz="4" w:space="0" w:color="000000"/>
              <w:bottom w:val="single" w:sz="4" w:space="0" w:color="000000"/>
              <w:right w:val="single" w:sz="4" w:space="0" w:color="000000"/>
            </w:tcBorders>
            <w:shd w:val="clear" w:color="auto" w:fill="FBE5D5"/>
            <w:vAlign w:val="center"/>
          </w:tcPr>
          <w:p w14:paraId="4E6E3A34" w14:textId="51A723C4" w:rsidR="00F16A4D" w:rsidRPr="00DB079A" w:rsidRDefault="00E67904" w:rsidP="00F16A4D">
            <w:pPr>
              <w:tabs>
                <w:tab w:val="left" w:pos="725"/>
                <w:tab w:val="left" w:pos="851"/>
              </w:tabs>
              <w:jc w:val="both"/>
              <w:rPr>
                <w:rFonts w:asciiTheme="majorBidi" w:hAnsiTheme="majorBidi" w:cstheme="majorBidi"/>
                <w:b/>
                <w:color w:val="000000"/>
                <w:szCs w:val="24"/>
              </w:rPr>
            </w:pPr>
            <w:r w:rsidRPr="00DB079A">
              <w:rPr>
                <w:rFonts w:asciiTheme="majorBidi" w:hAnsiTheme="majorBidi" w:cstheme="majorBidi"/>
                <w:bCs/>
                <w:color w:val="000000"/>
                <w:szCs w:val="24"/>
              </w:rPr>
              <w:t>Strategijos projektai atitinka bent 2 Inovatyvumo metodikos požymius.</w:t>
            </w:r>
          </w:p>
        </w:tc>
        <w:tc>
          <w:tcPr>
            <w:tcW w:w="850" w:type="dxa"/>
            <w:tcBorders>
              <w:top w:val="single" w:sz="4" w:space="0" w:color="000000"/>
              <w:left w:val="single" w:sz="4" w:space="0" w:color="000000"/>
              <w:bottom w:val="single" w:sz="4" w:space="0" w:color="000000"/>
              <w:right w:val="single" w:sz="4" w:space="0" w:color="000000"/>
            </w:tcBorders>
            <w:shd w:val="clear" w:color="auto" w:fill="FBE5D5"/>
            <w:vAlign w:val="center"/>
          </w:tcPr>
          <w:p w14:paraId="75BBAA5D" w14:textId="73F18C1B" w:rsidR="00F16A4D" w:rsidRPr="00E617C5" w:rsidRDefault="00F16A4D" w:rsidP="00F16A4D">
            <w:pPr>
              <w:jc w:val="center"/>
              <w:rPr>
                <w:bCs/>
                <w:color w:val="000000"/>
              </w:rPr>
            </w:pPr>
            <w:r w:rsidRPr="00E617C5">
              <w:rPr>
                <w:bCs/>
                <w:color w:val="000000"/>
              </w:rPr>
              <w:t>10</w:t>
            </w:r>
          </w:p>
        </w:tc>
        <w:tc>
          <w:tcPr>
            <w:tcW w:w="8930" w:type="dxa"/>
            <w:tcBorders>
              <w:top w:val="single" w:sz="4" w:space="0" w:color="000000"/>
              <w:left w:val="single" w:sz="4" w:space="0" w:color="000000"/>
              <w:bottom w:val="single" w:sz="4" w:space="0" w:color="000000"/>
              <w:right w:val="single" w:sz="4" w:space="0" w:color="000000"/>
            </w:tcBorders>
            <w:shd w:val="clear" w:color="auto" w:fill="FBE5D5"/>
          </w:tcPr>
          <w:p w14:paraId="3B83AAF2" w14:textId="78661B5A" w:rsidR="00F16A4D" w:rsidRDefault="00F0360D" w:rsidP="00F16A4D">
            <w:pPr>
              <w:jc w:val="both"/>
              <w:rPr>
                <w:color w:val="000000"/>
              </w:rPr>
            </w:pPr>
            <w:r>
              <w:rPr>
                <w:color w:val="000000"/>
              </w:rPr>
              <w:t xml:space="preserve">Vertinama, ar </w:t>
            </w:r>
            <w:r w:rsidRPr="00590FEE">
              <w:rPr>
                <w:color w:val="000000"/>
              </w:rPr>
              <w:t>Strategijos projekt</w:t>
            </w:r>
            <w:r>
              <w:rPr>
                <w:color w:val="000000"/>
              </w:rPr>
              <w:t>ai (v</w:t>
            </w:r>
            <w:r w:rsidRPr="00856CD3">
              <w:rPr>
                <w:color w:val="000000"/>
              </w:rPr>
              <w:t xml:space="preserve">isi </w:t>
            </w:r>
            <w:r>
              <w:rPr>
                <w:color w:val="000000"/>
              </w:rPr>
              <w:t xml:space="preserve">Strategijos </w:t>
            </w:r>
            <w:r w:rsidRPr="00856CD3">
              <w:rPr>
                <w:color w:val="000000"/>
              </w:rPr>
              <w:t xml:space="preserve">projektai, keli arba bent vienas </w:t>
            </w:r>
            <w:r>
              <w:rPr>
                <w:color w:val="000000"/>
              </w:rPr>
              <w:t>)</w:t>
            </w:r>
            <w:r w:rsidRPr="00856CD3">
              <w:rPr>
                <w:color w:val="000000"/>
              </w:rPr>
              <w:t xml:space="preserve"> </w:t>
            </w:r>
            <w:r>
              <w:rPr>
                <w:color w:val="000000"/>
              </w:rPr>
              <w:t>atitinka</w:t>
            </w:r>
            <w:r w:rsidRPr="00856CD3">
              <w:rPr>
                <w:color w:val="000000"/>
              </w:rPr>
              <w:t xml:space="preserve"> </w:t>
            </w:r>
            <w:r>
              <w:rPr>
                <w:color w:val="000000"/>
              </w:rPr>
              <w:t xml:space="preserve">2 </w:t>
            </w:r>
            <w:r w:rsidRPr="00856CD3">
              <w:rPr>
                <w:color w:val="000000"/>
              </w:rPr>
              <w:t>Inovatyvumo metodikos požymius</w:t>
            </w:r>
            <w:r>
              <w:rPr>
                <w:color w:val="000000"/>
              </w:rPr>
              <w:t>).</w:t>
            </w:r>
          </w:p>
        </w:tc>
      </w:tr>
      <w:tr w:rsidR="00F16A4D" w14:paraId="0DE2FD23" w14:textId="77777777" w:rsidTr="001A2BC6">
        <w:trPr>
          <w:trHeight w:val="402"/>
        </w:trPr>
        <w:tc>
          <w:tcPr>
            <w:tcW w:w="4962" w:type="dxa"/>
            <w:gridSpan w:val="2"/>
            <w:tcBorders>
              <w:top w:val="single" w:sz="4" w:space="0" w:color="000000"/>
              <w:left w:val="single" w:sz="4" w:space="0" w:color="000000"/>
              <w:bottom w:val="single" w:sz="4" w:space="0" w:color="000000"/>
              <w:right w:val="single" w:sz="4" w:space="0" w:color="000000"/>
            </w:tcBorders>
            <w:shd w:val="clear" w:color="auto" w:fill="FDE9D9"/>
          </w:tcPr>
          <w:p w14:paraId="00000085" w14:textId="77777777" w:rsidR="00F16A4D" w:rsidRDefault="00F16A4D" w:rsidP="00F16A4D">
            <w:pPr>
              <w:jc w:val="right"/>
              <w:rPr>
                <w:b/>
                <w:color w:val="000000"/>
              </w:rPr>
            </w:pPr>
            <w:r>
              <w:rPr>
                <w:b/>
                <w:color w:val="000000"/>
              </w:rPr>
              <w:t>Didžiausia galima balų suma:</w:t>
            </w:r>
          </w:p>
        </w:tc>
        <w:tc>
          <w:tcPr>
            <w:tcW w:w="850" w:type="dxa"/>
            <w:tcBorders>
              <w:top w:val="single" w:sz="4" w:space="0" w:color="000000"/>
              <w:left w:val="single" w:sz="4" w:space="0" w:color="000000"/>
              <w:bottom w:val="single" w:sz="4" w:space="0" w:color="000000"/>
              <w:right w:val="single" w:sz="4" w:space="0" w:color="000000"/>
            </w:tcBorders>
            <w:shd w:val="clear" w:color="auto" w:fill="FDE9D9"/>
            <w:vAlign w:val="center"/>
          </w:tcPr>
          <w:p w14:paraId="00000087" w14:textId="77777777" w:rsidR="00F16A4D" w:rsidRDefault="00F16A4D" w:rsidP="00F16A4D">
            <w:pPr>
              <w:ind w:right="-114"/>
              <w:jc w:val="center"/>
              <w:rPr>
                <w:b/>
                <w:color w:val="000000"/>
              </w:rPr>
            </w:pPr>
            <w:r>
              <w:rPr>
                <w:b/>
                <w:color w:val="000000"/>
              </w:rPr>
              <w:t>100</w:t>
            </w:r>
          </w:p>
        </w:tc>
        <w:tc>
          <w:tcPr>
            <w:tcW w:w="8930" w:type="dxa"/>
            <w:tcBorders>
              <w:top w:val="single" w:sz="4" w:space="0" w:color="000000"/>
              <w:left w:val="single" w:sz="4" w:space="0" w:color="000000"/>
              <w:bottom w:val="single" w:sz="4" w:space="0" w:color="000000"/>
              <w:right w:val="single" w:sz="4" w:space="0" w:color="000000"/>
            </w:tcBorders>
            <w:shd w:val="clear" w:color="auto" w:fill="FDE9D9"/>
          </w:tcPr>
          <w:p w14:paraId="00000088" w14:textId="77777777" w:rsidR="00F16A4D" w:rsidRDefault="00F16A4D" w:rsidP="00F16A4D">
            <w:pPr>
              <w:jc w:val="center"/>
              <w:rPr>
                <w:b/>
                <w:color w:val="000000"/>
              </w:rPr>
            </w:pPr>
          </w:p>
        </w:tc>
      </w:tr>
      <w:tr w:rsidR="00F16A4D" w14:paraId="5815CF47" w14:textId="77777777" w:rsidTr="001A2BC6">
        <w:trPr>
          <w:trHeight w:val="402"/>
        </w:trPr>
        <w:tc>
          <w:tcPr>
            <w:tcW w:w="4962" w:type="dxa"/>
            <w:gridSpan w:val="2"/>
            <w:tcBorders>
              <w:top w:val="single" w:sz="4" w:space="0" w:color="000000"/>
              <w:left w:val="single" w:sz="4" w:space="0" w:color="000000"/>
              <w:bottom w:val="single" w:sz="4" w:space="0" w:color="000000"/>
              <w:right w:val="single" w:sz="4" w:space="0" w:color="000000"/>
            </w:tcBorders>
            <w:shd w:val="clear" w:color="auto" w:fill="FDE9D9"/>
            <w:vAlign w:val="center"/>
          </w:tcPr>
          <w:p w14:paraId="00000089" w14:textId="77777777" w:rsidR="00F16A4D" w:rsidRDefault="00F16A4D" w:rsidP="00F16A4D">
            <w:pPr>
              <w:jc w:val="right"/>
              <w:rPr>
                <w:b/>
                <w:color w:val="000000"/>
              </w:rPr>
            </w:pPr>
            <w:r>
              <w:rPr>
                <w:b/>
              </w:rPr>
              <w:t>Mažiausias privalomas surinkti balų skaičius:</w:t>
            </w:r>
          </w:p>
        </w:tc>
        <w:tc>
          <w:tcPr>
            <w:tcW w:w="850" w:type="dxa"/>
            <w:tcBorders>
              <w:top w:val="single" w:sz="4" w:space="0" w:color="000000"/>
              <w:left w:val="single" w:sz="4" w:space="0" w:color="000000"/>
              <w:bottom w:val="single" w:sz="4" w:space="0" w:color="000000"/>
              <w:right w:val="single" w:sz="4" w:space="0" w:color="000000"/>
            </w:tcBorders>
            <w:shd w:val="clear" w:color="auto" w:fill="FDE9D9"/>
          </w:tcPr>
          <w:p w14:paraId="0000008B" w14:textId="4790FDB4" w:rsidR="00F16A4D" w:rsidRDefault="00F16A4D" w:rsidP="00F16A4D">
            <w:pPr>
              <w:jc w:val="center"/>
              <w:rPr>
                <w:b/>
                <w:color w:val="000000"/>
              </w:rPr>
            </w:pPr>
            <w:r>
              <w:rPr>
                <w:b/>
              </w:rPr>
              <w:t>40</w:t>
            </w:r>
          </w:p>
        </w:tc>
        <w:tc>
          <w:tcPr>
            <w:tcW w:w="8930" w:type="dxa"/>
            <w:tcBorders>
              <w:top w:val="single" w:sz="4" w:space="0" w:color="000000"/>
              <w:left w:val="single" w:sz="4" w:space="0" w:color="000000"/>
              <w:bottom w:val="single" w:sz="4" w:space="0" w:color="000000"/>
              <w:right w:val="single" w:sz="4" w:space="0" w:color="000000"/>
            </w:tcBorders>
            <w:shd w:val="clear" w:color="auto" w:fill="FDE9D9"/>
          </w:tcPr>
          <w:p w14:paraId="0000008C" w14:textId="77777777" w:rsidR="00F16A4D" w:rsidRDefault="00F16A4D" w:rsidP="00F16A4D">
            <w:pPr>
              <w:jc w:val="center"/>
              <w:rPr>
                <w:b/>
              </w:rPr>
            </w:pPr>
          </w:p>
        </w:tc>
      </w:tr>
    </w:tbl>
    <w:p w14:paraId="0000008D" w14:textId="77777777" w:rsidR="00B15448" w:rsidRDefault="00B15448"/>
    <w:p w14:paraId="2BFC2827" w14:textId="77777777" w:rsidR="00834C85" w:rsidRDefault="00834C85" w:rsidP="00FE47FB">
      <w:pPr>
        <w:tabs>
          <w:tab w:val="left" w:pos="567"/>
        </w:tabs>
        <w:rPr>
          <w:b/>
          <w:sz w:val="28"/>
          <w:szCs w:val="28"/>
        </w:rPr>
      </w:pPr>
    </w:p>
    <w:p w14:paraId="40CA3BC8" w14:textId="77777777" w:rsidR="00834C85" w:rsidRDefault="00834C85">
      <w:pPr>
        <w:tabs>
          <w:tab w:val="left" w:pos="567"/>
        </w:tabs>
        <w:ind w:firstLine="62"/>
        <w:jc w:val="center"/>
        <w:rPr>
          <w:b/>
          <w:sz w:val="28"/>
          <w:szCs w:val="28"/>
        </w:rPr>
      </w:pPr>
    </w:p>
    <w:p w14:paraId="0000008E" w14:textId="039D336B" w:rsidR="00B15448" w:rsidRDefault="00835ACB">
      <w:pPr>
        <w:tabs>
          <w:tab w:val="left" w:pos="567"/>
        </w:tabs>
        <w:ind w:firstLine="62"/>
        <w:jc w:val="center"/>
        <w:rPr>
          <w:b/>
        </w:rPr>
      </w:pPr>
      <w:r>
        <w:rPr>
          <w:b/>
          <w:sz w:val="28"/>
          <w:szCs w:val="28"/>
        </w:rPr>
        <w:t>2. ES BENDRIEJI REZULTATO RODIKLIAI</w:t>
      </w:r>
    </w:p>
    <w:p w14:paraId="0000008F" w14:textId="77777777" w:rsidR="00B15448" w:rsidRDefault="00835ACB">
      <w:pPr>
        <w:keepLines/>
        <w:widowControl w:val="0"/>
        <w:tabs>
          <w:tab w:val="center" w:pos="4320"/>
          <w:tab w:val="right" w:pos="8309"/>
        </w:tabs>
      </w:pPr>
      <w:r>
        <w:rPr>
          <w:b/>
        </w:rPr>
        <w:tab/>
      </w:r>
    </w:p>
    <w:p w14:paraId="00000090" w14:textId="26DF5452" w:rsidR="00B15448" w:rsidRDefault="00835ACB">
      <w:pPr>
        <w:tabs>
          <w:tab w:val="left" w:pos="567"/>
        </w:tabs>
        <w:jc w:val="both"/>
      </w:pPr>
      <w:r>
        <w:t>Kiekviena</w:t>
      </w:r>
      <w:r w:rsidR="00FC14D1">
        <w:t>m projektui</w:t>
      </w:r>
      <w:r>
        <w:t xml:space="preserve"> turi būti numatomas bent vienas pamatuojamas </w:t>
      </w:r>
      <w:r w:rsidR="00834C85">
        <w:t xml:space="preserve">rezultato </w:t>
      </w:r>
      <w:r>
        <w:t xml:space="preserve">rodiklis, </w:t>
      </w:r>
      <w:r w:rsidR="00FC14D1">
        <w:t xml:space="preserve">kuris su visais Strategijos </w:t>
      </w:r>
      <w:r w:rsidR="00834C85">
        <w:t xml:space="preserve">projektais yra sumuojamas ir pateikiamas Strategijos paraiškoje ir yra </w:t>
      </w:r>
      <w:r w:rsidR="00834C85" w:rsidRPr="00834C85">
        <w:t xml:space="preserve">pagal kuriuos bus vykdoma projekto ir Strategijos stebėsena ir numatyto </w:t>
      </w:r>
      <w:r w:rsidR="00834C85">
        <w:t>rezultato rodiklio</w:t>
      </w:r>
      <w:r w:rsidR="00834C85" w:rsidRPr="00834C85">
        <w:t xml:space="preserve"> matavimas</w:t>
      </w:r>
    </w:p>
    <w:p w14:paraId="00000091" w14:textId="544CA058" w:rsidR="00B15448" w:rsidRPr="002379C1" w:rsidRDefault="00B15448">
      <w:pPr>
        <w:keepLines/>
        <w:widowControl w:val="0"/>
        <w:tabs>
          <w:tab w:val="center" w:pos="4320"/>
          <w:tab w:val="right" w:pos="8309"/>
        </w:tabs>
      </w:pPr>
    </w:p>
    <w:tbl>
      <w:tblPr>
        <w:tblStyle w:val="2"/>
        <w:tblW w:w="1417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71"/>
        <w:gridCol w:w="6521"/>
        <w:gridCol w:w="6378"/>
      </w:tblGrid>
      <w:tr w:rsidR="00B15448" w14:paraId="57BDAD09" w14:textId="77777777" w:rsidTr="008843D7">
        <w:tc>
          <w:tcPr>
            <w:tcW w:w="1271" w:type="dxa"/>
          </w:tcPr>
          <w:p w14:paraId="00000092" w14:textId="6133FB88" w:rsidR="00B15448" w:rsidRDefault="000F5745">
            <w:pPr>
              <w:rPr>
                <w:b/>
              </w:rPr>
            </w:pPr>
            <w:r>
              <w:rPr>
                <w:b/>
              </w:rPr>
              <w:t xml:space="preserve">Rezultato </w:t>
            </w:r>
            <w:r w:rsidR="008843D7">
              <w:rPr>
                <w:b/>
              </w:rPr>
              <w:t>r</w:t>
            </w:r>
            <w:r w:rsidR="00835ACB">
              <w:rPr>
                <w:b/>
              </w:rPr>
              <w:t>odiklio Nr.</w:t>
            </w:r>
          </w:p>
        </w:tc>
        <w:tc>
          <w:tcPr>
            <w:tcW w:w="6521" w:type="dxa"/>
          </w:tcPr>
          <w:p w14:paraId="00000093" w14:textId="77777777" w:rsidR="00B15448" w:rsidRDefault="00835ACB">
            <w:pPr>
              <w:rPr>
                <w:b/>
              </w:rPr>
            </w:pPr>
            <w:r>
              <w:rPr>
                <w:b/>
              </w:rPr>
              <w:t>Samprata</w:t>
            </w:r>
          </w:p>
        </w:tc>
        <w:tc>
          <w:tcPr>
            <w:tcW w:w="6378" w:type="dxa"/>
          </w:tcPr>
          <w:p w14:paraId="00000094" w14:textId="77777777" w:rsidR="00B15448" w:rsidRDefault="00835ACB">
            <w:r>
              <w:rPr>
                <w:b/>
              </w:rPr>
              <w:t xml:space="preserve">Skaičiavimo metodika </w:t>
            </w:r>
          </w:p>
        </w:tc>
      </w:tr>
      <w:tr w:rsidR="00B15448" w14:paraId="22A40EBC" w14:textId="77777777" w:rsidTr="008843D7">
        <w:tc>
          <w:tcPr>
            <w:tcW w:w="1271" w:type="dxa"/>
            <w:shd w:val="clear" w:color="auto" w:fill="FBE5D5"/>
          </w:tcPr>
          <w:p w14:paraId="00000095" w14:textId="77777777" w:rsidR="00B15448" w:rsidRDefault="00835ACB">
            <w:pPr>
              <w:jc w:val="both"/>
            </w:pPr>
            <w:r>
              <w:rPr>
                <w:b/>
              </w:rPr>
              <w:t>R.3</w:t>
            </w:r>
          </w:p>
        </w:tc>
        <w:tc>
          <w:tcPr>
            <w:tcW w:w="12899" w:type="dxa"/>
            <w:gridSpan w:val="2"/>
            <w:shd w:val="clear" w:color="auto" w:fill="FBE5D5"/>
          </w:tcPr>
          <w:p w14:paraId="00000096" w14:textId="77777777" w:rsidR="00B15448" w:rsidRPr="002379C1" w:rsidRDefault="00835ACB">
            <w:pPr>
              <w:jc w:val="both"/>
            </w:pPr>
            <w:r w:rsidRPr="002379C1">
              <w:rPr>
                <w:b/>
              </w:rPr>
              <w:t>Žemės ūkio sektoriaus skaitmeninimas.</w:t>
            </w:r>
            <w:r w:rsidRPr="002379C1">
              <w:t xml:space="preserve"> Ūkių, pagal BŽŪP gaunančių paramą skaitmeninėms ūkininkavimo technologijoms plėtoti, skaičius</w:t>
            </w:r>
          </w:p>
        </w:tc>
      </w:tr>
      <w:tr w:rsidR="00B15448" w14:paraId="0AD5FB52" w14:textId="77777777">
        <w:tc>
          <w:tcPr>
            <w:tcW w:w="7792" w:type="dxa"/>
            <w:gridSpan w:val="2"/>
          </w:tcPr>
          <w:p w14:paraId="00000098" w14:textId="4DBB2AEF" w:rsidR="00B15448" w:rsidRPr="002379C1" w:rsidRDefault="007409CF">
            <w:pPr>
              <w:jc w:val="both"/>
            </w:pPr>
            <w:r>
              <w:t>Per verslo ir ūkio subjektų bendradarbiavimo projektus į</w:t>
            </w:r>
            <w:r w:rsidR="00835ACB" w:rsidRPr="002379C1">
              <w:t>sigyjamos ir diegiamos skaitmeninės technologijos ir priemonės žemės ūk</w:t>
            </w:r>
            <w:r w:rsidR="00A52FCD" w:rsidRPr="002379C1">
              <w:t>io vyst</w:t>
            </w:r>
            <w:r w:rsidR="004D1DF9" w:rsidRPr="002379C1">
              <w:t>y</w:t>
            </w:r>
            <w:r w:rsidR="00A52FCD" w:rsidRPr="002379C1">
              <w:t>mui</w:t>
            </w:r>
            <w:r>
              <w:t xml:space="preserve">, kai </w:t>
            </w:r>
            <w:r w:rsidRPr="007409CF">
              <w:t>naudos gavėjas yra ūkis (ūkininkas) gavęs paramą skaitmeninėms investicijoms</w:t>
            </w:r>
          </w:p>
          <w:p w14:paraId="0000009C" w14:textId="39ED4DA8" w:rsidR="00B15448" w:rsidRPr="002379C1" w:rsidRDefault="007409CF" w:rsidP="004D1DF9">
            <w:pPr>
              <w:jc w:val="both"/>
            </w:pPr>
            <w:r>
              <w:t>Per mokymų projektus ū</w:t>
            </w:r>
            <w:r w:rsidR="00A52FCD" w:rsidRPr="002379C1">
              <w:t xml:space="preserve">kininkų ir kitų asmenų skaitmeninių gebėjimų žemės ūkyje ugdymas. </w:t>
            </w:r>
          </w:p>
        </w:tc>
        <w:tc>
          <w:tcPr>
            <w:tcW w:w="6378" w:type="dxa"/>
          </w:tcPr>
          <w:p w14:paraId="0000009E" w14:textId="111C3978" w:rsidR="00B15448" w:rsidRPr="002379C1" w:rsidRDefault="00835ACB">
            <w:pPr>
              <w:jc w:val="both"/>
            </w:pPr>
            <w:r w:rsidRPr="002379C1">
              <w:t>Ūkiai</w:t>
            </w:r>
            <w:r w:rsidR="00A52FCD" w:rsidRPr="002379C1">
              <w:t xml:space="preserve"> ir ūkininkai,</w:t>
            </w:r>
            <w:r w:rsidRPr="002379C1">
              <w:t xml:space="preserve"> gavę paramą skaitmeninėms technologijoms diegti</w:t>
            </w:r>
            <w:r w:rsidR="00A52FCD" w:rsidRPr="002379C1">
              <w:t>.</w:t>
            </w:r>
          </w:p>
          <w:p w14:paraId="000000A1" w14:textId="78615F30" w:rsidR="00B15448" w:rsidRPr="002379C1" w:rsidRDefault="00835ACB">
            <w:pPr>
              <w:jc w:val="both"/>
            </w:pPr>
            <w:r w:rsidRPr="002379C1">
              <w:t>Fiziniai asmenys (ūkininkai ir ne tik), dalyvavę</w:t>
            </w:r>
            <w:r w:rsidR="00A52FCD" w:rsidRPr="002379C1">
              <w:t xml:space="preserve"> skaitmeninių gebėjimų </w:t>
            </w:r>
            <w:r w:rsidR="000D4B2C" w:rsidRPr="002379C1">
              <w:t xml:space="preserve">ugdymo </w:t>
            </w:r>
            <w:r w:rsidR="00A52FCD" w:rsidRPr="002379C1">
              <w:t xml:space="preserve">žemės ūkyje </w:t>
            </w:r>
            <w:r w:rsidRPr="002379C1">
              <w:t>mokymuose</w:t>
            </w:r>
            <w:r w:rsidR="00A52FCD" w:rsidRPr="002379C1">
              <w:t>.</w:t>
            </w:r>
          </w:p>
          <w:p w14:paraId="000000A2" w14:textId="77777777" w:rsidR="00B15448" w:rsidRPr="002379C1" w:rsidRDefault="00B15448">
            <w:pPr>
              <w:jc w:val="both"/>
            </w:pPr>
          </w:p>
        </w:tc>
      </w:tr>
      <w:tr w:rsidR="00B15448" w14:paraId="4E173508" w14:textId="77777777" w:rsidTr="008843D7">
        <w:tc>
          <w:tcPr>
            <w:tcW w:w="1271" w:type="dxa"/>
            <w:shd w:val="clear" w:color="auto" w:fill="FBE5D5"/>
          </w:tcPr>
          <w:p w14:paraId="000000A3" w14:textId="77777777" w:rsidR="00B15448" w:rsidRPr="002379C1" w:rsidRDefault="00835ACB">
            <w:pPr>
              <w:jc w:val="both"/>
            </w:pPr>
            <w:r w:rsidRPr="002379C1">
              <w:rPr>
                <w:b/>
              </w:rPr>
              <w:t>R.37</w:t>
            </w:r>
          </w:p>
        </w:tc>
        <w:tc>
          <w:tcPr>
            <w:tcW w:w="12899" w:type="dxa"/>
            <w:gridSpan w:val="2"/>
            <w:shd w:val="clear" w:color="auto" w:fill="FBE5D5"/>
          </w:tcPr>
          <w:p w14:paraId="000000A4" w14:textId="77777777" w:rsidR="00B15448" w:rsidRPr="002379C1" w:rsidRDefault="00835ACB">
            <w:pPr>
              <w:jc w:val="both"/>
            </w:pPr>
            <w:r w:rsidRPr="002379C1">
              <w:rPr>
                <w:b/>
              </w:rPr>
              <w:t>Ekonomikos augimas ir darbo vietų kūrimas kaimo vietovėse.</w:t>
            </w:r>
            <w:r w:rsidRPr="002379C1">
              <w:t xml:space="preserve"> BŽŪP projektais remiamas naujų darbo vietų kūrimas</w:t>
            </w:r>
          </w:p>
        </w:tc>
      </w:tr>
      <w:tr w:rsidR="00B15448" w14:paraId="6B5A4F3E" w14:textId="77777777">
        <w:tc>
          <w:tcPr>
            <w:tcW w:w="7792" w:type="dxa"/>
            <w:gridSpan w:val="2"/>
          </w:tcPr>
          <w:p w14:paraId="000000A6" w14:textId="2355D790" w:rsidR="00B15448" w:rsidRPr="002379C1" w:rsidRDefault="00BB48CA">
            <w:pPr>
              <w:jc w:val="both"/>
            </w:pPr>
            <w:r w:rsidRPr="002379C1">
              <w:t>V</w:t>
            </w:r>
            <w:r w:rsidR="00835ACB" w:rsidRPr="002379C1">
              <w:t>erslo (įskaitant socialinio ir bendruomeninio</w:t>
            </w:r>
            <w:r w:rsidR="008278EF">
              <w:t>, viešųjų paslaugų perdavimo</w:t>
            </w:r>
            <w:r w:rsidR="00835ACB" w:rsidRPr="002379C1">
              <w:t>) projektu</w:t>
            </w:r>
            <w:r w:rsidRPr="002379C1">
              <w:t>o</w:t>
            </w:r>
            <w:r w:rsidR="00835ACB" w:rsidRPr="002379C1">
              <w:t>s</w:t>
            </w:r>
            <w:r w:rsidRPr="002379C1">
              <w:t>e</w:t>
            </w:r>
            <w:r w:rsidR="00835ACB" w:rsidRPr="002379C1">
              <w:t xml:space="preserve"> kuriamos naujos darbo vietos. </w:t>
            </w:r>
          </w:p>
        </w:tc>
        <w:tc>
          <w:tcPr>
            <w:tcW w:w="6378" w:type="dxa"/>
          </w:tcPr>
          <w:p w14:paraId="76142A83" w14:textId="19BAAB03" w:rsidR="00BB48CA" w:rsidRPr="002379C1" w:rsidRDefault="00BB48CA">
            <w:pPr>
              <w:jc w:val="both"/>
            </w:pPr>
            <w:r w:rsidRPr="002379C1">
              <w:t>Rodiklis – naujai kuriamų ir išlaikomų darbo vietų skaičius</w:t>
            </w:r>
            <w:r w:rsidR="008C7FB1" w:rsidRPr="002379C1">
              <w:t>,</w:t>
            </w:r>
            <w:r w:rsidR="00A52FCD" w:rsidRPr="002379C1">
              <w:t xml:space="preserve"> </w:t>
            </w:r>
            <w:r w:rsidRPr="002379C1">
              <w:t xml:space="preserve"> etatais</w:t>
            </w:r>
            <w:r w:rsidR="008C7FB1" w:rsidRPr="002379C1">
              <w:t>.</w:t>
            </w:r>
          </w:p>
          <w:p w14:paraId="000000A8" w14:textId="37667FC6" w:rsidR="00B15448" w:rsidRPr="002379C1" w:rsidRDefault="00BB48CA">
            <w:pPr>
              <w:jc w:val="both"/>
            </w:pPr>
            <w:r w:rsidRPr="002379C1">
              <w:t>Naujos darbo vietos sukūrimas ir išlaikymas apskaičiuojamas vadovaujantis Projektų, įgyvendinamų pagal Lietuvos žemės ūkio ir kaimo plėtros 2023–2027 metų strateginio plano intervencines priemones, rodiklio „Naujos darbo vietos sukūrimas ir išlaikymas“ pasiekimo vertinimo metodika (3D-38)</w:t>
            </w:r>
          </w:p>
        </w:tc>
      </w:tr>
      <w:tr w:rsidR="00B15448" w14:paraId="4616FC21" w14:textId="77777777" w:rsidTr="008843D7">
        <w:tc>
          <w:tcPr>
            <w:tcW w:w="1271" w:type="dxa"/>
            <w:shd w:val="clear" w:color="auto" w:fill="FBE5D5"/>
          </w:tcPr>
          <w:p w14:paraId="000000B2" w14:textId="77777777" w:rsidR="00B15448" w:rsidRPr="002379C1" w:rsidRDefault="00835ACB">
            <w:pPr>
              <w:jc w:val="both"/>
            </w:pPr>
            <w:r w:rsidRPr="002379C1">
              <w:rPr>
                <w:b/>
              </w:rPr>
              <w:t>R.41</w:t>
            </w:r>
          </w:p>
        </w:tc>
        <w:tc>
          <w:tcPr>
            <w:tcW w:w="12899" w:type="dxa"/>
            <w:gridSpan w:val="2"/>
            <w:shd w:val="clear" w:color="auto" w:fill="FBE5D5"/>
          </w:tcPr>
          <w:p w14:paraId="000000B3" w14:textId="77777777" w:rsidR="00B15448" w:rsidRPr="002379C1" w:rsidRDefault="00835ACB">
            <w:pPr>
              <w:jc w:val="both"/>
            </w:pPr>
            <w:r w:rsidRPr="002379C1">
              <w:rPr>
                <w:b/>
              </w:rPr>
              <w:t>Europos kaimo tinklų kūrimas.</w:t>
            </w:r>
            <w:r w:rsidRPr="002379C1">
              <w:t xml:space="preserve"> Kaimo gyventojų, kuriems, naudojantis BŽŪP parama, sudarytos palankesnės sąlygos naudotis paslaugomis ir infrastruktūra, skaičius</w:t>
            </w:r>
          </w:p>
        </w:tc>
      </w:tr>
      <w:tr w:rsidR="00B15448" w14:paraId="7AD35ECB" w14:textId="77777777">
        <w:tc>
          <w:tcPr>
            <w:tcW w:w="7792" w:type="dxa"/>
            <w:gridSpan w:val="2"/>
          </w:tcPr>
          <w:p w14:paraId="72238553" w14:textId="3EA4A001" w:rsidR="00C07E6B" w:rsidRPr="00C07E6B" w:rsidRDefault="00C07E6B" w:rsidP="00C07E6B">
            <w:pPr>
              <w:jc w:val="both"/>
            </w:pPr>
            <w:r w:rsidRPr="00C07E6B">
              <w:t>Per viešųjų paslaugų</w:t>
            </w:r>
            <w:r>
              <w:t xml:space="preserve"> </w:t>
            </w:r>
            <w:r w:rsidRPr="00C07E6B">
              <w:t xml:space="preserve">prieinamumo didinimo, verslo (įskaitant socialinio, bendruomeninio, viešųjų paslaugų </w:t>
            </w:r>
            <w:r w:rsidR="007E7CF9">
              <w:t>perdavimo</w:t>
            </w:r>
            <w:r w:rsidRPr="00C07E6B">
              <w:t>) projektus sudaroma galimybė vietos gyventojams pasinaudoti paslaugomis ir vieša infrastruktūra.</w:t>
            </w:r>
          </w:p>
          <w:p w14:paraId="000000B7" w14:textId="77777777" w:rsidR="00B15448" w:rsidRPr="002379C1" w:rsidRDefault="00B15448" w:rsidP="00901468">
            <w:pPr>
              <w:jc w:val="both"/>
            </w:pPr>
          </w:p>
        </w:tc>
        <w:tc>
          <w:tcPr>
            <w:tcW w:w="6378" w:type="dxa"/>
          </w:tcPr>
          <w:p w14:paraId="31A6FC61" w14:textId="1216D3F0" w:rsidR="008C7FB1" w:rsidRPr="002379C1" w:rsidRDefault="008C7FB1">
            <w:pPr>
              <w:jc w:val="both"/>
            </w:pPr>
            <w:r w:rsidRPr="002379C1">
              <w:t>Rodiklis - galutinių naudos gavėjų skaičius, vnt.</w:t>
            </w:r>
          </w:p>
          <w:p w14:paraId="4BB407D5" w14:textId="63F86DC7" w:rsidR="008C7FB1" w:rsidRPr="002379C1" w:rsidRDefault="008278EF" w:rsidP="008C7FB1">
            <w:pPr>
              <w:jc w:val="both"/>
            </w:pPr>
            <w:r>
              <w:t>Strategijoje ir projektuose</w:t>
            </w:r>
            <w:r w:rsidR="008C7FB1" w:rsidRPr="002379C1">
              <w:t xml:space="preserve"> nurodomas, planuojamas galutinių naudos gavėjų skaičius VVG teritorijoje. </w:t>
            </w:r>
          </w:p>
          <w:p w14:paraId="353B05DA" w14:textId="7088BDAD" w:rsidR="008C7FB1" w:rsidRPr="002379C1" w:rsidRDefault="008C7FB1" w:rsidP="008C7FB1">
            <w:pPr>
              <w:jc w:val="both"/>
            </w:pPr>
            <w:r w:rsidRPr="002379C1">
              <w:rPr>
                <w:b/>
                <w:bCs/>
              </w:rPr>
              <w:t>Pastaba</w:t>
            </w:r>
            <w:r w:rsidRPr="002379C1">
              <w:t xml:space="preserve">: naudos gavėjų skaičius </w:t>
            </w:r>
            <w:r w:rsidR="008278EF">
              <w:t xml:space="preserve">Strategijoje </w:t>
            </w:r>
            <w:r w:rsidRPr="002379C1">
              <w:t>neturi viršyti VVG esančių gyventojų skaičiaus.</w:t>
            </w:r>
            <w:r w:rsidR="004945F6">
              <w:t xml:space="preserve"> </w:t>
            </w:r>
            <w:r w:rsidR="008278EF">
              <w:t>P</w:t>
            </w:r>
            <w:r w:rsidRPr="002379C1">
              <w:t>rojektuose turės būti nurodytas galutinių naudos gavėjų skaičius projekto įgyvendinimo vietoje (kaime).</w:t>
            </w:r>
          </w:p>
          <w:p w14:paraId="47A203D5" w14:textId="04485378" w:rsidR="00B15448" w:rsidRDefault="008C7FB1" w:rsidP="002379C1">
            <w:pPr>
              <w:jc w:val="both"/>
            </w:pPr>
            <w:r w:rsidRPr="002379C1">
              <w:t xml:space="preserve">Galutinių naudos gavėjų skaičius projektuose priklausys nuo projekto specifikos, gali būti kad naudą gaus ir visa VVG teritorija, arba keli kaimo gyventojai (matavimas analogiškas kaip </w:t>
            </w:r>
            <w:r w:rsidR="008278EF">
              <w:t>VPS</w:t>
            </w:r>
            <w:r w:rsidRPr="002379C1">
              <w:t>).</w:t>
            </w:r>
            <w:r w:rsidR="004945F6">
              <w:t xml:space="preserve"> </w:t>
            </w:r>
          </w:p>
          <w:p w14:paraId="76F3F4AB" w14:textId="2D7B02F1" w:rsidR="004E19D1" w:rsidRDefault="004E19D1" w:rsidP="002379C1">
            <w:pPr>
              <w:jc w:val="both"/>
            </w:pPr>
            <w:r w:rsidRPr="004E19D1">
              <w:t>Jeigu projektuose numatyti veiksmai yra skirti tiems patiems galutiniams naudos gavėjams, jų skaičius Strategijoje nesumuojamas ir yra skaičiuojamas tik vieną kartą.</w:t>
            </w:r>
          </w:p>
          <w:p w14:paraId="000000BC" w14:textId="201FC003" w:rsidR="004945F6" w:rsidRPr="002379C1" w:rsidRDefault="004945F6" w:rsidP="002379C1">
            <w:pPr>
              <w:jc w:val="both"/>
            </w:pPr>
            <w:r>
              <w:t xml:space="preserve">Projektuose turi būti numatytos </w:t>
            </w:r>
            <w:r w:rsidRPr="004945F6">
              <w:t>nuolatinės, o ne projektinės veiklos (kuriamos paslaugos/ infrastruktūra)</w:t>
            </w:r>
            <w:r>
              <w:t>.</w:t>
            </w:r>
          </w:p>
        </w:tc>
      </w:tr>
      <w:tr w:rsidR="00B15448" w14:paraId="19E885AA" w14:textId="77777777" w:rsidTr="008843D7">
        <w:tc>
          <w:tcPr>
            <w:tcW w:w="1271" w:type="dxa"/>
            <w:shd w:val="clear" w:color="auto" w:fill="FBE5D5"/>
          </w:tcPr>
          <w:p w14:paraId="000000BD" w14:textId="77777777" w:rsidR="00B15448" w:rsidRDefault="00835ACB">
            <w:pPr>
              <w:jc w:val="both"/>
              <w:rPr>
                <w:b/>
              </w:rPr>
            </w:pPr>
            <w:r>
              <w:rPr>
                <w:b/>
              </w:rPr>
              <w:t>R.42</w:t>
            </w:r>
          </w:p>
        </w:tc>
        <w:tc>
          <w:tcPr>
            <w:tcW w:w="12899" w:type="dxa"/>
            <w:gridSpan w:val="2"/>
            <w:shd w:val="clear" w:color="auto" w:fill="FBE5D5"/>
          </w:tcPr>
          <w:p w14:paraId="000000BE" w14:textId="77777777" w:rsidR="00B15448" w:rsidRDefault="00835ACB">
            <w:pPr>
              <w:jc w:val="both"/>
            </w:pPr>
            <w:r>
              <w:rPr>
                <w:b/>
              </w:rPr>
              <w:t>Socialinės įtraukties skatinimas.</w:t>
            </w:r>
            <w:r>
              <w:t xml:space="preserve"> Asmenų, kuriems taikomi remiami socialinės įtraukties projektai, skaičius</w:t>
            </w:r>
          </w:p>
        </w:tc>
      </w:tr>
      <w:tr w:rsidR="00B15448" w14:paraId="085C7E3D" w14:textId="77777777">
        <w:tc>
          <w:tcPr>
            <w:tcW w:w="7792" w:type="dxa"/>
            <w:gridSpan w:val="2"/>
          </w:tcPr>
          <w:p w14:paraId="000000C0" w14:textId="6BD07454" w:rsidR="00B15448" w:rsidRPr="002379C1" w:rsidRDefault="00835ACB">
            <w:pPr>
              <w:jc w:val="both"/>
            </w:pPr>
            <w:r w:rsidRPr="002379C1">
              <w:t>Per viešųjų paslaugų prieinamumo didinimo (ne pelno)</w:t>
            </w:r>
            <w:r w:rsidR="007D69F3">
              <w:t xml:space="preserve">, </w:t>
            </w:r>
            <w:r w:rsidR="00137A07" w:rsidRPr="00DB079A">
              <w:rPr>
                <w:rFonts w:asciiTheme="majorBidi" w:hAnsiTheme="majorBidi" w:cstheme="majorBidi"/>
                <w:color w:val="000000"/>
                <w:szCs w:val="24"/>
              </w:rPr>
              <w:t>viešosios naudos (ne pelno) projekt</w:t>
            </w:r>
            <w:r w:rsidR="001D6330">
              <w:rPr>
                <w:rFonts w:asciiTheme="majorBidi" w:hAnsiTheme="majorBidi" w:cstheme="majorBidi"/>
                <w:color w:val="000000"/>
                <w:szCs w:val="24"/>
              </w:rPr>
              <w:t>u</w:t>
            </w:r>
            <w:r w:rsidR="00137A07" w:rsidRPr="00DB079A">
              <w:rPr>
                <w:rFonts w:asciiTheme="majorBidi" w:hAnsiTheme="majorBidi" w:cstheme="majorBidi"/>
                <w:color w:val="000000"/>
                <w:szCs w:val="24"/>
              </w:rPr>
              <w:t>s, skir</w:t>
            </w:r>
            <w:r w:rsidR="001D6330">
              <w:rPr>
                <w:rFonts w:asciiTheme="majorBidi" w:hAnsiTheme="majorBidi" w:cstheme="majorBidi"/>
                <w:color w:val="000000"/>
                <w:szCs w:val="24"/>
              </w:rPr>
              <w:t>tu</w:t>
            </w:r>
            <w:r w:rsidR="00137A07" w:rsidRPr="00DB079A">
              <w:rPr>
                <w:rFonts w:asciiTheme="majorBidi" w:hAnsiTheme="majorBidi" w:cstheme="majorBidi"/>
                <w:color w:val="000000"/>
                <w:szCs w:val="24"/>
              </w:rPr>
              <w:t>s vietos bendruomenės atsparumui didinti ar kurti</w:t>
            </w:r>
            <w:r w:rsidRPr="002379C1">
              <w:t>, socialinio ir bendruomeninio</w:t>
            </w:r>
            <w:r w:rsidR="008278EF">
              <w:t xml:space="preserve"> ar viešųjų paslaugų</w:t>
            </w:r>
            <w:r w:rsidR="00C62350">
              <w:t xml:space="preserve"> perdavimo</w:t>
            </w:r>
            <w:r w:rsidRPr="002379C1">
              <w:t xml:space="preserve"> projektus įtraukiami mažiau galimybių turintys asmenys (vaikai, senjorai nutolusiose kaimiškose vietovėse, daugiavaikės šeimos, migrantai, neįgalieji, bedarbiai ir pan.)</w:t>
            </w:r>
          </w:p>
        </w:tc>
        <w:tc>
          <w:tcPr>
            <w:tcW w:w="6378" w:type="dxa"/>
          </w:tcPr>
          <w:p w14:paraId="5687B07A" w14:textId="77777777" w:rsidR="0089689C" w:rsidRPr="002379C1" w:rsidRDefault="0089689C" w:rsidP="0089689C">
            <w:pPr>
              <w:jc w:val="both"/>
            </w:pPr>
            <w:r w:rsidRPr="002379C1">
              <w:t>Rodiklis - galutinių naudos gavėjų skaičius, vnt.</w:t>
            </w:r>
          </w:p>
          <w:p w14:paraId="0AE80C74" w14:textId="77777777" w:rsidR="0089689C" w:rsidRPr="002379C1" w:rsidRDefault="0089689C">
            <w:pPr>
              <w:jc w:val="both"/>
            </w:pPr>
          </w:p>
          <w:p w14:paraId="3695D50D" w14:textId="370BB267" w:rsidR="0089689C" w:rsidRPr="002B58C7" w:rsidRDefault="0089689C" w:rsidP="001D6330">
            <w:pPr>
              <w:jc w:val="both"/>
              <w:rPr>
                <w:b/>
                <w:bCs/>
              </w:rPr>
            </w:pPr>
            <w:r w:rsidRPr="002379C1">
              <w:t>Naudos gavėjai bus skaičiuojami vadovaujantis poveikio matavimo skaičiuokle.</w:t>
            </w:r>
            <w:r w:rsidR="007409CF">
              <w:t xml:space="preserve"> </w:t>
            </w:r>
          </w:p>
          <w:p w14:paraId="0FC97D88" w14:textId="77777777" w:rsidR="0089689C" w:rsidRDefault="0089689C">
            <w:pPr>
              <w:jc w:val="both"/>
              <w:rPr>
                <w:b/>
                <w:bCs/>
              </w:rPr>
            </w:pPr>
          </w:p>
          <w:p w14:paraId="64B14CA4" w14:textId="77777777" w:rsidR="004E19D1" w:rsidRDefault="004E19D1" w:rsidP="004E19D1">
            <w:pPr>
              <w:jc w:val="both"/>
            </w:pPr>
            <w:r w:rsidRPr="004E19D1">
              <w:t>Jeigu projektuose numatyti veiksmai yra skirti tiems patiems galutiniams naudos gavėjams, jų skaičius Strategijoje nesumuojamas ir yra skaičiuojamas tik vieną kartą.</w:t>
            </w:r>
          </w:p>
          <w:p w14:paraId="215F6BA5" w14:textId="77777777" w:rsidR="004E19D1" w:rsidRPr="002B58C7" w:rsidRDefault="004E19D1">
            <w:pPr>
              <w:jc w:val="both"/>
              <w:rPr>
                <w:b/>
                <w:bCs/>
              </w:rPr>
            </w:pPr>
          </w:p>
          <w:p w14:paraId="000000C4" w14:textId="77777777" w:rsidR="00B15448" w:rsidRPr="002379C1" w:rsidRDefault="00B15448" w:rsidP="0089689C">
            <w:pPr>
              <w:jc w:val="both"/>
            </w:pPr>
          </w:p>
        </w:tc>
      </w:tr>
      <w:tr w:rsidR="008278EF" w14:paraId="2133969E" w14:textId="77777777" w:rsidTr="005D34D6">
        <w:trPr>
          <w:trHeight w:val="880"/>
        </w:trPr>
        <w:tc>
          <w:tcPr>
            <w:tcW w:w="7792" w:type="dxa"/>
            <w:gridSpan w:val="2"/>
            <w:shd w:val="clear" w:color="auto" w:fill="FBE4D5" w:themeFill="accent2" w:themeFillTint="33"/>
          </w:tcPr>
          <w:p w14:paraId="4D119645" w14:textId="6D253A50" w:rsidR="008278EF" w:rsidRPr="008278EF" w:rsidRDefault="00D56FB4">
            <w:pPr>
              <w:jc w:val="both"/>
              <w:rPr>
                <w:b/>
                <w:bCs/>
              </w:rPr>
            </w:pPr>
            <w:r>
              <w:rPr>
                <w:b/>
                <w:bCs/>
              </w:rPr>
              <w:t>Teigiamas p</w:t>
            </w:r>
            <w:r w:rsidR="008278EF" w:rsidRPr="008278EF">
              <w:rPr>
                <w:b/>
                <w:bCs/>
              </w:rPr>
              <w:t>oveikio matavimas</w:t>
            </w:r>
            <w:r w:rsidR="008278EF">
              <w:rPr>
                <w:b/>
                <w:bCs/>
              </w:rPr>
              <w:t>.</w:t>
            </w:r>
          </w:p>
          <w:p w14:paraId="75C230CE" w14:textId="6FBD4152" w:rsidR="008278EF" w:rsidRPr="002379C1" w:rsidRDefault="008278EF">
            <w:pPr>
              <w:jc w:val="both"/>
            </w:pPr>
          </w:p>
        </w:tc>
        <w:tc>
          <w:tcPr>
            <w:tcW w:w="6378" w:type="dxa"/>
          </w:tcPr>
          <w:p w14:paraId="540A466A" w14:textId="4DB3DD3A" w:rsidR="00643E2A" w:rsidRPr="005D34D6" w:rsidRDefault="00577DFA" w:rsidP="00577DFA">
            <w:pPr>
              <w:jc w:val="both"/>
              <w:rPr>
                <w:rFonts w:asciiTheme="majorBidi" w:hAnsiTheme="majorBidi" w:cstheme="majorBidi"/>
                <w:szCs w:val="24"/>
              </w:rPr>
            </w:pPr>
            <w:r w:rsidRPr="005D34D6">
              <w:rPr>
                <w:rFonts w:asciiTheme="majorBidi" w:hAnsiTheme="majorBidi" w:cstheme="majorBidi"/>
                <w:szCs w:val="24"/>
              </w:rPr>
              <w:t>Poveikio matavimas – tai procesas, kurio metu nustatoma ir įvertinama kokį tikrą ar numatomą</w:t>
            </w:r>
            <w:r w:rsidR="00D56FB4">
              <w:rPr>
                <w:rFonts w:asciiTheme="majorBidi" w:hAnsiTheme="majorBidi" w:cstheme="majorBidi"/>
                <w:szCs w:val="24"/>
              </w:rPr>
              <w:t xml:space="preserve"> teigiamą</w:t>
            </w:r>
            <w:r w:rsidRPr="005D34D6">
              <w:rPr>
                <w:rFonts w:asciiTheme="majorBidi" w:hAnsiTheme="majorBidi" w:cstheme="majorBidi"/>
                <w:szCs w:val="24"/>
              </w:rPr>
              <w:t xml:space="preserve"> </w:t>
            </w:r>
            <w:r w:rsidR="00885A37">
              <w:rPr>
                <w:rFonts w:asciiTheme="majorBidi" w:hAnsiTheme="majorBidi" w:cstheme="majorBidi"/>
                <w:szCs w:val="24"/>
              </w:rPr>
              <w:t>poveikį</w:t>
            </w:r>
            <w:r w:rsidR="006824D0">
              <w:rPr>
                <w:rFonts w:asciiTheme="majorBidi" w:hAnsiTheme="majorBidi" w:cstheme="majorBidi"/>
                <w:szCs w:val="24"/>
              </w:rPr>
              <w:t xml:space="preserve"> </w:t>
            </w:r>
            <w:r w:rsidRPr="005D34D6">
              <w:rPr>
                <w:rFonts w:asciiTheme="majorBidi" w:hAnsiTheme="majorBidi" w:cstheme="majorBidi"/>
                <w:szCs w:val="24"/>
              </w:rPr>
              <w:t>turi</w:t>
            </w:r>
            <w:r w:rsidR="005D34D6" w:rsidRPr="005D34D6">
              <w:rPr>
                <w:rFonts w:asciiTheme="majorBidi" w:hAnsiTheme="majorBidi" w:cstheme="majorBidi"/>
                <w:szCs w:val="24"/>
              </w:rPr>
              <w:t xml:space="preserve"> Strategijos ir</w:t>
            </w:r>
            <w:r w:rsidRPr="005D34D6">
              <w:rPr>
                <w:rFonts w:asciiTheme="majorBidi" w:hAnsiTheme="majorBidi" w:cstheme="majorBidi"/>
                <w:szCs w:val="24"/>
              </w:rPr>
              <w:t xml:space="preserve"> tam tikra projekto veikla ir investicijos. </w:t>
            </w:r>
          </w:p>
          <w:p w14:paraId="08059DE8" w14:textId="3B3042E4" w:rsidR="00643E2A" w:rsidRDefault="008B548C" w:rsidP="00643E2A">
            <w:pPr>
              <w:jc w:val="both"/>
              <w:rPr>
                <w:rFonts w:asciiTheme="majorBidi" w:hAnsiTheme="majorBidi" w:cstheme="majorBidi"/>
                <w:szCs w:val="24"/>
              </w:rPr>
            </w:pPr>
            <w:r>
              <w:rPr>
                <w:rFonts w:asciiTheme="majorBidi" w:hAnsiTheme="majorBidi" w:cstheme="majorBidi"/>
                <w:szCs w:val="24"/>
              </w:rPr>
              <w:t>P</w:t>
            </w:r>
            <w:r w:rsidR="00643E2A" w:rsidRPr="005D34D6">
              <w:rPr>
                <w:rFonts w:asciiTheme="majorBidi" w:hAnsiTheme="majorBidi" w:cstheme="majorBidi"/>
                <w:szCs w:val="24"/>
              </w:rPr>
              <w:t>oveikio rodikliai turi būti specifiški, matuojami, pasiekiami, aktualūs ir laiko atžvilgiu apibrėžti</w:t>
            </w:r>
            <w:r w:rsidR="003C60EE">
              <w:rPr>
                <w:rFonts w:asciiTheme="majorBidi" w:hAnsiTheme="majorBidi" w:cstheme="majorBidi"/>
                <w:szCs w:val="24"/>
              </w:rPr>
              <w:t>.</w:t>
            </w:r>
          </w:p>
          <w:p w14:paraId="73082F5D" w14:textId="77777777" w:rsidR="003C60EE" w:rsidRPr="003C60EE" w:rsidRDefault="003C60EE" w:rsidP="003C60EE">
            <w:pPr>
              <w:jc w:val="both"/>
              <w:rPr>
                <w:rFonts w:asciiTheme="majorBidi" w:hAnsiTheme="majorBidi" w:cstheme="majorBidi"/>
                <w:szCs w:val="24"/>
              </w:rPr>
            </w:pPr>
            <w:r w:rsidRPr="003C60EE">
              <w:rPr>
                <w:rFonts w:asciiTheme="majorBidi" w:hAnsiTheme="majorBidi" w:cstheme="majorBidi"/>
                <w:b/>
                <w:bCs/>
                <w:szCs w:val="24"/>
              </w:rPr>
              <w:t>Poveikio matavimo rodiklių pavyzdžiai:</w:t>
            </w:r>
          </w:p>
          <w:p w14:paraId="1C0DF295" w14:textId="77777777" w:rsidR="003C60EE" w:rsidRPr="003C60EE" w:rsidRDefault="003C60EE" w:rsidP="008B548C">
            <w:pPr>
              <w:jc w:val="both"/>
              <w:rPr>
                <w:rFonts w:asciiTheme="majorBidi" w:hAnsiTheme="majorBidi" w:cstheme="majorBidi"/>
                <w:szCs w:val="24"/>
              </w:rPr>
            </w:pPr>
            <w:r w:rsidRPr="003C60EE">
              <w:rPr>
                <w:rFonts w:asciiTheme="majorBidi" w:hAnsiTheme="majorBidi" w:cstheme="majorBidi"/>
                <w:b/>
                <w:bCs/>
                <w:szCs w:val="24"/>
              </w:rPr>
              <w:t>Ekonominis poveikis</w:t>
            </w:r>
            <w:r w:rsidRPr="003C60EE">
              <w:rPr>
                <w:rFonts w:asciiTheme="majorBidi" w:hAnsiTheme="majorBidi" w:cstheme="majorBidi"/>
                <w:szCs w:val="24"/>
              </w:rPr>
              <w:t>:</w:t>
            </w:r>
          </w:p>
          <w:p w14:paraId="5E1FF1E7" w14:textId="77777777" w:rsidR="003C60EE" w:rsidRPr="003C60EE" w:rsidRDefault="003C60EE" w:rsidP="008B548C">
            <w:pPr>
              <w:jc w:val="both"/>
              <w:rPr>
                <w:rFonts w:asciiTheme="majorBidi" w:hAnsiTheme="majorBidi" w:cstheme="majorBidi"/>
                <w:szCs w:val="24"/>
              </w:rPr>
            </w:pPr>
            <w:r w:rsidRPr="003C60EE">
              <w:rPr>
                <w:rFonts w:asciiTheme="majorBidi" w:hAnsiTheme="majorBidi" w:cstheme="majorBidi"/>
                <w:szCs w:val="24"/>
              </w:rPr>
              <w:t>Sukurtos naujos darbo vietos (skaičius)</w:t>
            </w:r>
          </w:p>
          <w:p w14:paraId="0A901877" w14:textId="77777777" w:rsidR="003C60EE" w:rsidRPr="003C60EE" w:rsidRDefault="003C60EE" w:rsidP="008B548C">
            <w:pPr>
              <w:jc w:val="both"/>
              <w:rPr>
                <w:rFonts w:asciiTheme="majorBidi" w:hAnsiTheme="majorBidi" w:cstheme="majorBidi"/>
                <w:szCs w:val="24"/>
              </w:rPr>
            </w:pPr>
            <w:r w:rsidRPr="003C60EE">
              <w:rPr>
                <w:rFonts w:asciiTheme="majorBidi" w:hAnsiTheme="majorBidi" w:cstheme="majorBidi"/>
                <w:szCs w:val="24"/>
              </w:rPr>
              <w:t>Pajamų augimas versle ar bendruomenėje (%)</w:t>
            </w:r>
          </w:p>
          <w:p w14:paraId="55075622" w14:textId="77777777" w:rsidR="003C60EE" w:rsidRPr="003C60EE" w:rsidRDefault="003C60EE" w:rsidP="008B548C">
            <w:pPr>
              <w:jc w:val="both"/>
              <w:rPr>
                <w:rFonts w:asciiTheme="majorBidi" w:hAnsiTheme="majorBidi" w:cstheme="majorBidi"/>
                <w:szCs w:val="24"/>
              </w:rPr>
            </w:pPr>
            <w:r w:rsidRPr="003C60EE">
              <w:rPr>
                <w:rFonts w:asciiTheme="majorBidi" w:hAnsiTheme="majorBidi" w:cstheme="majorBidi"/>
                <w:szCs w:val="24"/>
              </w:rPr>
              <w:t>Investicijų dydis į naujas technologijas ar infrastruktūrą (EUR)</w:t>
            </w:r>
          </w:p>
          <w:p w14:paraId="15804C71" w14:textId="77777777" w:rsidR="003C60EE" w:rsidRPr="003C60EE" w:rsidRDefault="003C60EE" w:rsidP="008B548C">
            <w:pPr>
              <w:jc w:val="both"/>
              <w:rPr>
                <w:rFonts w:asciiTheme="majorBidi" w:hAnsiTheme="majorBidi" w:cstheme="majorBidi"/>
                <w:szCs w:val="24"/>
              </w:rPr>
            </w:pPr>
            <w:r w:rsidRPr="003C60EE">
              <w:rPr>
                <w:rFonts w:asciiTheme="majorBidi" w:hAnsiTheme="majorBidi" w:cstheme="majorBidi"/>
                <w:b/>
                <w:bCs/>
                <w:szCs w:val="24"/>
              </w:rPr>
              <w:t>Socialinis poveikis</w:t>
            </w:r>
            <w:r w:rsidRPr="003C60EE">
              <w:rPr>
                <w:rFonts w:asciiTheme="majorBidi" w:hAnsiTheme="majorBidi" w:cstheme="majorBidi"/>
                <w:szCs w:val="24"/>
              </w:rPr>
              <w:t>:</w:t>
            </w:r>
          </w:p>
          <w:p w14:paraId="760148B7" w14:textId="77777777" w:rsidR="003C60EE" w:rsidRPr="003C60EE" w:rsidRDefault="003C60EE" w:rsidP="008B548C">
            <w:pPr>
              <w:jc w:val="both"/>
              <w:rPr>
                <w:rFonts w:asciiTheme="majorBidi" w:hAnsiTheme="majorBidi" w:cstheme="majorBidi"/>
                <w:szCs w:val="24"/>
              </w:rPr>
            </w:pPr>
            <w:r w:rsidRPr="003C60EE">
              <w:rPr>
                <w:rFonts w:asciiTheme="majorBidi" w:hAnsiTheme="majorBidi" w:cstheme="majorBidi"/>
                <w:szCs w:val="24"/>
              </w:rPr>
              <w:t>Jaunimo įsitraukimas į veiklas (dalyvių skaičius, %)</w:t>
            </w:r>
          </w:p>
          <w:p w14:paraId="2A4F8121" w14:textId="77777777" w:rsidR="003C60EE" w:rsidRPr="003C60EE" w:rsidRDefault="003C60EE" w:rsidP="008B548C">
            <w:pPr>
              <w:jc w:val="both"/>
              <w:rPr>
                <w:rFonts w:asciiTheme="majorBidi" w:hAnsiTheme="majorBidi" w:cstheme="majorBidi"/>
                <w:szCs w:val="24"/>
              </w:rPr>
            </w:pPr>
            <w:r w:rsidRPr="003C60EE">
              <w:rPr>
                <w:rFonts w:asciiTheme="majorBidi" w:hAnsiTheme="majorBidi" w:cstheme="majorBidi"/>
                <w:szCs w:val="24"/>
              </w:rPr>
              <w:t>Pagerėjęs bendruomenės pasitenkinimas ar socialinės paslaugos prieinamumas (apklausos rezultatai)</w:t>
            </w:r>
          </w:p>
          <w:p w14:paraId="3AE2478E" w14:textId="77777777" w:rsidR="003C60EE" w:rsidRPr="003C60EE" w:rsidRDefault="003C60EE" w:rsidP="008B548C">
            <w:pPr>
              <w:jc w:val="both"/>
              <w:rPr>
                <w:rFonts w:asciiTheme="majorBidi" w:hAnsiTheme="majorBidi" w:cstheme="majorBidi"/>
                <w:szCs w:val="24"/>
              </w:rPr>
            </w:pPr>
            <w:r w:rsidRPr="003C60EE">
              <w:rPr>
                <w:rFonts w:asciiTheme="majorBidi" w:hAnsiTheme="majorBidi" w:cstheme="majorBidi"/>
                <w:b/>
                <w:bCs/>
                <w:szCs w:val="24"/>
              </w:rPr>
              <w:t>Aplinkosaugos poveikis</w:t>
            </w:r>
            <w:r w:rsidRPr="003C60EE">
              <w:rPr>
                <w:rFonts w:asciiTheme="majorBidi" w:hAnsiTheme="majorBidi" w:cstheme="majorBidi"/>
                <w:szCs w:val="24"/>
              </w:rPr>
              <w:t>:</w:t>
            </w:r>
          </w:p>
          <w:p w14:paraId="15DFE9E1" w14:textId="77777777" w:rsidR="003C60EE" w:rsidRPr="003C60EE" w:rsidRDefault="003C60EE" w:rsidP="008B548C">
            <w:pPr>
              <w:jc w:val="both"/>
              <w:rPr>
                <w:rFonts w:asciiTheme="majorBidi" w:hAnsiTheme="majorBidi" w:cstheme="majorBidi"/>
                <w:szCs w:val="24"/>
              </w:rPr>
            </w:pPr>
            <w:r w:rsidRPr="003C60EE">
              <w:rPr>
                <w:rFonts w:asciiTheme="majorBidi" w:hAnsiTheme="majorBidi" w:cstheme="majorBidi"/>
                <w:szCs w:val="24"/>
              </w:rPr>
              <w:t xml:space="preserve">ŠESD emisijų mažėjimas (t CO₂ </w:t>
            </w:r>
            <w:proofErr w:type="spellStart"/>
            <w:r w:rsidRPr="003C60EE">
              <w:rPr>
                <w:rFonts w:asciiTheme="majorBidi" w:hAnsiTheme="majorBidi" w:cstheme="majorBidi"/>
                <w:szCs w:val="24"/>
              </w:rPr>
              <w:t>ekv</w:t>
            </w:r>
            <w:proofErr w:type="spellEnd"/>
            <w:r w:rsidRPr="003C60EE">
              <w:rPr>
                <w:rFonts w:asciiTheme="majorBidi" w:hAnsiTheme="majorBidi" w:cstheme="majorBidi"/>
                <w:szCs w:val="24"/>
              </w:rPr>
              <w:t>.)</w:t>
            </w:r>
          </w:p>
          <w:p w14:paraId="4A1C27AB" w14:textId="77777777" w:rsidR="003C60EE" w:rsidRPr="003C60EE" w:rsidRDefault="003C60EE" w:rsidP="008B548C">
            <w:pPr>
              <w:jc w:val="both"/>
              <w:rPr>
                <w:rFonts w:asciiTheme="majorBidi" w:hAnsiTheme="majorBidi" w:cstheme="majorBidi"/>
                <w:szCs w:val="24"/>
              </w:rPr>
            </w:pPr>
            <w:r w:rsidRPr="003C60EE">
              <w:rPr>
                <w:rFonts w:asciiTheme="majorBidi" w:hAnsiTheme="majorBidi" w:cstheme="majorBidi"/>
                <w:szCs w:val="24"/>
              </w:rPr>
              <w:t>Atliekų perdirbimo lygis (%) ar atliekų kiekio mažinimas (t)</w:t>
            </w:r>
          </w:p>
          <w:p w14:paraId="352A972D" w14:textId="77777777" w:rsidR="003C60EE" w:rsidRPr="003C60EE" w:rsidRDefault="003C60EE" w:rsidP="008B548C">
            <w:pPr>
              <w:jc w:val="both"/>
              <w:rPr>
                <w:rFonts w:asciiTheme="majorBidi" w:hAnsiTheme="majorBidi" w:cstheme="majorBidi"/>
                <w:szCs w:val="24"/>
              </w:rPr>
            </w:pPr>
            <w:r w:rsidRPr="003C60EE">
              <w:rPr>
                <w:rFonts w:asciiTheme="majorBidi" w:hAnsiTheme="majorBidi" w:cstheme="majorBidi"/>
                <w:szCs w:val="24"/>
              </w:rPr>
              <w:t>Vandens ar oro kokybės gerėjimas (mg/L, µg/m³, rodikliai pagal standartus)</w:t>
            </w:r>
          </w:p>
          <w:p w14:paraId="2F079424" w14:textId="77777777" w:rsidR="003C60EE" w:rsidRPr="003C60EE" w:rsidRDefault="003C60EE" w:rsidP="009C5A0A">
            <w:pPr>
              <w:jc w:val="both"/>
              <w:rPr>
                <w:rFonts w:asciiTheme="majorBidi" w:hAnsiTheme="majorBidi" w:cstheme="majorBidi"/>
                <w:szCs w:val="24"/>
              </w:rPr>
            </w:pPr>
            <w:r w:rsidRPr="003C60EE">
              <w:rPr>
                <w:rFonts w:asciiTheme="majorBidi" w:hAnsiTheme="majorBidi" w:cstheme="majorBidi"/>
                <w:b/>
                <w:bCs/>
                <w:szCs w:val="24"/>
              </w:rPr>
              <w:t>Technologinis / inovacijų poveikis</w:t>
            </w:r>
            <w:r w:rsidRPr="003C60EE">
              <w:rPr>
                <w:rFonts w:asciiTheme="majorBidi" w:hAnsiTheme="majorBidi" w:cstheme="majorBidi"/>
                <w:szCs w:val="24"/>
              </w:rPr>
              <w:t>:</w:t>
            </w:r>
          </w:p>
          <w:p w14:paraId="50CAFF18" w14:textId="77777777" w:rsidR="003C60EE" w:rsidRPr="003C60EE" w:rsidRDefault="003C60EE" w:rsidP="009C5A0A">
            <w:pPr>
              <w:jc w:val="both"/>
              <w:rPr>
                <w:rFonts w:asciiTheme="majorBidi" w:hAnsiTheme="majorBidi" w:cstheme="majorBidi"/>
                <w:szCs w:val="24"/>
              </w:rPr>
            </w:pPr>
            <w:r w:rsidRPr="003C60EE">
              <w:rPr>
                <w:rFonts w:asciiTheme="majorBidi" w:hAnsiTheme="majorBidi" w:cstheme="majorBidi"/>
                <w:szCs w:val="24"/>
              </w:rPr>
              <w:t>Įdiegtų naujų technologijų skaičius</w:t>
            </w:r>
          </w:p>
          <w:p w14:paraId="16A929A4" w14:textId="77777777" w:rsidR="003C60EE" w:rsidRPr="003C60EE" w:rsidRDefault="003C60EE" w:rsidP="009C5A0A">
            <w:pPr>
              <w:jc w:val="both"/>
              <w:rPr>
                <w:rFonts w:asciiTheme="majorBidi" w:hAnsiTheme="majorBidi" w:cstheme="majorBidi"/>
                <w:szCs w:val="24"/>
              </w:rPr>
            </w:pPr>
            <w:r w:rsidRPr="003C60EE">
              <w:rPr>
                <w:rFonts w:asciiTheme="majorBidi" w:hAnsiTheme="majorBidi" w:cstheme="majorBidi"/>
                <w:szCs w:val="24"/>
              </w:rPr>
              <w:t>Produktyvumo augimas dėl technologinių sprendimų (%)</w:t>
            </w:r>
          </w:p>
          <w:p w14:paraId="72AF3DF5" w14:textId="77777777" w:rsidR="003C60EE" w:rsidRPr="003C60EE" w:rsidRDefault="003C60EE" w:rsidP="009C5A0A">
            <w:pPr>
              <w:jc w:val="both"/>
              <w:rPr>
                <w:rFonts w:asciiTheme="majorBidi" w:hAnsiTheme="majorBidi" w:cstheme="majorBidi"/>
                <w:szCs w:val="24"/>
              </w:rPr>
            </w:pPr>
            <w:r w:rsidRPr="003C60EE">
              <w:rPr>
                <w:rFonts w:asciiTheme="majorBidi" w:hAnsiTheme="majorBidi" w:cstheme="majorBidi"/>
                <w:szCs w:val="24"/>
              </w:rPr>
              <w:t>Sukurtų naujų produktų ar paslaugų skaičius</w:t>
            </w:r>
          </w:p>
          <w:p w14:paraId="3C905C92" w14:textId="77777777" w:rsidR="003C60EE" w:rsidRPr="005D34D6" w:rsidRDefault="003C60EE" w:rsidP="00643E2A">
            <w:pPr>
              <w:jc w:val="both"/>
              <w:rPr>
                <w:rFonts w:asciiTheme="majorBidi" w:hAnsiTheme="majorBidi" w:cstheme="majorBidi"/>
                <w:szCs w:val="24"/>
              </w:rPr>
            </w:pPr>
          </w:p>
          <w:p w14:paraId="35D7570E" w14:textId="293C43E6" w:rsidR="008278EF" w:rsidRPr="008278EF" w:rsidRDefault="008843D7" w:rsidP="0089689C">
            <w:pPr>
              <w:jc w:val="both"/>
            </w:pPr>
            <w:r w:rsidRPr="005D34D6">
              <w:rPr>
                <w:rFonts w:asciiTheme="majorBidi" w:hAnsiTheme="majorBidi" w:cstheme="majorBidi"/>
                <w:szCs w:val="24"/>
              </w:rPr>
              <w:t xml:space="preserve">Poveikio rodikliai nėra laikomi rezultato rodikliais. </w:t>
            </w:r>
            <w:r w:rsidR="008278EF" w:rsidRPr="005D34D6">
              <w:t xml:space="preserve"> </w:t>
            </w:r>
            <w:r w:rsidR="00C67B06" w:rsidRPr="005D34D6">
              <w:t>Poveikio</w:t>
            </w:r>
            <w:r w:rsidRPr="005D34D6">
              <w:t xml:space="preserve"> </w:t>
            </w:r>
            <w:r w:rsidR="00C67B06" w:rsidRPr="005D34D6">
              <w:t>matavimo rodikliai pateikiami tiek projektų tiek Strategijos paraiškose.</w:t>
            </w:r>
            <w:r w:rsidR="00C67B06">
              <w:t xml:space="preserve"> </w:t>
            </w:r>
          </w:p>
        </w:tc>
      </w:tr>
    </w:tbl>
    <w:p w14:paraId="000000C5" w14:textId="77777777" w:rsidR="00B15448" w:rsidRDefault="00B15448">
      <w:pPr>
        <w:tabs>
          <w:tab w:val="left" w:pos="567"/>
        </w:tabs>
        <w:ind w:firstLine="62"/>
        <w:jc w:val="center"/>
        <w:rPr>
          <w:b/>
          <w:sz w:val="28"/>
          <w:szCs w:val="28"/>
        </w:rPr>
      </w:pPr>
    </w:p>
    <w:p w14:paraId="69FE602A" w14:textId="77777777" w:rsidR="00FE47FB" w:rsidRDefault="00FE47FB" w:rsidP="00484161">
      <w:pPr>
        <w:tabs>
          <w:tab w:val="left" w:pos="567"/>
        </w:tabs>
        <w:rPr>
          <w:b/>
          <w:sz w:val="28"/>
          <w:szCs w:val="28"/>
        </w:rPr>
      </w:pPr>
    </w:p>
    <w:p w14:paraId="000000C6" w14:textId="61147CA3" w:rsidR="00B15448" w:rsidRDefault="00835ACB">
      <w:pPr>
        <w:tabs>
          <w:tab w:val="left" w:pos="567"/>
        </w:tabs>
        <w:ind w:firstLine="62"/>
        <w:jc w:val="center"/>
        <w:rPr>
          <w:b/>
          <w:sz w:val="28"/>
          <w:szCs w:val="28"/>
        </w:rPr>
      </w:pPr>
      <w:r>
        <w:rPr>
          <w:b/>
          <w:sz w:val="28"/>
          <w:szCs w:val="28"/>
        </w:rPr>
        <w:t xml:space="preserve">3. </w:t>
      </w:r>
      <w:r w:rsidR="008278EF">
        <w:rPr>
          <w:b/>
          <w:sz w:val="28"/>
          <w:szCs w:val="28"/>
        </w:rPr>
        <w:t>PROJEKTŲ POBŪDIS</w:t>
      </w:r>
    </w:p>
    <w:p w14:paraId="000000C7" w14:textId="77777777" w:rsidR="00B15448" w:rsidRDefault="00B15448">
      <w:pPr>
        <w:tabs>
          <w:tab w:val="left" w:pos="567"/>
        </w:tabs>
        <w:ind w:firstLine="62"/>
        <w:jc w:val="center"/>
        <w:rPr>
          <w:b/>
          <w:sz w:val="28"/>
          <w:szCs w:val="28"/>
        </w:rPr>
      </w:pPr>
    </w:p>
    <w:p w14:paraId="68642F34" w14:textId="093FEF76" w:rsidR="00C07500" w:rsidRDefault="00C67B06" w:rsidP="00C07500">
      <w:pPr>
        <w:tabs>
          <w:tab w:val="left" w:pos="567"/>
        </w:tabs>
        <w:jc w:val="both"/>
      </w:pPr>
      <w:r w:rsidRPr="00C67B06">
        <w:t xml:space="preserve">Strategija įgyvendinama kaip skėtinis projektas, kurį </w:t>
      </w:r>
      <w:r w:rsidRPr="00C67B06">
        <w:rPr>
          <w:b/>
          <w:bCs/>
        </w:rPr>
        <w:t>sudaro bendra Strategija ir atskiri, vienos arba skirtingų veiklos pobūdžių projektai</w:t>
      </w:r>
      <w:r>
        <w:t xml:space="preserve">. Kiekvienoje Strategijoje </w:t>
      </w:r>
      <w:r w:rsidR="00F267A4">
        <w:t>projektai</w:t>
      </w:r>
      <w:r>
        <w:t xml:space="preserve"> turi būti tarpusavy susiję</w:t>
      </w:r>
      <w:r w:rsidR="00F267A4">
        <w:t xml:space="preserve"> ir atliepti Strategijos temą, sprendžiamą problemą</w:t>
      </w:r>
      <w:r w:rsidR="003833AD">
        <w:t>,</w:t>
      </w:r>
      <w:r w:rsidR="00F267A4">
        <w:t xml:space="preserve"> siekti Strategijos tikslų</w:t>
      </w:r>
      <w:r w:rsidR="003833AD">
        <w:t xml:space="preserve"> ir</w:t>
      </w:r>
      <w:r w:rsidR="003833AD" w:rsidRPr="00DB079A">
        <w:rPr>
          <w:rFonts w:asciiTheme="majorBidi" w:hAnsiTheme="majorBidi" w:cstheme="majorBidi"/>
          <w:iCs/>
          <w:szCs w:val="24"/>
        </w:rPr>
        <w:t xml:space="preserve"> bendro teigiamo poveikio Strategijai</w:t>
      </w:r>
      <w:r w:rsidR="00F267A4">
        <w:t xml:space="preserve">. </w:t>
      </w:r>
      <w:r w:rsidR="00C07500" w:rsidRPr="00DB079A">
        <w:rPr>
          <w:rFonts w:asciiTheme="majorBidi" w:hAnsiTheme="majorBidi" w:cstheme="majorBidi"/>
          <w:iCs/>
          <w:szCs w:val="24"/>
        </w:rPr>
        <w:t>Projektas neturėtų veikti izoliuotai, o jo veikla (-os) turėtų būti suderinta (-os), kad būtų užtikrintas Strategijos efektyvumas ir ilgalaikis tvarumas</w:t>
      </w:r>
      <w:r w:rsidR="00B859C4">
        <w:rPr>
          <w:rFonts w:asciiTheme="majorBidi" w:hAnsiTheme="majorBidi" w:cstheme="majorBidi"/>
          <w:iCs/>
          <w:szCs w:val="24"/>
        </w:rPr>
        <w:t>.</w:t>
      </w:r>
    </w:p>
    <w:p w14:paraId="000000C8" w14:textId="38AAA6FA" w:rsidR="00B15448" w:rsidRDefault="00C67B06" w:rsidP="008278EF">
      <w:pPr>
        <w:tabs>
          <w:tab w:val="left" w:pos="567"/>
        </w:tabs>
        <w:jc w:val="both"/>
      </w:pPr>
      <w:r>
        <w:t>Projektas turi prisidėti</w:t>
      </w:r>
      <w:r w:rsidR="00835ACB">
        <w:t xml:space="preserve"> prie pasirinktų rodiklių pasiekimo.  Pelno (verslo) projektai</w:t>
      </w:r>
      <w:r w:rsidR="00A256A3">
        <w:t>s</w:t>
      </w:r>
      <w:r w:rsidR="00835ACB">
        <w:t xml:space="preserve"> nebūtinai turi </w:t>
      </w:r>
      <w:r w:rsidR="00A256A3">
        <w:t xml:space="preserve"> būti kuriamos darbo vietos. </w:t>
      </w:r>
    </w:p>
    <w:p w14:paraId="000000C9" w14:textId="77777777" w:rsidR="00B15448" w:rsidRDefault="00B15448">
      <w:pPr>
        <w:tabs>
          <w:tab w:val="left" w:pos="567"/>
        </w:tabs>
        <w:ind w:firstLine="62"/>
        <w:jc w:val="both"/>
        <w:rPr>
          <w:sz w:val="22"/>
          <w:szCs w:val="22"/>
        </w:rPr>
      </w:pPr>
    </w:p>
    <w:tbl>
      <w:tblPr>
        <w:tblStyle w:val="1"/>
        <w:tblW w:w="14169"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55"/>
        <w:gridCol w:w="110"/>
        <w:gridCol w:w="5784"/>
        <w:gridCol w:w="62"/>
        <w:gridCol w:w="1068"/>
        <w:gridCol w:w="54"/>
        <w:gridCol w:w="2994"/>
        <w:gridCol w:w="80"/>
        <w:gridCol w:w="1620"/>
        <w:gridCol w:w="1542"/>
      </w:tblGrid>
      <w:tr w:rsidR="00B15448" w14:paraId="5F639578" w14:textId="77777777" w:rsidTr="008278EF">
        <w:tc>
          <w:tcPr>
            <w:tcW w:w="855" w:type="dxa"/>
            <w:vAlign w:val="center"/>
          </w:tcPr>
          <w:p w14:paraId="000000CA" w14:textId="77777777" w:rsidR="00B15448" w:rsidRDefault="00835ACB">
            <w:pPr>
              <w:rPr>
                <w:b/>
              </w:rPr>
            </w:pPr>
            <w:r>
              <w:rPr>
                <w:b/>
              </w:rPr>
              <w:t>Eil. Nr.</w:t>
            </w:r>
          </w:p>
        </w:tc>
        <w:tc>
          <w:tcPr>
            <w:tcW w:w="5894" w:type="dxa"/>
            <w:gridSpan w:val="2"/>
            <w:vAlign w:val="center"/>
          </w:tcPr>
          <w:p w14:paraId="000000CB" w14:textId="77777777" w:rsidR="00B15448" w:rsidRDefault="00835ACB">
            <w:pPr>
              <w:rPr>
                <w:b/>
              </w:rPr>
            </w:pPr>
            <w:r>
              <w:rPr>
                <w:b/>
              </w:rPr>
              <w:t>Samprata</w:t>
            </w:r>
          </w:p>
        </w:tc>
        <w:tc>
          <w:tcPr>
            <w:tcW w:w="1130" w:type="dxa"/>
            <w:gridSpan w:val="2"/>
            <w:vAlign w:val="center"/>
          </w:tcPr>
          <w:p w14:paraId="000000CC" w14:textId="77777777" w:rsidR="00B15448" w:rsidRDefault="00835ACB">
            <w:pPr>
              <w:rPr>
                <w:b/>
              </w:rPr>
            </w:pPr>
            <w:r>
              <w:rPr>
                <w:b/>
              </w:rPr>
              <w:t>Pobūdis</w:t>
            </w:r>
          </w:p>
        </w:tc>
        <w:tc>
          <w:tcPr>
            <w:tcW w:w="3048" w:type="dxa"/>
            <w:gridSpan w:val="2"/>
            <w:vAlign w:val="center"/>
          </w:tcPr>
          <w:p w14:paraId="000000CD" w14:textId="77777777" w:rsidR="00B15448" w:rsidRDefault="00835ACB">
            <w:pPr>
              <w:rPr>
                <w:b/>
              </w:rPr>
            </w:pPr>
            <w:r>
              <w:rPr>
                <w:b/>
              </w:rPr>
              <w:t>Galimi pareiškėjai</w:t>
            </w:r>
          </w:p>
        </w:tc>
        <w:tc>
          <w:tcPr>
            <w:tcW w:w="1700" w:type="dxa"/>
            <w:gridSpan w:val="2"/>
            <w:vAlign w:val="center"/>
          </w:tcPr>
          <w:p w14:paraId="000000CE" w14:textId="77777777" w:rsidR="00B15448" w:rsidRDefault="00835ACB">
            <w:pPr>
              <w:ind w:right="-108"/>
              <w:rPr>
                <w:b/>
              </w:rPr>
            </w:pPr>
            <w:r>
              <w:rPr>
                <w:b/>
              </w:rPr>
              <w:t>Finansavimo intensyvumas</w:t>
            </w:r>
          </w:p>
        </w:tc>
        <w:tc>
          <w:tcPr>
            <w:tcW w:w="1542" w:type="dxa"/>
            <w:vAlign w:val="center"/>
          </w:tcPr>
          <w:p w14:paraId="000000D0" w14:textId="77777777" w:rsidR="00B15448" w:rsidRDefault="00835ACB">
            <w:pPr>
              <w:rPr>
                <w:b/>
              </w:rPr>
            </w:pPr>
            <w:r>
              <w:rPr>
                <w:b/>
              </w:rPr>
              <w:t xml:space="preserve">Galimas prisidėjimas prie rodiklių </w:t>
            </w:r>
          </w:p>
        </w:tc>
      </w:tr>
      <w:tr w:rsidR="00B15448" w14:paraId="0A69F5FD" w14:textId="77777777" w:rsidTr="004D1DF9">
        <w:tc>
          <w:tcPr>
            <w:tcW w:w="855" w:type="dxa"/>
            <w:shd w:val="clear" w:color="auto" w:fill="FBE5D5"/>
          </w:tcPr>
          <w:p w14:paraId="000000D1" w14:textId="77777777" w:rsidR="00B15448" w:rsidRDefault="00835ACB">
            <w:pPr>
              <w:rPr>
                <w:b/>
              </w:rPr>
            </w:pPr>
            <w:r>
              <w:rPr>
                <w:b/>
              </w:rPr>
              <w:t>1.</w:t>
            </w:r>
          </w:p>
        </w:tc>
        <w:tc>
          <w:tcPr>
            <w:tcW w:w="13314" w:type="dxa"/>
            <w:gridSpan w:val="9"/>
            <w:shd w:val="clear" w:color="auto" w:fill="FBE5D5"/>
          </w:tcPr>
          <w:p w14:paraId="000000D2" w14:textId="77777777" w:rsidR="00B15448" w:rsidRDefault="00835ACB">
            <w:pPr>
              <w:rPr>
                <w:b/>
              </w:rPr>
            </w:pPr>
            <w:r>
              <w:rPr>
                <w:b/>
              </w:rPr>
              <w:t>Ne žemės ūkio verslo pradžia</w:t>
            </w:r>
          </w:p>
        </w:tc>
      </w:tr>
      <w:tr w:rsidR="00B15448" w14:paraId="1E0E92C6" w14:textId="77777777" w:rsidTr="008278EF">
        <w:tc>
          <w:tcPr>
            <w:tcW w:w="6749" w:type="dxa"/>
            <w:gridSpan w:val="3"/>
          </w:tcPr>
          <w:p w14:paraId="000000D8" w14:textId="400B8F2E" w:rsidR="00B15448" w:rsidRDefault="00DF0EED">
            <w:pPr>
              <w:jc w:val="both"/>
            </w:pPr>
            <w:r>
              <w:t>F</w:t>
            </w:r>
            <w:r w:rsidR="00835ACB">
              <w:t xml:space="preserve">inansuojami projektai, skirti smulkaus ir vidutinio ne žemės ūkio verslo pradžiai. </w:t>
            </w:r>
          </w:p>
        </w:tc>
        <w:tc>
          <w:tcPr>
            <w:tcW w:w="1130" w:type="dxa"/>
            <w:gridSpan w:val="2"/>
          </w:tcPr>
          <w:p w14:paraId="000000DA" w14:textId="77777777" w:rsidR="00B15448" w:rsidRDefault="00835ACB">
            <w:pPr>
              <w:jc w:val="both"/>
            </w:pPr>
            <w:r>
              <w:t>Pelno</w:t>
            </w:r>
          </w:p>
        </w:tc>
        <w:tc>
          <w:tcPr>
            <w:tcW w:w="3048" w:type="dxa"/>
            <w:gridSpan w:val="2"/>
          </w:tcPr>
          <w:p w14:paraId="000000DB" w14:textId="4E83AD4D" w:rsidR="00B15448" w:rsidRDefault="004D1DF9">
            <w:pPr>
              <w:jc w:val="both"/>
            </w:pPr>
            <w:r>
              <w:t>J</w:t>
            </w:r>
            <w:r w:rsidR="00835ACB">
              <w:t>uridiniai asmenys, atitinkantys labai mažai, mažai ir vidutinei įmonei keliamus reikalavimus</w:t>
            </w:r>
          </w:p>
        </w:tc>
        <w:tc>
          <w:tcPr>
            <w:tcW w:w="1700" w:type="dxa"/>
            <w:gridSpan w:val="2"/>
          </w:tcPr>
          <w:p w14:paraId="000000DC" w14:textId="77777777" w:rsidR="00B15448" w:rsidRDefault="00835ACB">
            <w:r>
              <w:t>iki 65 proc.</w:t>
            </w:r>
          </w:p>
        </w:tc>
        <w:tc>
          <w:tcPr>
            <w:tcW w:w="1542" w:type="dxa"/>
          </w:tcPr>
          <w:p w14:paraId="000000DE" w14:textId="1680A20B" w:rsidR="00B15448" w:rsidRDefault="00835ACB">
            <w:r w:rsidRPr="00C04073">
              <w:t>R.3,</w:t>
            </w:r>
            <w:r>
              <w:t xml:space="preserve"> R.37, R.41</w:t>
            </w:r>
          </w:p>
        </w:tc>
      </w:tr>
      <w:tr w:rsidR="00B15448" w14:paraId="302181AF" w14:textId="77777777" w:rsidTr="004D1DF9">
        <w:tc>
          <w:tcPr>
            <w:tcW w:w="855" w:type="dxa"/>
            <w:shd w:val="clear" w:color="auto" w:fill="FBE5D5"/>
          </w:tcPr>
          <w:p w14:paraId="000000DF" w14:textId="77777777" w:rsidR="00B15448" w:rsidRDefault="00835ACB">
            <w:pPr>
              <w:jc w:val="both"/>
              <w:rPr>
                <w:b/>
              </w:rPr>
            </w:pPr>
            <w:r>
              <w:rPr>
                <w:b/>
              </w:rPr>
              <w:t>2.</w:t>
            </w:r>
          </w:p>
        </w:tc>
        <w:tc>
          <w:tcPr>
            <w:tcW w:w="13314" w:type="dxa"/>
            <w:gridSpan w:val="9"/>
            <w:shd w:val="clear" w:color="auto" w:fill="FBE5D5"/>
          </w:tcPr>
          <w:p w14:paraId="000000E0" w14:textId="77777777" w:rsidR="00B15448" w:rsidRDefault="00835ACB">
            <w:pPr>
              <w:jc w:val="both"/>
              <w:rPr>
                <w:b/>
              </w:rPr>
            </w:pPr>
            <w:r>
              <w:rPr>
                <w:b/>
              </w:rPr>
              <w:t>Ne žemės ūkio verslo plėtra</w:t>
            </w:r>
          </w:p>
        </w:tc>
      </w:tr>
      <w:tr w:rsidR="00B15448" w14:paraId="1078E28E" w14:textId="77777777" w:rsidTr="008278EF">
        <w:tc>
          <w:tcPr>
            <w:tcW w:w="6749" w:type="dxa"/>
            <w:gridSpan w:val="3"/>
          </w:tcPr>
          <w:p w14:paraId="000000E6" w14:textId="19E90162" w:rsidR="00B15448" w:rsidRDefault="00DF0EED">
            <w:pPr>
              <w:jc w:val="both"/>
            </w:pPr>
            <w:r>
              <w:t>F</w:t>
            </w:r>
            <w:r w:rsidR="00835ACB">
              <w:t>inansuojami projektai, skirti smulkaus ir vidutinio ne žemės ūkio verslo plėtrai.</w:t>
            </w:r>
          </w:p>
        </w:tc>
        <w:tc>
          <w:tcPr>
            <w:tcW w:w="1130" w:type="dxa"/>
            <w:gridSpan w:val="2"/>
          </w:tcPr>
          <w:p w14:paraId="000000E8" w14:textId="77777777" w:rsidR="00B15448" w:rsidRDefault="00835ACB">
            <w:pPr>
              <w:jc w:val="both"/>
            </w:pPr>
            <w:r>
              <w:t>Pelno</w:t>
            </w:r>
          </w:p>
        </w:tc>
        <w:tc>
          <w:tcPr>
            <w:tcW w:w="3048" w:type="dxa"/>
            <w:gridSpan w:val="2"/>
          </w:tcPr>
          <w:p w14:paraId="000000E9" w14:textId="2DC8A149" w:rsidR="00B15448" w:rsidRDefault="004D1DF9">
            <w:pPr>
              <w:jc w:val="both"/>
            </w:pPr>
            <w:r>
              <w:t>J</w:t>
            </w:r>
            <w:r w:rsidR="00835ACB">
              <w:t>uridiniai arba fiziniai asmenys, atitinkantys labai mažai, mažai ir vidutinei įmonei keliamus reikalavimus</w:t>
            </w:r>
          </w:p>
        </w:tc>
        <w:tc>
          <w:tcPr>
            <w:tcW w:w="1700" w:type="dxa"/>
            <w:gridSpan w:val="2"/>
          </w:tcPr>
          <w:p w14:paraId="000000EA" w14:textId="77777777" w:rsidR="00B15448" w:rsidRDefault="00835ACB">
            <w:r>
              <w:t>iki 65 proc.</w:t>
            </w:r>
          </w:p>
        </w:tc>
        <w:tc>
          <w:tcPr>
            <w:tcW w:w="1542" w:type="dxa"/>
          </w:tcPr>
          <w:p w14:paraId="000000EC" w14:textId="1AE6D86E" w:rsidR="00B15448" w:rsidRDefault="00835ACB">
            <w:r w:rsidRPr="00C04073">
              <w:t>R.3</w:t>
            </w:r>
            <w:r>
              <w:t>, R.37, R.41</w:t>
            </w:r>
          </w:p>
        </w:tc>
      </w:tr>
      <w:tr w:rsidR="00B15448" w14:paraId="7602DFE6" w14:textId="77777777" w:rsidTr="004D1DF9">
        <w:tc>
          <w:tcPr>
            <w:tcW w:w="855" w:type="dxa"/>
            <w:shd w:val="clear" w:color="auto" w:fill="FBE5D5"/>
          </w:tcPr>
          <w:p w14:paraId="000000FB" w14:textId="773025ED" w:rsidR="00B15448" w:rsidRDefault="00DF0EED">
            <w:pPr>
              <w:jc w:val="both"/>
              <w:rPr>
                <w:b/>
              </w:rPr>
            </w:pPr>
            <w:r>
              <w:rPr>
                <w:b/>
              </w:rPr>
              <w:t>3</w:t>
            </w:r>
            <w:r w:rsidR="00835ACB">
              <w:rPr>
                <w:b/>
              </w:rPr>
              <w:t>.</w:t>
            </w:r>
          </w:p>
        </w:tc>
        <w:tc>
          <w:tcPr>
            <w:tcW w:w="13314" w:type="dxa"/>
            <w:gridSpan w:val="9"/>
            <w:shd w:val="clear" w:color="auto" w:fill="FBE5D5"/>
          </w:tcPr>
          <w:p w14:paraId="000000FC" w14:textId="77777777" w:rsidR="00B15448" w:rsidRDefault="00886FA5">
            <w:pPr>
              <w:jc w:val="both"/>
              <w:rPr>
                <w:b/>
              </w:rPr>
            </w:pPr>
            <w:sdt>
              <w:sdtPr>
                <w:tag w:val="goog_rdk_1"/>
                <w:id w:val="225112878"/>
              </w:sdtPr>
              <w:sdtEndPr/>
              <w:sdtContent/>
            </w:sdt>
            <w:r w:rsidR="00835ACB">
              <w:rPr>
                <w:b/>
              </w:rPr>
              <w:t>Žemės ūkio verslas</w:t>
            </w:r>
          </w:p>
        </w:tc>
      </w:tr>
      <w:tr w:rsidR="00B15448" w14:paraId="675462B4" w14:textId="77777777" w:rsidTr="008278EF">
        <w:trPr>
          <w:trHeight w:val="1740"/>
        </w:trPr>
        <w:tc>
          <w:tcPr>
            <w:tcW w:w="6749" w:type="dxa"/>
            <w:gridSpan w:val="3"/>
          </w:tcPr>
          <w:p w14:paraId="00000102" w14:textId="672EE358" w:rsidR="00B15448" w:rsidRDefault="00DF0EED">
            <w:pPr>
              <w:jc w:val="both"/>
            </w:pPr>
            <w:r>
              <w:t xml:space="preserve">Finansuojami </w:t>
            </w:r>
            <w:r w:rsidR="00835ACB">
              <w:t xml:space="preserve">projektai, skirti smulkaus ir vidutinio žemės ūkio verslo pradžiai ir plėtrai (pvz. žemės ūkio produkcijos perdirbimas, rinkodara ir realizavimas). Investicijoms, skirtoms pirminės žemės ūkio gamybai, žemės dirbimo ir miško kirtimo vykdymui, parama neteikiama. </w:t>
            </w:r>
          </w:p>
        </w:tc>
        <w:tc>
          <w:tcPr>
            <w:tcW w:w="1130" w:type="dxa"/>
            <w:gridSpan w:val="2"/>
          </w:tcPr>
          <w:p w14:paraId="00000104" w14:textId="77777777" w:rsidR="00B15448" w:rsidRDefault="00835ACB">
            <w:pPr>
              <w:jc w:val="both"/>
            </w:pPr>
            <w:r>
              <w:t>Pelno</w:t>
            </w:r>
          </w:p>
        </w:tc>
        <w:tc>
          <w:tcPr>
            <w:tcW w:w="3048" w:type="dxa"/>
            <w:gridSpan w:val="2"/>
          </w:tcPr>
          <w:p w14:paraId="00000105" w14:textId="307D14D8" w:rsidR="00B15448" w:rsidRDefault="004D1DF9">
            <w:pPr>
              <w:jc w:val="both"/>
            </w:pPr>
            <w:r>
              <w:t>J</w:t>
            </w:r>
            <w:r w:rsidR="00835ACB">
              <w:t>uridiniai asmenys, atitinkantys labai mažai, mažai ir vidutinei įmonei keliamus reikalavimus</w:t>
            </w:r>
          </w:p>
          <w:p w14:paraId="00000106" w14:textId="4E42E7BC" w:rsidR="00B15448" w:rsidRDefault="00B15448">
            <w:pPr>
              <w:jc w:val="both"/>
            </w:pPr>
          </w:p>
        </w:tc>
        <w:tc>
          <w:tcPr>
            <w:tcW w:w="1700" w:type="dxa"/>
            <w:gridSpan w:val="2"/>
          </w:tcPr>
          <w:p w14:paraId="00000107" w14:textId="77777777" w:rsidR="00B15448" w:rsidRDefault="00835ACB">
            <w:pPr>
              <w:ind w:right="-106"/>
            </w:pPr>
            <w:r>
              <w:t>iki 65 proc.</w:t>
            </w:r>
          </w:p>
        </w:tc>
        <w:tc>
          <w:tcPr>
            <w:tcW w:w="1542" w:type="dxa"/>
          </w:tcPr>
          <w:p w14:paraId="00000109" w14:textId="4003A652" w:rsidR="00B15448" w:rsidRDefault="00835ACB">
            <w:r w:rsidRPr="00C665AA">
              <w:t>R.3</w:t>
            </w:r>
            <w:r>
              <w:t>, R.37</w:t>
            </w:r>
          </w:p>
        </w:tc>
      </w:tr>
      <w:tr w:rsidR="00B15448" w14:paraId="6FA8A350" w14:textId="77777777" w:rsidTr="004D1DF9">
        <w:tc>
          <w:tcPr>
            <w:tcW w:w="855" w:type="dxa"/>
            <w:shd w:val="clear" w:color="auto" w:fill="FBE5D5"/>
          </w:tcPr>
          <w:p w14:paraId="00000123" w14:textId="16847246" w:rsidR="00B15448" w:rsidRDefault="00B8375B">
            <w:pPr>
              <w:jc w:val="both"/>
              <w:rPr>
                <w:b/>
              </w:rPr>
            </w:pPr>
            <w:r>
              <w:rPr>
                <w:b/>
              </w:rPr>
              <w:t>4</w:t>
            </w:r>
            <w:r w:rsidR="00835ACB">
              <w:rPr>
                <w:b/>
              </w:rPr>
              <w:t>.</w:t>
            </w:r>
          </w:p>
        </w:tc>
        <w:tc>
          <w:tcPr>
            <w:tcW w:w="13314" w:type="dxa"/>
            <w:gridSpan w:val="9"/>
            <w:shd w:val="clear" w:color="auto" w:fill="FBE5D5"/>
          </w:tcPr>
          <w:p w14:paraId="00000124" w14:textId="77777777" w:rsidR="00B15448" w:rsidRDefault="00835ACB">
            <w:pPr>
              <w:jc w:val="both"/>
              <w:rPr>
                <w:b/>
              </w:rPr>
            </w:pPr>
            <w:r>
              <w:rPr>
                <w:b/>
              </w:rPr>
              <w:t xml:space="preserve">Socialinis verslas </w:t>
            </w:r>
          </w:p>
        </w:tc>
      </w:tr>
      <w:tr w:rsidR="00B15448" w14:paraId="77F65C78" w14:textId="77777777" w:rsidTr="008278EF">
        <w:tc>
          <w:tcPr>
            <w:tcW w:w="6749" w:type="dxa"/>
            <w:gridSpan w:val="3"/>
          </w:tcPr>
          <w:p w14:paraId="0000012A" w14:textId="3B665CC6" w:rsidR="00B15448" w:rsidRDefault="008C01C9">
            <w:pPr>
              <w:jc w:val="both"/>
            </w:pPr>
            <w:r>
              <w:t>F</w:t>
            </w:r>
            <w:r w:rsidR="00835ACB">
              <w:t xml:space="preserve">inansuojami projektai, skirti socialinio verslo pradžiai ar plėtrai pagal </w:t>
            </w:r>
            <w:r w:rsidRPr="008C01C9">
              <w:t>Socialinio verslo gair</w:t>
            </w:r>
            <w:r>
              <w:t>ių</w:t>
            </w:r>
            <w:r w:rsidR="00910D76">
              <w:t>,</w:t>
            </w:r>
            <w:r w:rsidR="002D436D" w:rsidRPr="00386994">
              <w:rPr>
                <w:rFonts w:asciiTheme="majorBidi" w:hAnsiTheme="majorBidi" w:cstheme="majorBidi"/>
                <w:szCs w:val="24"/>
              </w:rPr>
              <w:t xml:space="preserve"> patvirtint</w:t>
            </w:r>
            <w:r w:rsidR="002D436D">
              <w:rPr>
                <w:rFonts w:asciiTheme="majorBidi" w:hAnsiTheme="majorBidi" w:cstheme="majorBidi"/>
                <w:szCs w:val="24"/>
              </w:rPr>
              <w:t xml:space="preserve">ų </w:t>
            </w:r>
            <w:r w:rsidR="002D436D" w:rsidRPr="00386994">
              <w:rPr>
                <w:rFonts w:asciiTheme="majorBidi" w:hAnsiTheme="majorBidi" w:cstheme="majorBidi"/>
                <w:szCs w:val="24"/>
              </w:rPr>
              <w:t>Lietuvos Respublikos žemės ūkio ministro 2023 m. lapkričio 13 d. įsakymu Nr. 3D-736 „Dėl Socialinio ir bendruomeninio verslo vykdymo bei viešųjų paslaugų perdavimo projektų, pateiktų pagal Lietuvos žemės ūkio ir kaimo plėtros 2023–2027 metų strateginio plano intervencines priemones</w:t>
            </w:r>
            <w:r w:rsidR="002D436D">
              <w:rPr>
                <w:rFonts w:asciiTheme="majorBidi" w:hAnsiTheme="majorBidi" w:cstheme="majorBidi"/>
                <w:szCs w:val="24"/>
              </w:rPr>
              <w:t>,</w:t>
            </w:r>
            <w:r w:rsidR="002D436D" w:rsidRPr="00386994">
              <w:rPr>
                <w:rFonts w:asciiTheme="majorBidi" w:hAnsiTheme="majorBidi" w:cstheme="majorBidi"/>
                <w:szCs w:val="24"/>
              </w:rPr>
              <w:t xml:space="preserve"> gairių patvirtinimo“ </w:t>
            </w:r>
            <w:r w:rsidR="00B840B9">
              <w:rPr>
                <w:rFonts w:asciiTheme="majorBidi" w:hAnsiTheme="majorBidi" w:cstheme="majorBidi"/>
                <w:szCs w:val="24"/>
              </w:rPr>
              <w:t xml:space="preserve"> (toliau – Socialinio verslo gairės)</w:t>
            </w:r>
            <w:r w:rsidR="00910D76">
              <w:t xml:space="preserve"> </w:t>
            </w:r>
            <w:r>
              <w:t xml:space="preserve"> nuostatas</w:t>
            </w:r>
            <w:r w:rsidR="002D436D">
              <w:t>.</w:t>
            </w:r>
          </w:p>
        </w:tc>
        <w:tc>
          <w:tcPr>
            <w:tcW w:w="1130" w:type="dxa"/>
            <w:gridSpan w:val="2"/>
          </w:tcPr>
          <w:p w14:paraId="0000012C" w14:textId="77777777" w:rsidR="00B15448" w:rsidRDefault="00886FA5">
            <w:sdt>
              <w:sdtPr>
                <w:tag w:val="goog_rdk_3"/>
                <w:id w:val="1729878762"/>
              </w:sdtPr>
              <w:sdtEndPr/>
              <w:sdtContent/>
            </w:sdt>
            <w:r w:rsidR="00835ACB">
              <w:t>Pelno</w:t>
            </w:r>
          </w:p>
        </w:tc>
        <w:tc>
          <w:tcPr>
            <w:tcW w:w="3048" w:type="dxa"/>
            <w:gridSpan w:val="2"/>
          </w:tcPr>
          <w:p w14:paraId="6AC0ABD1" w14:textId="77777777" w:rsidR="00707AD9" w:rsidRDefault="00707AD9" w:rsidP="00707AD9">
            <w:pPr>
              <w:jc w:val="both"/>
            </w:pPr>
            <w:r>
              <w:t>1. Į</w:t>
            </w:r>
            <w:r w:rsidRPr="00EB0E6A">
              <w:t>staigos, įsteigtos ir veikiančios pagal Lietuvos Respublikos viešųjų įstaigų įstatymą arba Lietuvos Respublikos asociacijų įstatymą, kurių veikla atitinka nevyriausybinių organizacijų (toliau – NVO) apibrėžtį ir kurios įgijusios NVO žymą</w:t>
            </w:r>
            <w:r>
              <w:t>.</w:t>
            </w:r>
          </w:p>
          <w:p w14:paraId="7C8C5F4B" w14:textId="77777777" w:rsidR="00707AD9" w:rsidRDefault="00707AD9" w:rsidP="00707AD9">
            <w:pPr>
              <w:jc w:val="both"/>
            </w:pPr>
            <w:r>
              <w:t>2. L</w:t>
            </w:r>
            <w:r w:rsidRPr="00EB0E6A">
              <w:t>abdaros ir paramos fondai, įsteigti ir veikiantys pagal Lietuvos Respublikos labdaros ir paramos įstatymą, kurių veikla atitinka NVO apibrėžtį ir kurie įgiję NVO žymą</w:t>
            </w:r>
            <w:r>
              <w:t>;</w:t>
            </w:r>
          </w:p>
          <w:p w14:paraId="0000012D" w14:textId="3030AF71" w:rsidR="00B15448" w:rsidRDefault="00707AD9" w:rsidP="00707AD9">
            <w:pPr>
              <w:jc w:val="both"/>
            </w:pPr>
            <w:r>
              <w:t>3.</w:t>
            </w:r>
            <w:r w:rsidRPr="00EB0E6A">
              <w:t xml:space="preserve"> </w:t>
            </w:r>
            <w:r>
              <w:t>R</w:t>
            </w:r>
            <w:r w:rsidRPr="00EB0E6A">
              <w:t>eliginės bendruomenės ir bendrijos, veikiančios pagal Religinių bendruomenių ir bendrijų įstatymą, kurių veikla atitinka NVO apibrėžtį ir kurios įgijusios NVO žymą</w:t>
            </w:r>
          </w:p>
        </w:tc>
        <w:tc>
          <w:tcPr>
            <w:tcW w:w="1700" w:type="dxa"/>
            <w:gridSpan w:val="2"/>
          </w:tcPr>
          <w:p w14:paraId="0000012E" w14:textId="70F8CD40" w:rsidR="00B15448" w:rsidRDefault="00835ACB">
            <w:r>
              <w:t xml:space="preserve">iki </w:t>
            </w:r>
            <w:r w:rsidR="008C01C9">
              <w:t>8</w:t>
            </w:r>
            <w:r>
              <w:t>5 proc.</w:t>
            </w:r>
          </w:p>
        </w:tc>
        <w:tc>
          <w:tcPr>
            <w:tcW w:w="1542" w:type="dxa"/>
          </w:tcPr>
          <w:p w14:paraId="00000130" w14:textId="4CC62434" w:rsidR="00B15448" w:rsidRPr="002379C1" w:rsidRDefault="00835ACB">
            <w:r w:rsidRPr="002379C1">
              <w:t>R.37, R.41, R.42</w:t>
            </w:r>
          </w:p>
        </w:tc>
      </w:tr>
      <w:tr w:rsidR="00B15448" w14:paraId="41465FA1" w14:textId="77777777" w:rsidTr="004D1DF9">
        <w:tc>
          <w:tcPr>
            <w:tcW w:w="855" w:type="dxa"/>
            <w:shd w:val="clear" w:color="auto" w:fill="FBE5D5"/>
          </w:tcPr>
          <w:p w14:paraId="00000131" w14:textId="0CE1B5A0" w:rsidR="00B15448" w:rsidRDefault="00EA5E65">
            <w:pPr>
              <w:jc w:val="both"/>
              <w:rPr>
                <w:b/>
              </w:rPr>
            </w:pPr>
            <w:r>
              <w:rPr>
                <w:b/>
              </w:rPr>
              <w:t>5</w:t>
            </w:r>
            <w:r w:rsidR="00835ACB">
              <w:rPr>
                <w:b/>
              </w:rPr>
              <w:t>.</w:t>
            </w:r>
          </w:p>
        </w:tc>
        <w:tc>
          <w:tcPr>
            <w:tcW w:w="13314" w:type="dxa"/>
            <w:gridSpan w:val="9"/>
            <w:shd w:val="clear" w:color="auto" w:fill="FBE5D5"/>
          </w:tcPr>
          <w:p w14:paraId="00000132" w14:textId="77777777" w:rsidR="00B15448" w:rsidRPr="002379C1" w:rsidRDefault="00835ACB">
            <w:pPr>
              <w:jc w:val="both"/>
              <w:rPr>
                <w:b/>
              </w:rPr>
            </w:pPr>
            <w:r w:rsidRPr="002379C1">
              <w:rPr>
                <w:b/>
              </w:rPr>
              <w:t xml:space="preserve">Bendruomeninis verslas </w:t>
            </w:r>
          </w:p>
        </w:tc>
      </w:tr>
      <w:tr w:rsidR="00B15448" w14:paraId="722F0D6D" w14:textId="77777777" w:rsidTr="008278EF">
        <w:tc>
          <w:tcPr>
            <w:tcW w:w="6749" w:type="dxa"/>
            <w:gridSpan w:val="3"/>
          </w:tcPr>
          <w:p w14:paraId="00000138" w14:textId="5AE43771" w:rsidR="00B15448" w:rsidRDefault="008C01C9">
            <w:pPr>
              <w:jc w:val="both"/>
            </w:pPr>
            <w:r>
              <w:t>F</w:t>
            </w:r>
            <w:r w:rsidR="00835ACB">
              <w:t>inansuojami projektai, skirti bendruomeninio verslo pradžiai ar plėtrai</w:t>
            </w:r>
            <w:r>
              <w:t xml:space="preserve"> pagal </w:t>
            </w:r>
            <w:r w:rsidRPr="008C01C9">
              <w:t>Socialinio verslo gair</w:t>
            </w:r>
            <w:r>
              <w:t>ių nuostatas</w:t>
            </w:r>
            <w:r w:rsidR="00835ACB">
              <w:t>.</w:t>
            </w:r>
          </w:p>
        </w:tc>
        <w:tc>
          <w:tcPr>
            <w:tcW w:w="1130" w:type="dxa"/>
            <w:gridSpan w:val="2"/>
          </w:tcPr>
          <w:p w14:paraId="0000013A" w14:textId="77777777" w:rsidR="00B15448" w:rsidRDefault="00886FA5">
            <w:sdt>
              <w:sdtPr>
                <w:tag w:val="goog_rdk_4"/>
                <w:id w:val="-2019683336"/>
              </w:sdtPr>
              <w:sdtEndPr/>
              <w:sdtContent/>
            </w:sdt>
            <w:r w:rsidR="00835ACB">
              <w:t>Pelno</w:t>
            </w:r>
          </w:p>
        </w:tc>
        <w:tc>
          <w:tcPr>
            <w:tcW w:w="3048" w:type="dxa"/>
            <w:gridSpan w:val="2"/>
          </w:tcPr>
          <w:p w14:paraId="00C359FF" w14:textId="6F7FFCBA" w:rsidR="00707AD9" w:rsidRDefault="00707AD9" w:rsidP="00707AD9">
            <w:r>
              <w:t>1. B</w:t>
            </w:r>
            <w:r w:rsidRPr="0028457C">
              <w:t>endruomeninė</w:t>
            </w:r>
            <w:r>
              <w:t>s</w:t>
            </w:r>
            <w:r w:rsidRPr="0028457C">
              <w:t xml:space="preserve"> organizacij</w:t>
            </w:r>
            <w:r>
              <w:t>os</w:t>
            </w:r>
            <w:r w:rsidRPr="0028457C">
              <w:t>, atitinkan</w:t>
            </w:r>
            <w:r>
              <w:t xml:space="preserve">čios </w:t>
            </w:r>
            <w:r w:rsidRPr="0028457C">
              <w:t>Lietuvos Respublikos bendruomeninių organizacijų plėtros įstatymą ir projekto paraiškos pateikimo dieną turint</w:t>
            </w:r>
            <w:r>
              <w:t>ys</w:t>
            </w:r>
            <w:r w:rsidRPr="0028457C">
              <w:t xml:space="preserve"> ne mažiau kaip 30 narių</w:t>
            </w:r>
            <w:r>
              <w:t>;</w:t>
            </w:r>
          </w:p>
          <w:p w14:paraId="0000013B" w14:textId="1E4D4161" w:rsidR="00B15448" w:rsidRDefault="00707AD9" w:rsidP="00707AD9">
            <w:pPr>
              <w:jc w:val="both"/>
            </w:pPr>
            <w:r>
              <w:t>2. K</w:t>
            </w:r>
            <w:r w:rsidRPr="002D30A8">
              <w:t>aimo bendruomenė</w:t>
            </w:r>
            <w:r>
              <w:t>s</w:t>
            </w:r>
            <w:r w:rsidRPr="002D30A8">
              <w:t>, atitinkan</w:t>
            </w:r>
            <w:r>
              <w:t>čio</w:t>
            </w:r>
            <w:r w:rsidR="004B3505">
              <w:t>s</w:t>
            </w:r>
            <w:r w:rsidRPr="002D30A8">
              <w:t xml:space="preserve"> Lietuvos Respublikos žemės ūkio, maisto ūkio ir kaimo plėtros įstatymą. Tuo atveju, kai pareiškėjas yra juridinis asmuo – viešoji įstaiga, jos pagrindinis steigėjas ir (ar) dalininkas, turintis ne mažiau kaip 51 proc. dalių (vertinama pagal VĮ Registrų centro JAR ir JADIS duomenis), turi būti bendruomeninės organizacijos, </w:t>
            </w:r>
            <w:r w:rsidR="00E52EF4">
              <w:t>kaip nurodyta 1 punkte</w:t>
            </w:r>
          </w:p>
        </w:tc>
        <w:tc>
          <w:tcPr>
            <w:tcW w:w="1700" w:type="dxa"/>
            <w:gridSpan w:val="2"/>
          </w:tcPr>
          <w:p w14:paraId="0000013C" w14:textId="22B400C9" w:rsidR="00B15448" w:rsidRDefault="00835ACB">
            <w:r>
              <w:t xml:space="preserve">iki </w:t>
            </w:r>
            <w:r w:rsidR="008C01C9">
              <w:t>8</w:t>
            </w:r>
            <w:r>
              <w:t>5 proc.</w:t>
            </w:r>
          </w:p>
        </w:tc>
        <w:tc>
          <w:tcPr>
            <w:tcW w:w="1542" w:type="dxa"/>
          </w:tcPr>
          <w:p w14:paraId="0000013E" w14:textId="6867ADA3" w:rsidR="00B15448" w:rsidRPr="002379C1" w:rsidRDefault="00835ACB">
            <w:r w:rsidRPr="002379C1">
              <w:t>R.37, R.41, R.42</w:t>
            </w:r>
          </w:p>
        </w:tc>
      </w:tr>
      <w:tr w:rsidR="00B15448" w14:paraId="12230ECE" w14:textId="77777777" w:rsidTr="004D1DF9">
        <w:trPr>
          <w:trHeight w:val="452"/>
        </w:trPr>
        <w:tc>
          <w:tcPr>
            <w:tcW w:w="855" w:type="dxa"/>
            <w:shd w:val="clear" w:color="auto" w:fill="FBE5D5"/>
          </w:tcPr>
          <w:p w14:paraId="0000013F" w14:textId="3644615D" w:rsidR="00B15448" w:rsidRPr="003C1BD6" w:rsidRDefault="00EA5E65">
            <w:pPr>
              <w:rPr>
                <w:b/>
              </w:rPr>
            </w:pPr>
            <w:r>
              <w:rPr>
                <w:b/>
              </w:rPr>
              <w:t>6</w:t>
            </w:r>
            <w:r w:rsidR="00835ACB" w:rsidRPr="003C1BD6">
              <w:rPr>
                <w:b/>
              </w:rPr>
              <w:t>.</w:t>
            </w:r>
          </w:p>
        </w:tc>
        <w:tc>
          <w:tcPr>
            <w:tcW w:w="13314" w:type="dxa"/>
            <w:gridSpan w:val="9"/>
            <w:shd w:val="clear" w:color="auto" w:fill="FBE5D5"/>
          </w:tcPr>
          <w:p w14:paraId="00000140" w14:textId="5DD8F5A2" w:rsidR="00B15448" w:rsidRPr="003C1BD6" w:rsidRDefault="00835ACB">
            <w:pPr>
              <w:rPr>
                <w:b/>
              </w:rPr>
            </w:pPr>
            <w:r w:rsidRPr="003C1BD6">
              <w:rPr>
                <w:b/>
              </w:rPr>
              <w:t xml:space="preserve">Viešųjų paslaugų </w:t>
            </w:r>
            <w:r w:rsidR="008C01C9" w:rsidRPr="003C1BD6">
              <w:rPr>
                <w:b/>
              </w:rPr>
              <w:t xml:space="preserve">perdavimas </w:t>
            </w:r>
            <w:r w:rsidR="00D10ED9" w:rsidRPr="003C1BD6">
              <w:rPr>
                <w:b/>
              </w:rPr>
              <w:t xml:space="preserve"> (</w:t>
            </w:r>
            <w:r w:rsidR="007A1A49">
              <w:rPr>
                <w:b/>
              </w:rPr>
              <w:t xml:space="preserve">ne </w:t>
            </w:r>
            <w:r w:rsidR="00D10ED9" w:rsidRPr="003C1BD6">
              <w:rPr>
                <w:b/>
              </w:rPr>
              <w:t>pelno)</w:t>
            </w:r>
            <w:r w:rsidR="002E1D0A" w:rsidRPr="003C1BD6">
              <w:rPr>
                <w:b/>
              </w:rPr>
              <w:t xml:space="preserve"> </w:t>
            </w:r>
            <w:r w:rsidRPr="003C1BD6">
              <w:rPr>
                <w:b/>
              </w:rPr>
              <w:t xml:space="preserve">  </w:t>
            </w:r>
          </w:p>
        </w:tc>
      </w:tr>
      <w:tr w:rsidR="00B15448" w14:paraId="65FBA038" w14:textId="77777777" w:rsidTr="008278EF">
        <w:tc>
          <w:tcPr>
            <w:tcW w:w="6749" w:type="dxa"/>
            <w:gridSpan w:val="3"/>
          </w:tcPr>
          <w:p w14:paraId="7497A595" w14:textId="6F1B6EBC" w:rsidR="003C1BD6" w:rsidRDefault="008C01C9">
            <w:pPr>
              <w:jc w:val="both"/>
            </w:pPr>
            <w:r>
              <w:t>F</w:t>
            </w:r>
            <w:r w:rsidR="00835ACB" w:rsidRPr="002379C1">
              <w:t xml:space="preserve">inansuojami projektai, </w:t>
            </w:r>
            <w:r w:rsidR="003C1BD6">
              <w:t xml:space="preserve">kuriais </w:t>
            </w:r>
            <w:r w:rsidR="003C1BD6" w:rsidRPr="003C1BD6">
              <w:t>siekiama išmatuojamo teigiamo socialinio poveikio visuomenei ar jos daliai teikiant gyventojams socialines, švietimo, mokslo, kultūros ar kitas įstatymuose numatytas paslaugas.</w:t>
            </w:r>
          </w:p>
          <w:p w14:paraId="4D0FA4AB" w14:textId="34990AA6" w:rsidR="003C1BD6" w:rsidRDefault="003C1BD6">
            <w:pPr>
              <w:jc w:val="both"/>
            </w:pPr>
            <w:r>
              <w:t xml:space="preserve">Projekto vykdytojo kuriamos arba perimamos </w:t>
            </w:r>
            <w:r w:rsidRPr="003C1BD6">
              <w:t>viešosios paslaugos (socialinės, švietimo, mokslo, kultūros, sporto ir kitos įstatymų numatytos paslaugos)</w:t>
            </w:r>
            <w:r>
              <w:t xml:space="preserve">, kurios </w:t>
            </w:r>
            <w:r w:rsidRPr="003C1BD6">
              <w:t xml:space="preserve"> anksčiau buvo teikiamos valstybės ar savivaldybių įsteigtų specialių įstaigų bei organizacijų, ir yra visa apimtimi ar iš dalies perduodamos teikti organizacijoms (ne biudžetinėms įstaigoms), arba organizacijų (ne biudžetinių įstaigų) organizuojamos naujos viešosios paslaugos, kurios nebuvo teikiamos jų veiklos teritorijoje, tačiau jų poreikis yra, arba viešosios paslaugos yra teikiamos valstybės ar savivaldybių įsteigtų specialių įstaigų bei organizacijų, tačiau jų apimtys nėra pakankamos ar kokybė neatitinka vartotojų lūkesčių (poreikis grindžiamas dokumentais) ir organizacijos (ne biudžetinės įstaigos) imasi teikti jas (visais atvejais turi būti siekiama išmatuojamo teigiamo socialinio poveikio visuomenei ar jos daliai)</w:t>
            </w:r>
            <w:r>
              <w:t xml:space="preserve">. </w:t>
            </w:r>
          </w:p>
          <w:p w14:paraId="3BC06E56" w14:textId="4CAC2E9E" w:rsidR="008157B2" w:rsidRPr="000328EB" w:rsidRDefault="008157B2">
            <w:pPr>
              <w:jc w:val="both"/>
            </w:pPr>
          </w:p>
          <w:p w14:paraId="38440D34" w14:textId="77777777" w:rsidR="008157B2" w:rsidRPr="002379C1" w:rsidRDefault="008157B2" w:rsidP="008157B2">
            <w:pPr>
              <w:jc w:val="both"/>
            </w:pPr>
            <w:r w:rsidRPr="002379C1">
              <w:t>Viešoji paslauga – valstybės ar savivaldybių kontroliuojamų juridinių asmenų veikla, teikiant asmenims socialines, švietimo, mokslo, kultūros, sporto ir kitas įstatymų numatytas paslaugas. Įstatymų nustatytais atvejais ir tvarka viešąsias paslaugas gali teikti ir kiti asmenys.</w:t>
            </w:r>
          </w:p>
          <w:p w14:paraId="6012FB17" w14:textId="77777777" w:rsidR="000B7B65" w:rsidRDefault="000B7B65" w:rsidP="000B7B65">
            <w:pPr>
              <w:jc w:val="both"/>
            </w:pPr>
            <w:r>
              <w:t>P</w:t>
            </w:r>
            <w:r w:rsidRPr="000B7B65">
              <w:t>areiškėjo viešųjų paslaugų perdavimo projekte nurodytos viešosios paslaugos</w:t>
            </w:r>
            <w:r>
              <w:t xml:space="preserve"> turi </w:t>
            </w:r>
            <w:r w:rsidRPr="000B7B65">
              <w:t xml:space="preserve"> atiti</w:t>
            </w:r>
            <w:r>
              <w:t>kti</w:t>
            </w:r>
            <w:r w:rsidRPr="000B7B65">
              <w:t> Lietuvos Respublikos vidaus reikalų ministerijos skelbiamą viešųjų paslaugų sąrašą </w:t>
            </w:r>
            <w:hyperlink r:id="rId9" w:history="1">
              <w:r w:rsidRPr="006A43DB">
                <w:rPr>
                  <w:rStyle w:val="Hipersaitas"/>
                </w:rPr>
                <w:t>https://vrm.lrv.lt/lt/veiklos-sritys/viesasis-administravimas/viesosios-paslaugos/</w:t>
              </w:r>
            </w:hyperlink>
            <w:r>
              <w:t xml:space="preserve">. </w:t>
            </w:r>
          </w:p>
          <w:p w14:paraId="00000146" w14:textId="42D0D1F2" w:rsidR="00B15448" w:rsidRPr="002379C1" w:rsidRDefault="008157B2" w:rsidP="000B7B65">
            <w:pPr>
              <w:jc w:val="both"/>
            </w:pPr>
            <w:r w:rsidRPr="002379C1">
              <w:t>Šioje priemonėje kaip ir socialiniame ir bendruomeniniame versle g</w:t>
            </w:r>
            <w:r w:rsidR="006846A1" w:rsidRPr="002379C1">
              <w:t xml:space="preserve">autas pelnas </w:t>
            </w:r>
            <w:r w:rsidRPr="002379C1">
              <w:t xml:space="preserve">turės būti </w:t>
            </w:r>
            <w:r w:rsidR="006846A1" w:rsidRPr="002379C1">
              <w:t>reinvestuojamas į kuriamų paslaugų gerinimą, plėtr</w:t>
            </w:r>
            <w:r w:rsidRPr="002379C1">
              <w:t>ą</w:t>
            </w:r>
            <w:r w:rsidR="006846A1" w:rsidRPr="002379C1">
              <w:t>. Pagal priemonę rengi</w:t>
            </w:r>
            <w:r w:rsidR="00593017">
              <w:t>a</w:t>
            </w:r>
            <w:r w:rsidR="006846A1" w:rsidRPr="002379C1">
              <w:t>mas verslo planas, pagrindžiantis, kad kuriamos paslaugos yra būtinos bei užtikrinti finansai (sąnaudos/pajamos) paslaugoms teikti visą kontrolės laikotarpį.</w:t>
            </w:r>
          </w:p>
          <w:p w14:paraId="00000147" w14:textId="6C3D597A" w:rsidR="00B15448" w:rsidRDefault="00B15448">
            <w:pPr>
              <w:jc w:val="both"/>
            </w:pPr>
          </w:p>
        </w:tc>
        <w:tc>
          <w:tcPr>
            <w:tcW w:w="1130" w:type="dxa"/>
            <w:gridSpan w:val="2"/>
          </w:tcPr>
          <w:p w14:paraId="5CBE5809" w14:textId="1CB2C147" w:rsidR="00B15448" w:rsidRDefault="007A1A49">
            <w:r>
              <w:t>Ne p</w:t>
            </w:r>
            <w:r w:rsidR="00835ACB">
              <w:t>elno</w:t>
            </w:r>
            <w:r w:rsidR="008333E3">
              <w:t xml:space="preserve"> (privalomas verslo planas)</w:t>
            </w:r>
          </w:p>
          <w:p w14:paraId="041BC7D9" w14:textId="77777777" w:rsidR="003A0A3B" w:rsidRDefault="003A0A3B"/>
          <w:p w14:paraId="3A8D5E59" w14:textId="77777777" w:rsidR="003A0A3B" w:rsidRDefault="003A0A3B"/>
          <w:p w14:paraId="7D64A8EB" w14:textId="77777777" w:rsidR="003A0A3B" w:rsidRDefault="003A0A3B"/>
          <w:p w14:paraId="1F73FACB" w14:textId="77777777" w:rsidR="003A0A3B" w:rsidRDefault="003A0A3B"/>
          <w:p w14:paraId="35BE40E7" w14:textId="77777777" w:rsidR="003A0A3B" w:rsidRDefault="003A0A3B"/>
          <w:p w14:paraId="47866751" w14:textId="77777777" w:rsidR="003A0A3B" w:rsidRDefault="003A0A3B"/>
          <w:p w14:paraId="5B2BD03D" w14:textId="77777777" w:rsidR="003A0A3B" w:rsidRDefault="003A0A3B"/>
          <w:p w14:paraId="78AC5530" w14:textId="77777777" w:rsidR="003A0A3B" w:rsidRDefault="003A0A3B"/>
          <w:p w14:paraId="1402CF20" w14:textId="77777777" w:rsidR="003A0A3B" w:rsidRDefault="003A0A3B"/>
          <w:p w14:paraId="6CBF821C" w14:textId="77777777" w:rsidR="003A0A3B" w:rsidRDefault="003A0A3B"/>
          <w:p w14:paraId="00000149" w14:textId="42AF2B1A" w:rsidR="003A0A3B" w:rsidRDefault="003A0A3B"/>
        </w:tc>
        <w:tc>
          <w:tcPr>
            <w:tcW w:w="3048" w:type="dxa"/>
            <w:gridSpan w:val="2"/>
          </w:tcPr>
          <w:p w14:paraId="6C42232A" w14:textId="77777777" w:rsidR="009D6EA3" w:rsidRPr="009D6EA3" w:rsidRDefault="009D6EA3" w:rsidP="009D6EA3">
            <w:r w:rsidRPr="009D6EA3">
              <w:t xml:space="preserve">Viešieji juridiniai asmenys, </w:t>
            </w:r>
          </w:p>
          <w:p w14:paraId="0000014A" w14:textId="5BA158D5" w:rsidR="002D30A8" w:rsidRDefault="009D6EA3" w:rsidP="009D6EA3">
            <w:r w:rsidRPr="009D6EA3">
              <w:t xml:space="preserve">įsteigti ir veikiantys pagal Lietuvos Respublikos asociacijų įstatymą, kurių veikla </w:t>
            </w:r>
            <w:r w:rsidR="00885986">
              <w:rPr>
                <w:color w:val="000000"/>
              </w:rPr>
              <w:t xml:space="preserve"> atitinka Lietuvos Respublikos nevyriausybinių organizacijų plėtros įstatymo 8 straipsnio 2 dalies 1, 2, 4 ir 5 punktuose numatytas sąlygas.</w:t>
            </w:r>
          </w:p>
        </w:tc>
        <w:tc>
          <w:tcPr>
            <w:tcW w:w="1700" w:type="dxa"/>
            <w:gridSpan w:val="2"/>
          </w:tcPr>
          <w:p w14:paraId="0000014B" w14:textId="4E4D09DD" w:rsidR="00B15448" w:rsidRDefault="00835ACB">
            <w:r>
              <w:t xml:space="preserve">iki </w:t>
            </w:r>
            <w:r w:rsidR="008C01C9">
              <w:rPr>
                <w:lang w:val="en-US"/>
              </w:rPr>
              <w:t>8</w:t>
            </w:r>
            <w:r>
              <w:t>5 proc. (paslaugos organizavimui ir teikimui)</w:t>
            </w:r>
          </w:p>
          <w:p w14:paraId="0000014C" w14:textId="77777777" w:rsidR="00B15448" w:rsidRDefault="00B15448"/>
          <w:p w14:paraId="0000014D" w14:textId="77777777" w:rsidR="00B15448" w:rsidRDefault="00B15448"/>
          <w:p w14:paraId="0000014E" w14:textId="77777777" w:rsidR="00B15448" w:rsidRDefault="00B15448"/>
          <w:p w14:paraId="0000014F" w14:textId="77777777" w:rsidR="00B15448" w:rsidRDefault="00B15448"/>
          <w:p w14:paraId="00000150" w14:textId="77777777" w:rsidR="00B15448" w:rsidRDefault="00B15448"/>
          <w:p w14:paraId="00000151" w14:textId="77777777" w:rsidR="00B15448" w:rsidRDefault="00B15448"/>
          <w:p w14:paraId="5193CC48" w14:textId="77777777" w:rsidR="007A336B" w:rsidRDefault="007A336B" w:rsidP="007A336B"/>
          <w:p w14:paraId="412DFCEA" w14:textId="77777777" w:rsidR="007A336B" w:rsidRDefault="007A336B" w:rsidP="007A336B"/>
          <w:p w14:paraId="00000153" w14:textId="77777777" w:rsidR="00B15448" w:rsidRDefault="00B15448"/>
          <w:p w14:paraId="00000155" w14:textId="43BE2116" w:rsidR="00B15448" w:rsidRDefault="00B15448"/>
        </w:tc>
        <w:tc>
          <w:tcPr>
            <w:tcW w:w="1542" w:type="dxa"/>
          </w:tcPr>
          <w:p w14:paraId="00000157" w14:textId="6C7D42BE" w:rsidR="00B15448" w:rsidRPr="002379C1" w:rsidRDefault="00835ACB">
            <w:r w:rsidRPr="002379C1">
              <w:t>R.37, R.41, R.42</w:t>
            </w:r>
          </w:p>
        </w:tc>
      </w:tr>
      <w:tr w:rsidR="00B15448" w14:paraId="013E64B5" w14:textId="77777777" w:rsidTr="004D1DF9">
        <w:tc>
          <w:tcPr>
            <w:tcW w:w="855" w:type="dxa"/>
            <w:shd w:val="clear" w:color="auto" w:fill="FBE5D5"/>
          </w:tcPr>
          <w:p w14:paraId="00000158" w14:textId="3380643A" w:rsidR="00B15448" w:rsidRDefault="00B97BC5">
            <w:pPr>
              <w:rPr>
                <w:b/>
              </w:rPr>
            </w:pPr>
            <w:r>
              <w:rPr>
                <w:b/>
                <w:lang w:val="en-US"/>
              </w:rPr>
              <w:t>7</w:t>
            </w:r>
            <w:r w:rsidR="008C01C9">
              <w:rPr>
                <w:b/>
              </w:rPr>
              <w:t>.</w:t>
            </w:r>
          </w:p>
        </w:tc>
        <w:tc>
          <w:tcPr>
            <w:tcW w:w="13314" w:type="dxa"/>
            <w:gridSpan w:val="9"/>
            <w:shd w:val="clear" w:color="auto" w:fill="FBE5D5"/>
          </w:tcPr>
          <w:p w14:paraId="00000159" w14:textId="05971B40" w:rsidR="00B15448" w:rsidRDefault="008333E3">
            <w:pPr>
              <w:rPr>
                <w:b/>
              </w:rPr>
            </w:pPr>
            <w:r>
              <w:rPr>
                <w:b/>
              </w:rPr>
              <w:t xml:space="preserve">Viešųjų paslaugų prieinamumo didinimas </w:t>
            </w:r>
            <w:r w:rsidR="00D10ED9">
              <w:rPr>
                <w:b/>
              </w:rPr>
              <w:t>(ne pelno)</w:t>
            </w:r>
          </w:p>
        </w:tc>
      </w:tr>
      <w:tr w:rsidR="00AD433D" w14:paraId="5593669E" w14:textId="77777777" w:rsidTr="008278EF">
        <w:tc>
          <w:tcPr>
            <w:tcW w:w="6811" w:type="dxa"/>
            <w:gridSpan w:val="4"/>
            <w:shd w:val="clear" w:color="auto" w:fill="FBE5D5"/>
          </w:tcPr>
          <w:p w14:paraId="175F063C" w14:textId="47BC68F2" w:rsidR="00AD433D" w:rsidRDefault="000A5EC1" w:rsidP="00AD433D">
            <w:pPr>
              <w:rPr>
                <w:bCs/>
              </w:rPr>
            </w:pPr>
            <w:r>
              <w:rPr>
                <w:bCs/>
              </w:rPr>
              <w:t>V</w:t>
            </w:r>
            <w:r w:rsidR="00AD433D" w:rsidRPr="000A5EC1">
              <w:rPr>
                <w:bCs/>
              </w:rPr>
              <w:t>iešosios naudos (ne pelno) projekt</w:t>
            </w:r>
            <w:r>
              <w:rPr>
                <w:bCs/>
              </w:rPr>
              <w:t>ai</w:t>
            </w:r>
            <w:r w:rsidR="00AD433D" w:rsidRPr="000A5EC1">
              <w:rPr>
                <w:bCs/>
              </w:rPr>
              <w:t>, kuriais kuriamas arba didinamas</w:t>
            </w:r>
            <w:r w:rsidR="00AD433D">
              <w:rPr>
                <w:bCs/>
              </w:rPr>
              <w:t xml:space="preserve"> </w:t>
            </w:r>
            <w:r w:rsidRPr="000A5EC1">
              <w:rPr>
                <w:bCs/>
              </w:rPr>
              <w:t xml:space="preserve">viešųjų paslaugų ir infrastruktūros prieinamumas </w:t>
            </w:r>
            <w:r w:rsidR="00AD433D" w:rsidRPr="000A5EC1">
              <w:rPr>
                <w:bCs/>
              </w:rPr>
              <w:t xml:space="preserve">vietos bendruomenei. </w:t>
            </w:r>
          </w:p>
          <w:p w14:paraId="5740CBEA" w14:textId="77777777" w:rsidR="00AD433D" w:rsidRDefault="00AD433D" w:rsidP="00AD433D">
            <w:pPr>
              <w:rPr>
                <w:bCs/>
              </w:rPr>
            </w:pPr>
          </w:p>
          <w:p w14:paraId="2EF17B12" w14:textId="681C6A06" w:rsidR="00AD433D" w:rsidRDefault="00AD433D" w:rsidP="00AD433D">
            <w:pPr>
              <w:rPr>
                <w:b/>
              </w:rPr>
            </w:pPr>
            <w:r>
              <w:rPr>
                <w:bCs/>
              </w:rPr>
              <w:t xml:space="preserve">Pastaba: </w:t>
            </w:r>
            <w:r w:rsidR="006D0CED">
              <w:rPr>
                <w:bCs/>
              </w:rPr>
              <w:t>šiuose projektuose i</w:t>
            </w:r>
            <w:r w:rsidRPr="000A5EC1">
              <w:rPr>
                <w:bCs/>
              </w:rPr>
              <w:t>nvesticijos</w:t>
            </w:r>
            <w:r>
              <w:rPr>
                <w:bCs/>
              </w:rPr>
              <w:t xml:space="preserve"> į </w:t>
            </w:r>
            <w:r w:rsidR="000A5EC1">
              <w:rPr>
                <w:bCs/>
              </w:rPr>
              <w:t>viešąją infrastruktūrą</w:t>
            </w:r>
            <w:r w:rsidRPr="000A5EC1">
              <w:rPr>
                <w:bCs/>
              </w:rPr>
              <w:t xml:space="preserve"> negali </w:t>
            </w:r>
            <w:r w:rsidR="000A5EC1">
              <w:rPr>
                <w:bCs/>
              </w:rPr>
              <w:t xml:space="preserve">būti </w:t>
            </w:r>
            <w:r w:rsidRPr="000A5EC1">
              <w:rPr>
                <w:bCs/>
              </w:rPr>
              <w:t>vienintelis vietos projekto</w:t>
            </w:r>
            <w:r>
              <w:rPr>
                <w:bCs/>
              </w:rPr>
              <w:t xml:space="preserve"> </w:t>
            </w:r>
            <w:r w:rsidRPr="000A5EC1">
              <w:rPr>
                <w:bCs/>
              </w:rPr>
              <w:t>objektas / tikslas</w:t>
            </w:r>
            <w:r>
              <w:rPr>
                <w:bCs/>
              </w:rPr>
              <w:t>.</w:t>
            </w:r>
          </w:p>
        </w:tc>
        <w:tc>
          <w:tcPr>
            <w:tcW w:w="1122" w:type="dxa"/>
            <w:gridSpan w:val="2"/>
            <w:shd w:val="clear" w:color="auto" w:fill="FBE5D5"/>
          </w:tcPr>
          <w:p w14:paraId="48F68659" w14:textId="77777777" w:rsidR="00AD433D" w:rsidRDefault="00AD433D">
            <w:pPr>
              <w:rPr>
                <w:bCs/>
              </w:rPr>
            </w:pPr>
            <w:r w:rsidRPr="000A5EC1">
              <w:rPr>
                <w:bCs/>
              </w:rPr>
              <w:t>Ne pelno</w:t>
            </w:r>
          </w:p>
          <w:p w14:paraId="010B1F82" w14:textId="1F0ECBAB" w:rsidR="008333E3" w:rsidRPr="000A5EC1" w:rsidRDefault="008333E3">
            <w:pPr>
              <w:rPr>
                <w:bCs/>
              </w:rPr>
            </w:pPr>
            <w:r>
              <w:rPr>
                <w:bCs/>
              </w:rPr>
              <w:t>(verslo planas neteikiamas)</w:t>
            </w:r>
          </w:p>
        </w:tc>
        <w:tc>
          <w:tcPr>
            <w:tcW w:w="3074" w:type="dxa"/>
            <w:gridSpan w:val="2"/>
            <w:shd w:val="clear" w:color="auto" w:fill="FBE5D5"/>
          </w:tcPr>
          <w:p w14:paraId="22C47A05" w14:textId="4C7601A8" w:rsidR="00AD433D" w:rsidRPr="000A5EC1" w:rsidRDefault="00AD433D">
            <w:pPr>
              <w:rPr>
                <w:bCs/>
              </w:rPr>
            </w:pPr>
            <w:r w:rsidRPr="000A5EC1">
              <w:rPr>
                <w:bCs/>
              </w:rPr>
              <w:t xml:space="preserve">Viešieji juridiniai asmenys </w:t>
            </w:r>
          </w:p>
        </w:tc>
        <w:tc>
          <w:tcPr>
            <w:tcW w:w="1620" w:type="dxa"/>
            <w:shd w:val="clear" w:color="auto" w:fill="FBE5D5"/>
          </w:tcPr>
          <w:p w14:paraId="6689E9B5" w14:textId="116DDC3D" w:rsidR="00AD433D" w:rsidRPr="000A5EC1" w:rsidRDefault="00AD433D">
            <w:pPr>
              <w:rPr>
                <w:bCs/>
              </w:rPr>
            </w:pPr>
            <w:r w:rsidRPr="000A5EC1">
              <w:rPr>
                <w:bCs/>
              </w:rPr>
              <w:t xml:space="preserve">iki 40 proc. </w:t>
            </w:r>
          </w:p>
        </w:tc>
        <w:tc>
          <w:tcPr>
            <w:tcW w:w="1542" w:type="dxa"/>
            <w:shd w:val="clear" w:color="auto" w:fill="FBE5D5"/>
          </w:tcPr>
          <w:p w14:paraId="1B3183A1" w14:textId="662A6C2F" w:rsidR="00AD433D" w:rsidRDefault="006D0CED">
            <w:pPr>
              <w:rPr>
                <w:b/>
              </w:rPr>
            </w:pPr>
            <w:r>
              <w:t>R.41, R.42</w:t>
            </w:r>
          </w:p>
        </w:tc>
      </w:tr>
      <w:tr w:rsidR="006846A1" w14:paraId="596026A6" w14:textId="77777777" w:rsidTr="008278EF">
        <w:tc>
          <w:tcPr>
            <w:tcW w:w="965" w:type="dxa"/>
            <w:gridSpan w:val="2"/>
            <w:shd w:val="clear" w:color="auto" w:fill="FBE5D5"/>
          </w:tcPr>
          <w:p w14:paraId="12E7EA6A" w14:textId="7B54F47A" w:rsidR="006846A1" w:rsidRDefault="00B97BC5" w:rsidP="006846A1">
            <w:pPr>
              <w:rPr>
                <w:b/>
              </w:rPr>
            </w:pPr>
            <w:r>
              <w:rPr>
                <w:b/>
              </w:rPr>
              <w:t>8</w:t>
            </w:r>
            <w:r w:rsidR="006846A1">
              <w:rPr>
                <w:b/>
              </w:rPr>
              <w:t>.</w:t>
            </w:r>
          </w:p>
        </w:tc>
        <w:tc>
          <w:tcPr>
            <w:tcW w:w="13204" w:type="dxa"/>
            <w:gridSpan w:val="8"/>
            <w:shd w:val="clear" w:color="auto" w:fill="FBE5D5"/>
          </w:tcPr>
          <w:p w14:paraId="66189D87" w14:textId="56B9466C" w:rsidR="006846A1" w:rsidRPr="00820D38" w:rsidRDefault="00820D38" w:rsidP="006846A1">
            <w:pPr>
              <w:rPr>
                <w:b/>
                <w:bCs/>
              </w:rPr>
            </w:pPr>
            <w:r>
              <w:rPr>
                <w:rFonts w:asciiTheme="majorBidi" w:hAnsiTheme="majorBidi" w:cstheme="majorBidi"/>
                <w:b/>
                <w:bCs/>
                <w:color w:val="000000"/>
                <w:szCs w:val="24"/>
              </w:rPr>
              <w:t>V</w:t>
            </w:r>
            <w:r w:rsidRPr="00820D38">
              <w:rPr>
                <w:rFonts w:asciiTheme="majorBidi" w:hAnsiTheme="majorBidi" w:cstheme="majorBidi"/>
                <w:b/>
                <w:bCs/>
                <w:color w:val="000000"/>
                <w:szCs w:val="24"/>
              </w:rPr>
              <w:t>iešosios naudos (ne pelno) projektas, skirtas vietos bendruomenės atsparumui didinti ar kurti</w:t>
            </w:r>
          </w:p>
        </w:tc>
      </w:tr>
      <w:tr w:rsidR="006846A1" w14:paraId="51AA177E" w14:textId="77777777" w:rsidTr="0045007C">
        <w:tc>
          <w:tcPr>
            <w:tcW w:w="6749" w:type="dxa"/>
            <w:gridSpan w:val="3"/>
          </w:tcPr>
          <w:p w14:paraId="19F22D7A" w14:textId="5FEE9253" w:rsidR="006846A1" w:rsidRDefault="00E621C9" w:rsidP="00F06E55">
            <w:pPr>
              <w:jc w:val="both"/>
            </w:pPr>
            <w:r w:rsidRPr="00EE2040">
              <w:t>F</w:t>
            </w:r>
            <w:r w:rsidR="006846A1" w:rsidRPr="00EE2040">
              <w:t xml:space="preserve">inansuojami </w:t>
            </w:r>
            <w:r w:rsidR="00F06E55" w:rsidRPr="00EE2040">
              <w:t xml:space="preserve">ne pelno </w:t>
            </w:r>
            <w:r w:rsidR="006846A1" w:rsidRPr="00EE2040">
              <w:t>projektai</w:t>
            </w:r>
            <w:r w:rsidR="00F06E55" w:rsidRPr="00EE2040">
              <w:t xml:space="preserve"> skirti vietos bendruomenės stiprinimui ir atsparumui krizių metu didinti. </w:t>
            </w:r>
            <w:r w:rsidR="00506D41">
              <w:t>Projekto</w:t>
            </w:r>
            <w:r w:rsidR="00F06E55" w:rsidRPr="00EE2040">
              <w:t xml:space="preserve"> veiklos ir investicijos orientuojamos į tai, kad bendruomenė būtų geriau pasirengusi įvairioms ekstremalioms situacijoms, pavyzdžiui:</w:t>
            </w:r>
          </w:p>
          <w:p w14:paraId="43F5465F" w14:textId="550B2533" w:rsidR="00EE2040" w:rsidRPr="00EE2040" w:rsidRDefault="00EE2040" w:rsidP="00EE2040">
            <w:pPr>
              <w:jc w:val="both"/>
            </w:pPr>
            <w:r w:rsidRPr="00EE2040">
              <w:t>Nenumatytoms nelaimėms (potvyniams, audroms, gaisrams) arba ginkluotiems išpuoliams.</w:t>
            </w:r>
          </w:p>
          <w:p w14:paraId="33997EF5" w14:textId="279F076C" w:rsidR="00EE2040" w:rsidRPr="00EE2040" w:rsidRDefault="00EE2040" w:rsidP="00EE2040">
            <w:pPr>
              <w:jc w:val="both"/>
            </w:pPr>
            <w:r w:rsidRPr="00EE2040">
              <w:t>Mažinti bendruomenės pažeidžiamumą ir priklausomybę nuo išorės pagalbos.</w:t>
            </w:r>
          </w:p>
          <w:p w14:paraId="22A84BAE" w14:textId="1C73E987" w:rsidR="00EE2040" w:rsidRPr="00EE2040" w:rsidRDefault="00EE2040" w:rsidP="00EE2040">
            <w:pPr>
              <w:jc w:val="both"/>
            </w:pPr>
            <w:r w:rsidRPr="00EE2040">
              <w:t>Didinti saugumą ir savitarpio pagalbą, pvz.:</w:t>
            </w:r>
          </w:p>
          <w:p w14:paraId="2D6C2169" w14:textId="77777777" w:rsidR="00EE2040" w:rsidRPr="00EE2040" w:rsidRDefault="00EE2040" w:rsidP="00EE2040">
            <w:pPr>
              <w:numPr>
                <w:ilvl w:val="0"/>
                <w:numId w:val="13"/>
              </w:numPr>
              <w:jc w:val="both"/>
            </w:pPr>
            <w:r w:rsidRPr="00EE2040">
              <w:t>organizuojant savanoriškus pagalbos tinklus;</w:t>
            </w:r>
          </w:p>
          <w:p w14:paraId="284A92C3" w14:textId="77777777" w:rsidR="00EE2040" w:rsidRPr="00EE2040" w:rsidRDefault="00EE2040" w:rsidP="00EE2040">
            <w:pPr>
              <w:numPr>
                <w:ilvl w:val="0"/>
                <w:numId w:val="13"/>
              </w:numPr>
              <w:jc w:val="both"/>
            </w:pPr>
            <w:r w:rsidRPr="00EE2040">
              <w:t>įrengiant pagalbos punktus ar laikinas pastoges ekstremalių situacijų atvejais;</w:t>
            </w:r>
          </w:p>
          <w:p w14:paraId="4FECFF9B" w14:textId="77777777" w:rsidR="00EE2040" w:rsidRPr="00EE2040" w:rsidRDefault="00EE2040" w:rsidP="00EE2040">
            <w:pPr>
              <w:numPr>
                <w:ilvl w:val="0"/>
                <w:numId w:val="13"/>
              </w:numPr>
              <w:jc w:val="both"/>
            </w:pPr>
            <w:r w:rsidRPr="00EE2040">
              <w:t>tiekiant maistą pažeidžiamiems gyventojams;</w:t>
            </w:r>
          </w:p>
          <w:p w14:paraId="5216C30F" w14:textId="77777777" w:rsidR="00EE2040" w:rsidRPr="00EE2040" w:rsidRDefault="00EE2040" w:rsidP="00EE2040">
            <w:pPr>
              <w:numPr>
                <w:ilvl w:val="0"/>
                <w:numId w:val="13"/>
              </w:numPr>
              <w:jc w:val="both"/>
            </w:pPr>
            <w:r w:rsidRPr="00EE2040">
              <w:t>diegiant lietaus vandens surinkimo sistemas ar kompostavimo iniciatyvas;</w:t>
            </w:r>
          </w:p>
          <w:p w14:paraId="4E4609EA" w14:textId="77777777" w:rsidR="00EE2040" w:rsidRPr="009D00CA" w:rsidRDefault="00EE2040" w:rsidP="00EE2040">
            <w:pPr>
              <w:numPr>
                <w:ilvl w:val="0"/>
                <w:numId w:val="13"/>
              </w:numPr>
              <w:jc w:val="both"/>
            </w:pPr>
            <w:r w:rsidRPr="009D00CA">
              <w:t>įgyvendinant bendruomeninius saulės elektrinių projektus.</w:t>
            </w:r>
          </w:p>
          <w:p w14:paraId="49066B9A" w14:textId="5012094C" w:rsidR="001F09FE" w:rsidRDefault="00A5724F" w:rsidP="004B538E">
            <w:pPr>
              <w:jc w:val="both"/>
            </w:pPr>
            <w:r w:rsidRPr="009D00CA">
              <w:t xml:space="preserve">Sukurtos krizių infrastruktūros </w:t>
            </w:r>
            <w:r w:rsidR="00294D96" w:rsidRPr="009D00CA">
              <w:t xml:space="preserve">ir (arba) priemonių </w:t>
            </w:r>
            <w:r w:rsidRPr="009D00CA">
              <w:t>naudojimas turi būti užtikrintas vis</w:t>
            </w:r>
            <w:r w:rsidR="00D8129B" w:rsidRPr="009D00CA">
              <w:t xml:space="preserve">o </w:t>
            </w:r>
            <w:r w:rsidRPr="009D00CA">
              <w:t>kontrolės laikotarp</w:t>
            </w:r>
            <w:r w:rsidR="00D8129B" w:rsidRPr="009D00CA">
              <w:t>io metu</w:t>
            </w:r>
            <w:r w:rsidRPr="009D00CA">
              <w:t xml:space="preserve">. Jeigu nėra faktinio poreikio naudoti </w:t>
            </w:r>
            <w:r w:rsidR="00B80A08" w:rsidRPr="009D00CA">
              <w:t>infrastruktūrą</w:t>
            </w:r>
            <w:r w:rsidR="00D8129B" w:rsidRPr="009D00CA">
              <w:t xml:space="preserve"> ir (arba) </w:t>
            </w:r>
            <w:r w:rsidRPr="009D00CA">
              <w:t>įdiegtas priemones</w:t>
            </w:r>
            <w:r w:rsidR="008D48AB" w:rsidRPr="009D00CA">
              <w:t xml:space="preserve"> pagal paskirtį</w:t>
            </w:r>
            <w:r w:rsidR="00636025" w:rsidRPr="009D00CA">
              <w:t>, projekte turi būti aiškiai aprašyta</w:t>
            </w:r>
            <w:r w:rsidR="008D48AB" w:rsidRPr="009D00CA">
              <w:t xml:space="preserve"> k</w:t>
            </w:r>
            <w:r w:rsidR="00F565C6" w:rsidRPr="009D00CA">
              <w:t>aip ji</w:t>
            </w:r>
            <w:r w:rsidR="005F3C56" w:rsidRPr="009D00CA">
              <w:t>e</w:t>
            </w:r>
            <w:r w:rsidR="00715492" w:rsidRPr="009D00CA">
              <w:t xml:space="preserve"> bus naudojam</w:t>
            </w:r>
            <w:r w:rsidR="005F3C56" w:rsidRPr="009D00CA">
              <w:t>i</w:t>
            </w:r>
            <w:r w:rsidR="00715492" w:rsidRPr="009D00CA">
              <w:t xml:space="preserve">, pavyzdžiui </w:t>
            </w:r>
            <w:r w:rsidR="009214D7" w:rsidRPr="009D00CA">
              <w:t>demonstruojam</w:t>
            </w:r>
            <w:r w:rsidR="005F3C56" w:rsidRPr="009D00CA">
              <w:t>os</w:t>
            </w:r>
            <w:r w:rsidR="009214D7" w:rsidRPr="009D00CA">
              <w:t>, išbandom</w:t>
            </w:r>
            <w:r w:rsidR="005F3C56" w:rsidRPr="009D00CA">
              <w:t>os</w:t>
            </w:r>
            <w:r w:rsidR="0036168B" w:rsidRPr="009D00CA">
              <w:t>,</w:t>
            </w:r>
            <w:r w:rsidR="009C1F3C" w:rsidRPr="009D00CA">
              <w:t xml:space="preserve"> palaikomos veikiančios,</w:t>
            </w:r>
            <w:r w:rsidR="0036168B" w:rsidRPr="009D00CA">
              <w:t xml:space="preserve"> </w:t>
            </w:r>
            <w:proofErr w:type="spellStart"/>
            <w:r w:rsidR="0036168B" w:rsidRPr="009D00CA">
              <w:t>edukuojama</w:t>
            </w:r>
            <w:proofErr w:type="spellEnd"/>
            <w:r w:rsidR="00DC7647" w:rsidRPr="009D00CA">
              <w:t xml:space="preserve"> apie sukurtos infrastruktūros ir priemonių</w:t>
            </w:r>
            <w:r w:rsidR="004B538E" w:rsidRPr="009D00CA">
              <w:t xml:space="preserve"> pritaikymą, elgseną, veiksmus krizės metu ir pan.</w:t>
            </w:r>
            <w:r w:rsidR="004B538E">
              <w:t xml:space="preserve"> </w:t>
            </w:r>
            <w:r w:rsidR="009214D7">
              <w:t xml:space="preserve"> </w:t>
            </w:r>
          </w:p>
          <w:p w14:paraId="00000160" w14:textId="765C3AF1" w:rsidR="003A13E9" w:rsidRPr="00EE2040" w:rsidRDefault="003A13E9" w:rsidP="003A13E9">
            <w:pPr>
              <w:jc w:val="both"/>
            </w:pPr>
          </w:p>
        </w:tc>
        <w:tc>
          <w:tcPr>
            <w:tcW w:w="1130" w:type="dxa"/>
            <w:gridSpan w:val="2"/>
          </w:tcPr>
          <w:p w14:paraId="00000162" w14:textId="77777777" w:rsidR="006846A1" w:rsidRDefault="006846A1" w:rsidP="006846A1">
            <w:r>
              <w:t>Ne pelno</w:t>
            </w:r>
          </w:p>
        </w:tc>
        <w:tc>
          <w:tcPr>
            <w:tcW w:w="3048" w:type="dxa"/>
            <w:gridSpan w:val="2"/>
            <w:shd w:val="clear" w:color="auto" w:fill="auto"/>
          </w:tcPr>
          <w:p w14:paraId="00000163" w14:textId="77777777" w:rsidR="006846A1" w:rsidRDefault="006846A1" w:rsidP="006846A1">
            <w:r w:rsidRPr="0045007C">
              <w:t>Viešieji juridiniai asmenys</w:t>
            </w:r>
          </w:p>
        </w:tc>
        <w:tc>
          <w:tcPr>
            <w:tcW w:w="1700" w:type="dxa"/>
            <w:gridSpan w:val="2"/>
          </w:tcPr>
          <w:p w14:paraId="00000164" w14:textId="57D512F6" w:rsidR="006846A1" w:rsidRDefault="006846A1" w:rsidP="006846A1">
            <w:r>
              <w:t xml:space="preserve">iki </w:t>
            </w:r>
            <w:r w:rsidR="00820D38">
              <w:t>65</w:t>
            </w:r>
            <w:r>
              <w:t xml:space="preserve"> proc. </w:t>
            </w:r>
          </w:p>
          <w:p w14:paraId="00000165" w14:textId="77777777" w:rsidR="006846A1" w:rsidRDefault="006846A1" w:rsidP="006846A1"/>
          <w:p w14:paraId="00000166" w14:textId="77777777" w:rsidR="006846A1" w:rsidRDefault="006846A1" w:rsidP="006846A1"/>
        </w:tc>
        <w:tc>
          <w:tcPr>
            <w:tcW w:w="1542" w:type="dxa"/>
          </w:tcPr>
          <w:p w14:paraId="00000168" w14:textId="5BED93C9" w:rsidR="006846A1" w:rsidRDefault="00BE2BB5" w:rsidP="006846A1">
            <w:r>
              <w:t xml:space="preserve">R.41, </w:t>
            </w:r>
            <w:r w:rsidR="006846A1">
              <w:t>R.42</w:t>
            </w:r>
          </w:p>
        </w:tc>
      </w:tr>
    </w:tbl>
    <w:p w14:paraId="00000197" w14:textId="77777777" w:rsidR="00B15448" w:rsidRDefault="00B15448" w:rsidP="00E621C9"/>
    <w:p w14:paraId="79FFF32D" w14:textId="1B56D387" w:rsidR="00450E14" w:rsidRDefault="00450E14" w:rsidP="00450E14">
      <w:pPr>
        <w:tabs>
          <w:tab w:val="left" w:pos="567"/>
        </w:tabs>
        <w:ind w:firstLine="62"/>
        <w:jc w:val="center"/>
        <w:rPr>
          <w:b/>
          <w:sz w:val="28"/>
          <w:szCs w:val="28"/>
        </w:rPr>
      </w:pPr>
      <w:r>
        <w:rPr>
          <w:b/>
          <w:sz w:val="28"/>
          <w:szCs w:val="28"/>
        </w:rPr>
        <w:t>3. KITI PAAIŠKINIMAI</w:t>
      </w:r>
    </w:p>
    <w:p w14:paraId="6B20F4C4" w14:textId="77777777" w:rsidR="00450E14" w:rsidRDefault="00450E14" w:rsidP="00450E14">
      <w:pPr>
        <w:tabs>
          <w:tab w:val="left" w:pos="567"/>
        </w:tabs>
        <w:ind w:firstLine="62"/>
        <w:jc w:val="center"/>
        <w:rPr>
          <w:b/>
          <w:sz w:val="28"/>
          <w:szCs w:val="28"/>
        </w:rPr>
      </w:pPr>
    </w:p>
    <w:tbl>
      <w:tblPr>
        <w:tblStyle w:val="6"/>
        <w:tblW w:w="14175" w:type="dxa"/>
        <w:tblInd w:w="-5" w:type="dxa"/>
        <w:tblBorders>
          <w:top w:val="single" w:sz="6" w:space="0" w:color="000000"/>
          <w:left w:val="single" w:sz="6" w:space="0" w:color="000000"/>
          <w:bottom w:val="single" w:sz="6" w:space="0" w:color="000000"/>
          <w:right w:val="single" w:sz="6" w:space="0" w:color="000000"/>
        </w:tblBorders>
        <w:tblLayout w:type="fixed"/>
        <w:tblLook w:val="0400" w:firstRow="0" w:lastRow="0" w:firstColumn="0" w:lastColumn="0" w:noHBand="0" w:noVBand="1"/>
      </w:tblPr>
      <w:tblGrid>
        <w:gridCol w:w="709"/>
        <w:gridCol w:w="3686"/>
        <w:gridCol w:w="9780"/>
      </w:tblGrid>
      <w:tr w:rsidR="00983FFE" w:rsidRPr="00C95C34" w14:paraId="3DE43F4C" w14:textId="77777777" w:rsidTr="003D6F0D">
        <w:trPr>
          <w:trHeight w:val="600"/>
        </w:trPr>
        <w:tc>
          <w:tcPr>
            <w:tcW w:w="709" w:type="dxa"/>
            <w:tcBorders>
              <w:top w:val="single" w:sz="4" w:space="0" w:color="000000"/>
              <w:left w:val="single" w:sz="4" w:space="0" w:color="000000"/>
              <w:bottom w:val="single" w:sz="4" w:space="0" w:color="000000"/>
              <w:right w:val="single" w:sz="4" w:space="0" w:color="000000"/>
            </w:tcBorders>
            <w:shd w:val="clear" w:color="auto" w:fill="FBE5D5"/>
            <w:vAlign w:val="center"/>
          </w:tcPr>
          <w:p w14:paraId="75D12E31" w14:textId="410CBEEA" w:rsidR="00983FFE" w:rsidRDefault="00983FFE" w:rsidP="00661612">
            <w:pPr>
              <w:ind w:left="-102" w:right="-60"/>
              <w:jc w:val="center"/>
              <w:rPr>
                <w:color w:val="000000"/>
              </w:rPr>
            </w:pPr>
            <w:r>
              <w:rPr>
                <w:color w:val="000000"/>
              </w:rPr>
              <w:t>Eil. Nr.</w:t>
            </w:r>
          </w:p>
        </w:tc>
        <w:tc>
          <w:tcPr>
            <w:tcW w:w="3686" w:type="dxa"/>
            <w:tcBorders>
              <w:top w:val="single" w:sz="4" w:space="0" w:color="000000"/>
              <w:left w:val="single" w:sz="4" w:space="0" w:color="000000"/>
              <w:bottom w:val="single" w:sz="4" w:space="0" w:color="000000"/>
              <w:right w:val="single" w:sz="4" w:space="0" w:color="000000"/>
            </w:tcBorders>
            <w:shd w:val="clear" w:color="auto" w:fill="FBE5D5"/>
          </w:tcPr>
          <w:p w14:paraId="74E5F87F" w14:textId="77F71207" w:rsidR="00983FFE" w:rsidRPr="00DB079A" w:rsidRDefault="00983FFE" w:rsidP="00661612">
            <w:pPr>
              <w:tabs>
                <w:tab w:val="left" w:pos="851"/>
              </w:tabs>
              <w:jc w:val="both"/>
              <w:rPr>
                <w:rFonts w:asciiTheme="majorBidi" w:hAnsiTheme="majorBidi" w:cstheme="majorBidi"/>
                <w:b/>
                <w:color w:val="000000"/>
                <w:szCs w:val="24"/>
              </w:rPr>
            </w:pPr>
            <w:r>
              <w:rPr>
                <w:rFonts w:asciiTheme="majorBidi" w:hAnsiTheme="majorBidi" w:cstheme="majorBidi"/>
                <w:b/>
                <w:color w:val="000000"/>
                <w:szCs w:val="24"/>
              </w:rPr>
              <w:t>Taisyklėse vartojam</w:t>
            </w:r>
            <w:r w:rsidR="00511956">
              <w:rPr>
                <w:rFonts w:asciiTheme="majorBidi" w:hAnsiTheme="majorBidi" w:cstheme="majorBidi"/>
                <w:b/>
                <w:color w:val="000000"/>
                <w:szCs w:val="24"/>
              </w:rPr>
              <w:t>os</w:t>
            </w:r>
            <w:r>
              <w:rPr>
                <w:rFonts w:asciiTheme="majorBidi" w:hAnsiTheme="majorBidi" w:cstheme="majorBidi"/>
                <w:b/>
                <w:color w:val="000000"/>
                <w:szCs w:val="24"/>
              </w:rPr>
              <w:t xml:space="preserve"> sąvoka</w:t>
            </w:r>
          </w:p>
        </w:tc>
        <w:tc>
          <w:tcPr>
            <w:tcW w:w="9780" w:type="dxa"/>
            <w:tcBorders>
              <w:top w:val="single" w:sz="4" w:space="0" w:color="000000"/>
              <w:left w:val="single" w:sz="4" w:space="0" w:color="000000"/>
              <w:bottom w:val="single" w:sz="4" w:space="0" w:color="000000"/>
              <w:right w:val="single" w:sz="4" w:space="0" w:color="000000"/>
            </w:tcBorders>
            <w:shd w:val="clear" w:color="auto" w:fill="FBE5D5"/>
          </w:tcPr>
          <w:p w14:paraId="4D9A921D" w14:textId="6648F305" w:rsidR="00983FFE" w:rsidRPr="00983FFE" w:rsidRDefault="00983FFE" w:rsidP="00661612">
            <w:pPr>
              <w:jc w:val="both"/>
              <w:rPr>
                <w:b/>
                <w:color w:val="000000"/>
              </w:rPr>
            </w:pPr>
            <w:r w:rsidRPr="00983FFE">
              <w:rPr>
                <w:b/>
                <w:color w:val="000000"/>
              </w:rPr>
              <w:t>Paaiškinimas</w:t>
            </w:r>
          </w:p>
        </w:tc>
      </w:tr>
      <w:tr w:rsidR="00983FFE" w:rsidRPr="00C95C34" w14:paraId="5526C3F2" w14:textId="77777777" w:rsidTr="003D6F0D">
        <w:trPr>
          <w:trHeight w:val="600"/>
        </w:trPr>
        <w:tc>
          <w:tcPr>
            <w:tcW w:w="709" w:type="dxa"/>
            <w:tcBorders>
              <w:top w:val="single" w:sz="4" w:space="0" w:color="000000"/>
              <w:left w:val="single" w:sz="4" w:space="0" w:color="000000"/>
              <w:bottom w:val="single" w:sz="4" w:space="0" w:color="000000"/>
              <w:right w:val="single" w:sz="4" w:space="0" w:color="000000"/>
            </w:tcBorders>
            <w:shd w:val="clear" w:color="auto" w:fill="FBE5D5"/>
            <w:vAlign w:val="center"/>
          </w:tcPr>
          <w:p w14:paraId="06F1FC1F" w14:textId="77777777" w:rsidR="00983FFE" w:rsidRDefault="00983FFE" w:rsidP="00661612">
            <w:pPr>
              <w:ind w:left="-102" w:right="-60"/>
              <w:jc w:val="center"/>
              <w:rPr>
                <w:color w:val="000000"/>
              </w:rPr>
            </w:pPr>
            <w:r>
              <w:rPr>
                <w:color w:val="000000"/>
              </w:rPr>
              <w:t>1.</w:t>
            </w:r>
          </w:p>
        </w:tc>
        <w:tc>
          <w:tcPr>
            <w:tcW w:w="3686" w:type="dxa"/>
            <w:tcBorders>
              <w:top w:val="single" w:sz="4" w:space="0" w:color="000000"/>
              <w:left w:val="single" w:sz="4" w:space="0" w:color="000000"/>
              <w:bottom w:val="single" w:sz="4" w:space="0" w:color="000000"/>
              <w:right w:val="single" w:sz="4" w:space="0" w:color="000000"/>
            </w:tcBorders>
            <w:shd w:val="clear" w:color="auto" w:fill="FBE5D5"/>
          </w:tcPr>
          <w:p w14:paraId="32D3DED4" w14:textId="6B05F057" w:rsidR="007F2B41" w:rsidRDefault="007F2B41" w:rsidP="007F2B41">
            <w:pPr>
              <w:tabs>
                <w:tab w:val="left" w:pos="851"/>
              </w:tabs>
              <w:jc w:val="both"/>
              <w:rPr>
                <w:rFonts w:asciiTheme="majorBidi" w:hAnsiTheme="majorBidi" w:cstheme="majorBidi"/>
                <w:b/>
                <w:bCs/>
                <w:iCs/>
                <w:szCs w:val="24"/>
              </w:rPr>
            </w:pPr>
            <w:r w:rsidRPr="007F2B41">
              <w:rPr>
                <w:rFonts w:asciiTheme="majorBidi" w:hAnsiTheme="majorBidi" w:cstheme="majorBidi"/>
                <w:b/>
                <w:bCs/>
                <w:iCs/>
                <w:szCs w:val="24"/>
              </w:rPr>
              <w:t xml:space="preserve">Sumanus sprendimas </w:t>
            </w:r>
          </w:p>
          <w:p w14:paraId="6BDAF3D9" w14:textId="48A1DA55" w:rsidR="00F56925" w:rsidRPr="00DB079A" w:rsidRDefault="009E7257" w:rsidP="00F56925">
            <w:pPr>
              <w:tabs>
                <w:tab w:val="left" w:pos="851"/>
              </w:tabs>
              <w:jc w:val="both"/>
              <w:rPr>
                <w:rFonts w:asciiTheme="majorBidi" w:eastAsia="Calibri" w:hAnsiTheme="majorBidi" w:cstheme="majorBidi"/>
                <w:strike/>
                <w:szCs w:val="24"/>
              </w:rPr>
            </w:pPr>
            <w:r>
              <w:rPr>
                <w:rFonts w:asciiTheme="majorBidi" w:hAnsiTheme="majorBidi" w:cstheme="majorBidi"/>
                <w:iCs/>
                <w:szCs w:val="24"/>
              </w:rPr>
              <w:t xml:space="preserve">(Taisyklių </w:t>
            </w:r>
            <w:r w:rsidR="00F56925" w:rsidRPr="00DB079A">
              <w:rPr>
                <w:rFonts w:asciiTheme="majorBidi" w:hAnsiTheme="majorBidi" w:cstheme="majorBidi"/>
                <w:iCs/>
                <w:szCs w:val="24"/>
              </w:rPr>
              <w:t>56.4</w:t>
            </w:r>
            <w:r w:rsidR="00F56925">
              <w:rPr>
                <w:rFonts w:asciiTheme="majorBidi" w:hAnsiTheme="majorBidi" w:cstheme="majorBidi"/>
                <w:iCs/>
                <w:szCs w:val="24"/>
              </w:rPr>
              <w:t xml:space="preserve"> p.:</w:t>
            </w:r>
            <w:r w:rsidR="00F56925" w:rsidRPr="00DB079A">
              <w:rPr>
                <w:rFonts w:asciiTheme="majorBidi" w:hAnsiTheme="majorBidi" w:cstheme="majorBidi"/>
                <w:iCs/>
                <w:szCs w:val="24"/>
              </w:rPr>
              <w:t xml:space="preserve"> projekto veikla (-</w:t>
            </w:r>
            <w:proofErr w:type="spellStart"/>
            <w:r w:rsidR="00F56925" w:rsidRPr="00DB079A">
              <w:rPr>
                <w:rFonts w:asciiTheme="majorBidi" w:hAnsiTheme="majorBidi" w:cstheme="majorBidi"/>
                <w:iCs/>
                <w:szCs w:val="24"/>
              </w:rPr>
              <w:t>omis</w:t>
            </w:r>
            <w:proofErr w:type="spellEnd"/>
            <w:r w:rsidR="00F56925" w:rsidRPr="00DB079A">
              <w:rPr>
                <w:rFonts w:asciiTheme="majorBidi" w:hAnsiTheme="majorBidi" w:cstheme="majorBidi"/>
                <w:iCs/>
                <w:szCs w:val="24"/>
              </w:rPr>
              <w:t>) ir suplanuota (-</w:t>
            </w:r>
            <w:proofErr w:type="spellStart"/>
            <w:r w:rsidR="00F56925" w:rsidRPr="00DB079A">
              <w:rPr>
                <w:rFonts w:asciiTheme="majorBidi" w:hAnsiTheme="majorBidi" w:cstheme="majorBidi"/>
                <w:iCs/>
                <w:szCs w:val="24"/>
              </w:rPr>
              <w:t>omis</w:t>
            </w:r>
            <w:proofErr w:type="spellEnd"/>
            <w:r w:rsidR="00F56925" w:rsidRPr="00DB079A">
              <w:rPr>
                <w:rFonts w:asciiTheme="majorBidi" w:hAnsiTheme="majorBidi" w:cstheme="majorBidi"/>
                <w:iCs/>
                <w:szCs w:val="24"/>
              </w:rPr>
              <w:t>) investicija (-</w:t>
            </w:r>
            <w:proofErr w:type="spellStart"/>
            <w:r w:rsidR="00F56925" w:rsidRPr="00DB079A">
              <w:rPr>
                <w:rFonts w:asciiTheme="majorBidi" w:hAnsiTheme="majorBidi" w:cstheme="majorBidi"/>
                <w:iCs/>
                <w:szCs w:val="24"/>
              </w:rPr>
              <w:t>omis</w:t>
            </w:r>
            <w:proofErr w:type="spellEnd"/>
            <w:r w:rsidR="00F56925" w:rsidRPr="00DB079A">
              <w:rPr>
                <w:rFonts w:asciiTheme="majorBidi" w:hAnsiTheme="majorBidi" w:cstheme="majorBidi"/>
                <w:iCs/>
                <w:szCs w:val="24"/>
              </w:rPr>
              <w:t>) įgyvendinamas (-i) sumanus (-</w:t>
            </w:r>
            <w:proofErr w:type="spellStart"/>
            <w:r w:rsidR="00F56925" w:rsidRPr="00DB079A">
              <w:rPr>
                <w:rFonts w:asciiTheme="majorBidi" w:hAnsiTheme="majorBidi" w:cstheme="majorBidi"/>
                <w:iCs/>
                <w:szCs w:val="24"/>
              </w:rPr>
              <w:t>ūs</w:t>
            </w:r>
            <w:proofErr w:type="spellEnd"/>
            <w:r w:rsidR="00F56925" w:rsidRPr="00DB079A">
              <w:rPr>
                <w:rFonts w:asciiTheme="majorBidi" w:hAnsiTheme="majorBidi" w:cstheme="majorBidi"/>
                <w:iCs/>
                <w:szCs w:val="24"/>
              </w:rPr>
              <w:t>) sprendimas (-ai), kuriuo (-</w:t>
            </w:r>
            <w:proofErr w:type="spellStart"/>
            <w:r w:rsidR="00F56925" w:rsidRPr="00DB079A">
              <w:rPr>
                <w:rFonts w:asciiTheme="majorBidi" w:hAnsiTheme="majorBidi" w:cstheme="majorBidi"/>
                <w:iCs/>
                <w:szCs w:val="24"/>
              </w:rPr>
              <w:t>iais</w:t>
            </w:r>
            <w:proofErr w:type="spellEnd"/>
            <w:r w:rsidR="00F56925" w:rsidRPr="00DB079A">
              <w:rPr>
                <w:rFonts w:asciiTheme="majorBidi" w:hAnsiTheme="majorBidi" w:cstheme="majorBidi"/>
                <w:iCs/>
                <w:szCs w:val="24"/>
              </w:rPr>
              <w:t>) siekiama bent vieno projekto rezultato rodiklio, nurodyto Taisyklių 7 punkte, ir prisidedama prie Strategijos problemos sprendimo</w:t>
            </w:r>
            <w:r w:rsidR="00F56925">
              <w:rPr>
                <w:rFonts w:asciiTheme="majorBidi" w:hAnsiTheme="majorBidi" w:cstheme="majorBidi"/>
                <w:iCs/>
                <w:szCs w:val="24"/>
              </w:rPr>
              <w:t>)</w:t>
            </w:r>
          </w:p>
          <w:p w14:paraId="493B3E41" w14:textId="49C9B2DC" w:rsidR="009E7257" w:rsidRPr="009E7257" w:rsidRDefault="009E7257" w:rsidP="007F2B41">
            <w:pPr>
              <w:tabs>
                <w:tab w:val="left" w:pos="851"/>
              </w:tabs>
              <w:jc w:val="both"/>
              <w:rPr>
                <w:rFonts w:asciiTheme="majorBidi" w:hAnsiTheme="majorBidi" w:cstheme="majorBidi"/>
                <w:iCs/>
                <w:szCs w:val="24"/>
              </w:rPr>
            </w:pPr>
          </w:p>
          <w:p w14:paraId="0B7DD960" w14:textId="69D23F69" w:rsidR="00983FFE" w:rsidRDefault="00983FFE" w:rsidP="007F313D">
            <w:pPr>
              <w:tabs>
                <w:tab w:val="left" w:pos="851"/>
              </w:tabs>
              <w:jc w:val="both"/>
              <w:rPr>
                <w:color w:val="000000"/>
              </w:rPr>
            </w:pPr>
          </w:p>
        </w:tc>
        <w:tc>
          <w:tcPr>
            <w:tcW w:w="9780" w:type="dxa"/>
            <w:tcBorders>
              <w:top w:val="single" w:sz="4" w:space="0" w:color="000000"/>
              <w:left w:val="single" w:sz="4" w:space="0" w:color="000000"/>
              <w:bottom w:val="single" w:sz="4" w:space="0" w:color="000000"/>
              <w:right w:val="single" w:sz="4" w:space="0" w:color="000000"/>
            </w:tcBorders>
            <w:shd w:val="clear" w:color="auto" w:fill="FBE5D5"/>
          </w:tcPr>
          <w:p w14:paraId="4175588B" w14:textId="0D04FE10" w:rsidR="008C6994" w:rsidRDefault="008C6994" w:rsidP="008C6994">
            <w:pPr>
              <w:jc w:val="both"/>
              <w:rPr>
                <w:bCs/>
                <w:iCs/>
                <w:color w:val="000000"/>
              </w:rPr>
            </w:pPr>
            <w:r>
              <w:rPr>
                <w:bCs/>
                <w:iCs/>
                <w:color w:val="000000"/>
              </w:rPr>
              <w:t xml:space="preserve">Sumanus sprendimas </w:t>
            </w:r>
            <w:r w:rsidRPr="008C6994">
              <w:rPr>
                <w:bCs/>
                <w:iCs/>
                <w:color w:val="000000"/>
              </w:rPr>
              <w:t xml:space="preserve">reiškia </w:t>
            </w:r>
            <w:r w:rsidRPr="008C6994">
              <w:rPr>
                <w:b/>
                <w:bCs/>
                <w:iCs/>
                <w:color w:val="000000"/>
              </w:rPr>
              <w:t xml:space="preserve">praktinį, efektyvų ir </w:t>
            </w:r>
            <w:r w:rsidR="00523E71">
              <w:rPr>
                <w:b/>
                <w:bCs/>
                <w:iCs/>
                <w:color w:val="000000"/>
              </w:rPr>
              <w:t xml:space="preserve"> naują (</w:t>
            </w:r>
            <w:r w:rsidRPr="008C6994">
              <w:rPr>
                <w:b/>
                <w:bCs/>
                <w:iCs/>
                <w:color w:val="000000"/>
              </w:rPr>
              <w:t>inovatyvų</w:t>
            </w:r>
            <w:r w:rsidR="00523E71">
              <w:rPr>
                <w:b/>
                <w:bCs/>
                <w:iCs/>
                <w:color w:val="000000"/>
              </w:rPr>
              <w:t>)</w:t>
            </w:r>
            <w:r w:rsidRPr="008C6994">
              <w:rPr>
                <w:b/>
                <w:bCs/>
                <w:iCs/>
                <w:color w:val="000000"/>
              </w:rPr>
              <w:t xml:space="preserve"> būdą</w:t>
            </w:r>
            <w:r w:rsidR="00B80A08">
              <w:rPr>
                <w:b/>
                <w:bCs/>
                <w:iCs/>
                <w:color w:val="000000"/>
              </w:rPr>
              <w:t xml:space="preserve"> tai teritorijai</w:t>
            </w:r>
            <w:r w:rsidRPr="008C6994">
              <w:rPr>
                <w:b/>
                <w:bCs/>
                <w:iCs/>
                <w:color w:val="000000"/>
              </w:rPr>
              <w:t xml:space="preserve"> pasiekti projekto tikslus</w:t>
            </w:r>
            <w:r w:rsidRPr="008C6994">
              <w:rPr>
                <w:bCs/>
                <w:iCs/>
                <w:color w:val="000000"/>
              </w:rPr>
              <w:t>, atsižvelgia</w:t>
            </w:r>
            <w:r>
              <w:rPr>
                <w:bCs/>
                <w:iCs/>
                <w:color w:val="000000"/>
              </w:rPr>
              <w:t xml:space="preserve">nt </w:t>
            </w:r>
            <w:r w:rsidRPr="008C6994">
              <w:rPr>
                <w:bCs/>
                <w:iCs/>
                <w:color w:val="000000"/>
              </w:rPr>
              <w:t xml:space="preserve"> į vietos sąlygas, išteklius ir bendruomenės poreikius.</w:t>
            </w:r>
          </w:p>
          <w:p w14:paraId="43D56E1F" w14:textId="77777777" w:rsidR="009D46BC" w:rsidRDefault="009D46BC" w:rsidP="008C6994">
            <w:pPr>
              <w:jc w:val="both"/>
              <w:rPr>
                <w:bCs/>
                <w:iCs/>
                <w:color w:val="000000"/>
              </w:rPr>
            </w:pPr>
          </w:p>
          <w:p w14:paraId="19BF1803" w14:textId="77777777" w:rsidR="009D46BC" w:rsidRPr="009D46BC" w:rsidRDefault="009D46BC" w:rsidP="009D46BC">
            <w:pPr>
              <w:jc w:val="both"/>
              <w:rPr>
                <w:bCs/>
                <w:iCs/>
                <w:color w:val="000000"/>
              </w:rPr>
            </w:pPr>
            <w:r w:rsidRPr="009D46BC">
              <w:rPr>
                <w:bCs/>
                <w:iCs/>
                <w:color w:val="000000"/>
              </w:rPr>
              <w:t>Pagrindiniai bruožai:</w:t>
            </w:r>
          </w:p>
          <w:p w14:paraId="5308EE99" w14:textId="77777777" w:rsidR="009D46BC" w:rsidRPr="009D46BC" w:rsidRDefault="009D46BC" w:rsidP="009D46BC">
            <w:pPr>
              <w:jc w:val="both"/>
              <w:rPr>
                <w:bCs/>
                <w:iCs/>
                <w:color w:val="000000"/>
              </w:rPr>
            </w:pPr>
            <w:r w:rsidRPr="009D46BC">
              <w:rPr>
                <w:b/>
                <w:bCs/>
                <w:iCs/>
                <w:color w:val="000000"/>
              </w:rPr>
              <w:t>Efektyvumas</w:t>
            </w:r>
            <w:r w:rsidRPr="009D46BC">
              <w:rPr>
                <w:bCs/>
                <w:iCs/>
                <w:color w:val="000000"/>
              </w:rPr>
              <w:t xml:space="preserve"> – sprendimas padeda pasiekti rezultatą greičiau, su mažesnėmis sąnaudomis ar didesne nauda.</w:t>
            </w:r>
          </w:p>
          <w:p w14:paraId="18B656AD" w14:textId="52BC6AFA" w:rsidR="009D46BC" w:rsidRPr="009D46BC" w:rsidRDefault="009D46BC" w:rsidP="009D46BC">
            <w:pPr>
              <w:jc w:val="both"/>
              <w:rPr>
                <w:bCs/>
                <w:iCs/>
                <w:color w:val="000000"/>
              </w:rPr>
            </w:pPr>
            <w:r w:rsidRPr="009D46BC">
              <w:rPr>
                <w:b/>
                <w:bCs/>
                <w:iCs/>
                <w:color w:val="000000"/>
              </w:rPr>
              <w:t>Inovatyvumas</w:t>
            </w:r>
            <w:r w:rsidRPr="009D46BC">
              <w:rPr>
                <w:bCs/>
                <w:iCs/>
                <w:color w:val="000000"/>
              </w:rPr>
              <w:t xml:space="preserve"> – gali būti naujas metodas, technologija ar </w:t>
            </w:r>
            <w:r>
              <w:rPr>
                <w:bCs/>
                <w:iCs/>
                <w:color w:val="000000"/>
              </w:rPr>
              <w:t>paslauga</w:t>
            </w:r>
            <w:r w:rsidRPr="009D46BC">
              <w:rPr>
                <w:bCs/>
                <w:iCs/>
                <w:color w:val="000000"/>
              </w:rPr>
              <w:t>, dar neplačiai taikytas.</w:t>
            </w:r>
            <w:r w:rsidR="00FD5F5A" w:rsidRPr="00FD5F5A">
              <w:rPr>
                <w:rFonts w:ascii="Arial" w:hAnsi="Arial" w:cs="Arial"/>
                <w:color w:val="202122"/>
                <w:shd w:val="clear" w:color="auto" w:fill="FFFFFF"/>
              </w:rPr>
              <w:t xml:space="preserve"> </w:t>
            </w:r>
          </w:p>
          <w:p w14:paraId="2627DE53" w14:textId="77777777" w:rsidR="009D46BC" w:rsidRPr="009D46BC" w:rsidRDefault="009D46BC" w:rsidP="00521263">
            <w:pPr>
              <w:jc w:val="both"/>
              <w:rPr>
                <w:bCs/>
                <w:iCs/>
                <w:color w:val="000000"/>
              </w:rPr>
            </w:pPr>
            <w:r w:rsidRPr="009D46BC">
              <w:rPr>
                <w:b/>
                <w:bCs/>
                <w:iCs/>
                <w:color w:val="000000"/>
              </w:rPr>
              <w:t>Praktiškumas</w:t>
            </w:r>
            <w:r w:rsidRPr="009D46BC">
              <w:rPr>
                <w:bCs/>
                <w:iCs/>
                <w:color w:val="000000"/>
              </w:rPr>
              <w:t xml:space="preserve"> – sprendimas gali būti realiai įgyvendintas konkrečioje vietoje, atsižvelgiant į turimus išteklius ir sąlygas.</w:t>
            </w:r>
          </w:p>
          <w:p w14:paraId="6288E7D3" w14:textId="0A9C80BD" w:rsidR="009D46BC" w:rsidRPr="009D46BC" w:rsidRDefault="009D46BC" w:rsidP="00521263">
            <w:pPr>
              <w:jc w:val="both"/>
              <w:rPr>
                <w:bCs/>
                <w:iCs/>
                <w:color w:val="000000"/>
              </w:rPr>
            </w:pPr>
            <w:r w:rsidRPr="009D46BC">
              <w:rPr>
                <w:b/>
                <w:bCs/>
                <w:iCs/>
                <w:color w:val="000000"/>
              </w:rPr>
              <w:t>Tvarumas</w:t>
            </w:r>
            <w:r w:rsidRPr="009D46BC">
              <w:rPr>
                <w:bCs/>
                <w:iCs/>
                <w:color w:val="000000"/>
              </w:rPr>
              <w:t xml:space="preserve"> – ilgalaikė nauda bendruomenei ar aplinkai, ne momentinis efektas.</w:t>
            </w:r>
          </w:p>
          <w:p w14:paraId="3932630B" w14:textId="77777777" w:rsidR="009D46BC" w:rsidRPr="009D46BC" w:rsidRDefault="009D46BC" w:rsidP="00521263">
            <w:pPr>
              <w:jc w:val="both"/>
              <w:rPr>
                <w:bCs/>
                <w:iCs/>
                <w:color w:val="000000"/>
              </w:rPr>
            </w:pPr>
            <w:r w:rsidRPr="009D46BC">
              <w:rPr>
                <w:b/>
                <w:bCs/>
                <w:iCs/>
                <w:color w:val="000000"/>
              </w:rPr>
              <w:t>Prieinamumas</w:t>
            </w:r>
            <w:r w:rsidRPr="009D46BC">
              <w:rPr>
                <w:bCs/>
                <w:iCs/>
                <w:color w:val="000000"/>
              </w:rPr>
              <w:t xml:space="preserve"> – sprendimas gali būti naudojamas bendruomenės narių ar kitų suinteresuotų šalių.</w:t>
            </w:r>
          </w:p>
          <w:p w14:paraId="61DF78B6" w14:textId="090F9D35" w:rsidR="00983FFE" w:rsidRPr="00C95C34" w:rsidRDefault="00983FFE" w:rsidP="006F4DD2">
            <w:pPr>
              <w:jc w:val="both"/>
              <w:rPr>
                <w:bCs/>
                <w:color w:val="000000"/>
              </w:rPr>
            </w:pPr>
          </w:p>
        </w:tc>
      </w:tr>
    </w:tbl>
    <w:p w14:paraId="7837C0BE" w14:textId="3D4726E8" w:rsidR="00450E14" w:rsidRDefault="00D02CA7" w:rsidP="00E621C9">
      <w:r w:rsidRPr="001B33DE">
        <w:rPr>
          <w:noProof/>
          <w:sz w:val="20"/>
        </w:rPr>
        <mc:AlternateContent>
          <mc:Choice Requires="wps">
            <w:drawing>
              <wp:anchor distT="0" distB="0" distL="114300" distR="114300" simplePos="0" relativeHeight="251661312" behindDoc="0" locked="0" layoutInCell="1" allowOverlap="1" wp14:anchorId="097F48DB" wp14:editId="254DDA5C">
                <wp:simplePos x="0" y="0"/>
                <wp:positionH relativeFrom="margin">
                  <wp:align>right</wp:align>
                </wp:positionH>
                <wp:positionV relativeFrom="page">
                  <wp:posOffset>1310640</wp:posOffset>
                </wp:positionV>
                <wp:extent cx="9091295" cy="259080"/>
                <wp:effectExtent l="0" t="0" r="14605" b="26670"/>
                <wp:wrapThrough wrapText="bothSides">
                  <wp:wrapPolygon edited="0">
                    <wp:start x="0" y="0"/>
                    <wp:lineTo x="0" y="22235"/>
                    <wp:lineTo x="21589" y="22235"/>
                    <wp:lineTo x="21589" y="0"/>
                    <wp:lineTo x="0" y="0"/>
                  </wp:wrapPolygon>
                </wp:wrapThrough>
                <wp:docPr id="154" name="Text Box 154"/>
                <wp:cNvGraphicFramePr/>
                <a:graphic xmlns:a="http://schemas.openxmlformats.org/drawingml/2006/main">
                  <a:graphicData uri="http://schemas.microsoft.com/office/word/2010/wordprocessingShape">
                    <wps:wsp>
                      <wps:cNvSpPr txBox="1"/>
                      <wps:spPr>
                        <a:xfrm>
                          <a:off x="0" y="0"/>
                          <a:ext cx="9091295" cy="259080"/>
                        </a:xfrm>
                        <a:prstGeom prst="rect">
                          <a:avLst/>
                        </a:prstGeom>
                        <a:solidFill>
                          <a:schemeClr val="accent2">
                            <a:lumMod val="20000"/>
                            <a:lumOff val="80000"/>
                          </a:schemeClr>
                        </a:solidFill>
                        <a:ln w="6350">
                          <a:solidFill>
                            <a:schemeClr val="accent1"/>
                          </a:solidFill>
                        </a:ln>
                        <a:effectLst/>
                      </wps:spPr>
                      <wps:style>
                        <a:lnRef idx="0">
                          <a:schemeClr val="accent1"/>
                        </a:lnRef>
                        <a:fillRef idx="0">
                          <a:schemeClr val="accent1"/>
                        </a:fillRef>
                        <a:effectRef idx="0">
                          <a:schemeClr val="accent1"/>
                        </a:effectRef>
                        <a:fontRef idx="minor">
                          <a:schemeClr val="dk1"/>
                        </a:fontRef>
                      </wps:style>
                      <wps:txbx>
                        <w:txbxContent>
                          <w:p w14:paraId="4DA72742" w14:textId="77777777" w:rsidR="00D02CA7" w:rsidRPr="00BC4806" w:rsidRDefault="00D02CA7" w:rsidP="00D02CA7">
                            <w:pPr>
                              <w:jc w:val="center"/>
                              <w:rPr>
                                <w:smallCaps/>
                                <w:color w:val="000000" w:themeColor="text1"/>
                                <w:sz w:val="28"/>
                                <w:szCs w:val="28"/>
                              </w:rPr>
                            </w:pPr>
                            <w:r w:rsidRPr="00BC4806">
                              <w:rPr>
                                <w:b/>
                                <w:caps/>
                                <w:color w:val="000000" w:themeColor="text1"/>
                                <w:sz w:val="28"/>
                                <w:szCs w:val="28"/>
                              </w:rPr>
                              <w:t>STATYBA, kapitalinis, remontas, įranga, Renginiai</w:t>
                            </w:r>
                          </w:p>
                        </w:txbxContent>
                      </wps:txbx>
                      <wps:bodyPr rot="0" spcFirstLastPara="0" vertOverflow="overflow" horzOverflow="overflow" vert="horz" wrap="square" lIns="1600200" tIns="0" rIns="685800" bIns="0" numCol="1" spcCol="0" rtlCol="0" fromWordArt="0" anchor="b"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097F48DB" id="_x0000_t202" coordsize="21600,21600" o:spt="202" path="m,l,21600r21600,l21600,xe">
                <v:stroke joinstyle="miter"/>
                <v:path gradientshapeok="t" o:connecttype="rect"/>
              </v:shapetype>
              <v:shape id="Text Box 154" o:spid="_x0000_s1026" type="#_x0000_t202" style="position:absolute;margin-left:664.65pt;margin-top:103.2pt;width:715.85pt;height:20.4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" fillcolor="#fbe4d5 [661]" strokecolor="#4472c4 [3204]" strokeweight=".5pt">
                <v:textbox inset="126pt,0,54pt,0">
                  <w:txbxContent>
                    <w:p w14:paraId="4DA72742" w14:textId="77777777" w:rsidR="00D02CA7" w:rsidRPr="00BC4806" w:rsidRDefault="00D02CA7" w:rsidP="00D02CA7">
                      <w:pPr>
                        <w:jc w:val="center"/>
                        <w:rPr>
                          <w:smallCaps/>
                          <w:color w:val="000000" w:themeColor="text1"/>
                          <w:sz w:val="28"/>
                          <w:szCs w:val="28"/>
                        </w:rPr>
                      </w:pPr>
                      <w:r w:rsidRPr="00BC4806">
                        <w:rPr>
                          <w:b/>
                          <w:caps/>
                          <w:color w:val="000000" w:themeColor="text1"/>
                          <w:sz w:val="28"/>
                          <w:szCs w:val="28"/>
                        </w:rPr>
                        <w:t>STATYBA, kapitalinis, remontas, įranga, Renginiai</w:t>
                      </w:r>
                    </w:p>
                  </w:txbxContent>
                </v:textbox>
                <w10:wrap type="through" anchorx="margin" anchory="page"/>
              </v:shape>
            </w:pict>
          </mc:Fallback>
        </mc:AlternateContent>
      </w:r>
    </w:p>
    <w:tbl>
      <w:tblPr>
        <w:tblStyle w:val="6tinkleliolentelspalvinga-1parykinimas"/>
        <w:tblW w:w="14317" w:type="dxa"/>
        <w:tblInd w:w="-147" w:type="dxa"/>
        <w:tblLayout w:type="fixed"/>
        <w:tblLook w:val="04A0" w:firstRow="1" w:lastRow="0" w:firstColumn="1" w:lastColumn="0" w:noHBand="0" w:noVBand="1"/>
      </w:tblPr>
      <w:tblGrid>
        <w:gridCol w:w="568"/>
        <w:gridCol w:w="708"/>
        <w:gridCol w:w="2527"/>
        <w:gridCol w:w="1410"/>
        <w:gridCol w:w="1147"/>
        <w:gridCol w:w="1200"/>
        <w:gridCol w:w="2309"/>
        <w:gridCol w:w="199"/>
        <w:gridCol w:w="2509"/>
        <w:gridCol w:w="1740"/>
      </w:tblGrid>
      <w:tr w:rsidR="000F6E3F" w:rsidRPr="001B33DE" w14:paraId="2B5A2BA3" w14:textId="77777777" w:rsidTr="00EC6580">
        <w:trPr>
          <w:cnfStyle w:val="100000000000" w:firstRow="1" w:lastRow="0" w:firstColumn="0" w:lastColumn="0" w:oddVBand="0" w:evenVBand="0" w:oddHBand="0" w:evenHBand="0" w:firstRowFirstColumn="0" w:firstRowLastColumn="0" w:lastRowFirstColumn="0" w:lastRowLastColumn="0"/>
          <w:trHeight w:val="323"/>
        </w:trPr>
        <w:tc>
          <w:tcPr>
            <w:cnfStyle w:val="001000000000" w:firstRow="0" w:lastRow="0" w:firstColumn="1" w:lastColumn="0" w:oddVBand="0" w:evenVBand="0" w:oddHBand="0" w:evenHBand="0" w:firstRowFirstColumn="0" w:firstRowLastColumn="0" w:lastRowFirstColumn="0" w:lastRowLastColumn="0"/>
            <w:tcW w:w="568" w:type="dxa"/>
            <w:vMerge w:val="restart"/>
            <w:tcBorders>
              <w:top w:val="single" w:sz="4" w:space="0" w:color="auto"/>
              <w:left w:val="single" w:sz="4" w:space="0" w:color="auto"/>
              <w:bottom w:val="single" w:sz="4" w:space="0" w:color="auto"/>
              <w:right w:val="single" w:sz="4" w:space="0" w:color="auto"/>
            </w:tcBorders>
          </w:tcPr>
          <w:p w14:paraId="3E5F8DEA" w14:textId="77777777" w:rsidR="000F6E3F" w:rsidRPr="001B33DE" w:rsidRDefault="000F6E3F" w:rsidP="007D2303">
            <w:pPr>
              <w:rPr>
                <w:rFonts w:ascii="Times New Roman" w:hAnsi="Times New Roman" w:cs="Times New Roman"/>
                <w:color w:val="auto"/>
                <w:sz w:val="20"/>
              </w:rPr>
            </w:pPr>
            <w:r w:rsidRPr="001B33DE">
              <w:rPr>
                <w:rFonts w:ascii="Times New Roman" w:hAnsi="Times New Roman" w:cs="Times New Roman"/>
                <w:color w:val="auto"/>
                <w:sz w:val="20"/>
              </w:rPr>
              <w:t>Eil. Nr.</w:t>
            </w:r>
          </w:p>
        </w:tc>
        <w:tc>
          <w:tcPr>
            <w:tcW w:w="708" w:type="dxa"/>
            <w:vMerge w:val="restart"/>
            <w:tcBorders>
              <w:top w:val="single" w:sz="4" w:space="0" w:color="auto"/>
              <w:left w:val="single" w:sz="4" w:space="0" w:color="auto"/>
              <w:bottom w:val="single" w:sz="4" w:space="0" w:color="auto"/>
              <w:right w:val="single" w:sz="4" w:space="0" w:color="auto"/>
            </w:tcBorders>
          </w:tcPr>
          <w:p w14:paraId="72D42FFC" w14:textId="6177F3ED" w:rsidR="000F6E3F" w:rsidRPr="001B33DE" w:rsidRDefault="000F6E3F" w:rsidP="007D2303">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20"/>
              </w:rPr>
            </w:pPr>
            <w:r w:rsidRPr="001B33DE">
              <w:rPr>
                <w:rFonts w:ascii="Times New Roman" w:hAnsi="Times New Roman" w:cs="Times New Roman"/>
                <w:color w:val="auto"/>
                <w:sz w:val="20"/>
              </w:rPr>
              <w:t>Nr. 3D-</w:t>
            </w:r>
            <w:r w:rsidR="0007293B">
              <w:rPr>
                <w:rFonts w:ascii="Times New Roman" w:hAnsi="Times New Roman" w:cs="Times New Roman"/>
                <w:color w:val="auto"/>
                <w:sz w:val="20"/>
              </w:rPr>
              <w:t>447</w:t>
            </w:r>
          </w:p>
        </w:tc>
        <w:tc>
          <w:tcPr>
            <w:tcW w:w="2527" w:type="dxa"/>
            <w:vMerge w:val="restart"/>
            <w:tcBorders>
              <w:top w:val="single" w:sz="4" w:space="0" w:color="auto"/>
              <w:left w:val="single" w:sz="4" w:space="0" w:color="auto"/>
              <w:bottom w:val="single" w:sz="4" w:space="0" w:color="auto"/>
              <w:right w:val="single" w:sz="4" w:space="0" w:color="auto"/>
            </w:tcBorders>
          </w:tcPr>
          <w:p w14:paraId="5141B88D" w14:textId="77777777" w:rsidR="000F6E3F" w:rsidRPr="001B33DE" w:rsidRDefault="000F6E3F" w:rsidP="007D2303">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20"/>
              </w:rPr>
            </w:pPr>
            <w:r w:rsidRPr="001B33DE">
              <w:rPr>
                <w:rFonts w:ascii="Times New Roman" w:hAnsi="Times New Roman" w:cs="Times New Roman"/>
                <w:color w:val="auto"/>
                <w:sz w:val="20"/>
              </w:rPr>
              <w:t>Investicijos</w:t>
            </w:r>
          </w:p>
        </w:tc>
        <w:tc>
          <w:tcPr>
            <w:tcW w:w="3757" w:type="dxa"/>
            <w:gridSpan w:val="3"/>
            <w:tcBorders>
              <w:top w:val="single" w:sz="4" w:space="0" w:color="auto"/>
              <w:left w:val="single" w:sz="4" w:space="0" w:color="auto"/>
              <w:bottom w:val="single" w:sz="4" w:space="0" w:color="auto"/>
              <w:right w:val="single" w:sz="4" w:space="0" w:color="auto"/>
            </w:tcBorders>
            <w:vAlign w:val="center"/>
          </w:tcPr>
          <w:p w14:paraId="6151E98A" w14:textId="77777777" w:rsidR="000F6E3F" w:rsidRPr="001B33DE" w:rsidRDefault="000F6E3F" w:rsidP="007D2303">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20"/>
              </w:rPr>
            </w:pPr>
            <w:r w:rsidRPr="001B33DE">
              <w:rPr>
                <w:rFonts w:ascii="Times New Roman" w:hAnsi="Times New Roman" w:cs="Times New Roman"/>
                <w:color w:val="auto"/>
                <w:sz w:val="20"/>
              </w:rPr>
              <w:t>Nekilnojamo turto valdymo pagrindai:</w:t>
            </w:r>
          </w:p>
        </w:tc>
        <w:tc>
          <w:tcPr>
            <w:tcW w:w="6757" w:type="dxa"/>
            <w:gridSpan w:val="4"/>
            <w:tcBorders>
              <w:top w:val="single" w:sz="4" w:space="0" w:color="auto"/>
              <w:left w:val="single" w:sz="4" w:space="0" w:color="auto"/>
              <w:bottom w:val="single" w:sz="4" w:space="0" w:color="auto"/>
              <w:right w:val="single" w:sz="4" w:space="0" w:color="auto"/>
            </w:tcBorders>
            <w:vAlign w:val="center"/>
          </w:tcPr>
          <w:p w14:paraId="1E7937B0" w14:textId="77777777" w:rsidR="000F6E3F" w:rsidRPr="001B33DE" w:rsidRDefault="000F6E3F" w:rsidP="007D2303">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20"/>
              </w:rPr>
            </w:pPr>
            <w:r w:rsidRPr="001B33DE">
              <w:rPr>
                <w:rFonts w:ascii="Times New Roman" w:hAnsi="Times New Roman" w:cs="Times New Roman"/>
                <w:color w:val="auto"/>
                <w:sz w:val="20"/>
              </w:rPr>
              <w:t>Privalomi dokumentai teikimui :</w:t>
            </w:r>
          </w:p>
        </w:tc>
      </w:tr>
      <w:tr w:rsidR="000F6E3F" w:rsidRPr="001B33DE" w14:paraId="2D6B6AB6" w14:textId="77777777" w:rsidTr="00EC6580">
        <w:trPr>
          <w:cnfStyle w:val="000000100000" w:firstRow="0" w:lastRow="0" w:firstColumn="0" w:lastColumn="0" w:oddVBand="0" w:evenVBand="0" w:oddHBand="1" w:evenHBand="0" w:firstRowFirstColumn="0" w:firstRowLastColumn="0" w:lastRowFirstColumn="0" w:lastRowLastColumn="0"/>
          <w:trHeight w:val="678"/>
        </w:trPr>
        <w:tc>
          <w:tcPr>
            <w:cnfStyle w:val="001000000000" w:firstRow="0" w:lastRow="0" w:firstColumn="1" w:lastColumn="0" w:oddVBand="0" w:evenVBand="0" w:oddHBand="0" w:evenHBand="0" w:firstRowFirstColumn="0" w:firstRowLastColumn="0" w:lastRowFirstColumn="0" w:lastRowLastColumn="0"/>
            <w:tcW w:w="568" w:type="dxa"/>
            <w:vMerge/>
            <w:tcBorders>
              <w:top w:val="single" w:sz="4" w:space="0" w:color="auto"/>
              <w:left w:val="single" w:sz="4" w:space="0" w:color="auto"/>
              <w:bottom w:val="single" w:sz="4" w:space="0" w:color="auto"/>
              <w:right w:val="single" w:sz="4" w:space="0" w:color="auto"/>
            </w:tcBorders>
          </w:tcPr>
          <w:p w14:paraId="3D48D7BE" w14:textId="77777777" w:rsidR="000F6E3F" w:rsidRPr="001B33DE" w:rsidRDefault="000F6E3F" w:rsidP="007D2303">
            <w:pPr>
              <w:rPr>
                <w:rFonts w:ascii="Times New Roman" w:hAnsi="Times New Roman" w:cs="Times New Roman"/>
                <w:color w:val="auto"/>
                <w:sz w:val="20"/>
              </w:rPr>
            </w:pPr>
          </w:p>
        </w:tc>
        <w:tc>
          <w:tcPr>
            <w:tcW w:w="708" w:type="dxa"/>
            <w:vMerge/>
            <w:tcBorders>
              <w:top w:val="single" w:sz="4" w:space="0" w:color="auto"/>
              <w:left w:val="single" w:sz="4" w:space="0" w:color="auto"/>
              <w:bottom w:val="single" w:sz="4" w:space="0" w:color="auto"/>
              <w:right w:val="single" w:sz="4" w:space="0" w:color="auto"/>
            </w:tcBorders>
          </w:tcPr>
          <w:p w14:paraId="2E897176" w14:textId="77777777" w:rsidR="000F6E3F" w:rsidRPr="001B33DE" w:rsidRDefault="000F6E3F" w:rsidP="007D2303">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rPr>
            </w:pPr>
          </w:p>
        </w:tc>
        <w:tc>
          <w:tcPr>
            <w:tcW w:w="2527" w:type="dxa"/>
            <w:vMerge/>
            <w:tcBorders>
              <w:top w:val="single" w:sz="4" w:space="0" w:color="auto"/>
              <w:left w:val="single" w:sz="4" w:space="0" w:color="auto"/>
              <w:bottom w:val="single" w:sz="4" w:space="0" w:color="auto"/>
              <w:right w:val="single" w:sz="4" w:space="0" w:color="auto"/>
            </w:tcBorders>
          </w:tcPr>
          <w:p w14:paraId="69D282BF" w14:textId="77777777" w:rsidR="000F6E3F" w:rsidRPr="001B33DE" w:rsidRDefault="000F6E3F" w:rsidP="007D2303">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rPr>
            </w:pPr>
          </w:p>
        </w:tc>
        <w:tc>
          <w:tcPr>
            <w:tcW w:w="1410"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4BEED325" w14:textId="77777777" w:rsidR="000F6E3F" w:rsidRPr="001B33DE" w:rsidRDefault="000F6E3F" w:rsidP="007D230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auto"/>
                <w:sz w:val="20"/>
              </w:rPr>
            </w:pPr>
            <w:r w:rsidRPr="001B33DE">
              <w:rPr>
                <w:rFonts w:ascii="Times New Roman" w:hAnsi="Times New Roman" w:cs="Times New Roman"/>
                <w:b/>
                <w:bCs/>
                <w:color w:val="auto"/>
                <w:sz w:val="20"/>
              </w:rPr>
              <w:t>Nuosavybė pareiškėjo arba bendra turto nuosavybė</w:t>
            </w:r>
          </w:p>
        </w:tc>
        <w:tc>
          <w:tcPr>
            <w:tcW w:w="1147"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242712A7" w14:textId="77777777" w:rsidR="000F6E3F" w:rsidRPr="001B33DE" w:rsidRDefault="000F6E3F" w:rsidP="007D230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auto"/>
                <w:sz w:val="20"/>
              </w:rPr>
            </w:pPr>
            <w:r w:rsidRPr="001B33DE">
              <w:rPr>
                <w:rFonts w:ascii="Times New Roman" w:hAnsi="Times New Roman" w:cs="Times New Roman"/>
                <w:b/>
                <w:bCs/>
                <w:color w:val="auto"/>
                <w:sz w:val="20"/>
              </w:rPr>
              <w:t>Nuoma ar kitas teisėtas pagrindas</w:t>
            </w:r>
          </w:p>
        </w:tc>
        <w:tc>
          <w:tcPr>
            <w:tcW w:w="1200"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0A034CD7" w14:textId="77777777" w:rsidR="000F6E3F" w:rsidRPr="001B33DE" w:rsidRDefault="000F6E3F" w:rsidP="007D230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auto"/>
                <w:sz w:val="20"/>
              </w:rPr>
            </w:pPr>
            <w:r w:rsidRPr="001B33DE">
              <w:rPr>
                <w:rFonts w:ascii="Times New Roman" w:hAnsi="Times New Roman" w:cs="Times New Roman"/>
                <w:b/>
                <w:bCs/>
                <w:color w:val="auto"/>
                <w:sz w:val="20"/>
              </w:rPr>
              <w:t>Valstybinė</w:t>
            </w:r>
            <w:r w:rsidRPr="001B33DE">
              <w:rPr>
                <w:rFonts w:ascii="Times New Roman" w:hAnsi="Times New Roman" w:cs="Times New Roman"/>
                <w:b/>
                <w:bCs/>
                <w:strike/>
                <w:color w:val="auto"/>
                <w:sz w:val="20"/>
              </w:rPr>
              <w:t xml:space="preserve"> </w:t>
            </w:r>
            <w:r w:rsidRPr="001B33DE">
              <w:rPr>
                <w:rFonts w:ascii="Times New Roman" w:hAnsi="Times New Roman" w:cs="Times New Roman"/>
                <w:b/>
                <w:bCs/>
                <w:color w:val="auto"/>
                <w:sz w:val="20"/>
              </w:rPr>
              <w:t>žemė</w:t>
            </w:r>
            <w:r w:rsidRPr="001B33DE">
              <w:rPr>
                <w:rStyle w:val="Puslapioinaosnuoroda"/>
                <w:rFonts w:ascii="Times New Roman" w:hAnsi="Times New Roman" w:cs="Times New Roman"/>
                <w:b/>
                <w:bCs/>
                <w:color w:val="auto"/>
                <w:sz w:val="20"/>
              </w:rPr>
              <w:footnoteReference w:id="1"/>
            </w:r>
          </w:p>
        </w:tc>
        <w:tc>
          <w:tcPr>
            <w:tcW w:w="2309"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3BA7821D" w14:textId="77777777" w:rsidR="000F6E3F" w:rsidRPr="001B33DE" w:rsidRDefault="000F6E3F" w:rsidP="007D230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auto"/>
                <w:sz w:val="20"/>
              </w:rPr>
            </w:pPr>
            <w:r w:rsidRPr="001B33DE">
              <w:rPr>
                <w:rFonts w:ascii="Times New Roman" w:hAnsi="Times New Roman" w:cs="Times New Roman"/>
                <w:b/>
                <w:bCs/>
                <w:color w:val="auto"/>
                <w:sz w:val="20"/>
              </w:rPr>
              <w:t>su paraiška</w:t>
            </w:r>
          </w:p>
        </w:tc>
        <w:tc>
          <w:tcPr>
            <w:tcW w:w="2708" w:type="dxa"/>
            <w:gridSpan w:val="2"/>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24375A3E" w14:textId="77777777" w:rsidR="000F6E3F" w:rsidRPr="001B33DE" w:rsidRDefault="000F6E3F" w:rsidP="007D230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auto"/>
                <w:sz w:val="20"/>
              </w:rPr>
            </w:pPr>
            <w:r w:rsidRPr="001B33DE">
              <w:rPr>
                <w:rFonts w:ascii="Times New Roman" w:hAnsi="Times New Roman" w:cs="Times New Roman"/>
                <w:b/>
                <w:bCs/>
                <w:color w:val="auto"/>
                <w:sz w:val="20"/>
              </w:rPr>
              <w:t>su MP, kuriame prašoma kompensuoti išlaidą</w:t>
            </w:r>
          </w:p>
        </w:tc>
        <w:tc>
          <w:tcPr>
            <w:tcW w:w="1740"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7A8DCFD7" w14:textId="77777777" w:rsidR="000F6E3F" w:rsidRPr="001B33DE" w:rsidRDefault="000F6E3F" w:rsidP="007D230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auto"/>
                <w:sz w:val="20"/>
              </w:rPr>
            </w:pPr>
            <w:r w:rsidRPr="001B33DE">
              <w:rPr>
                <w:rFonts w:ascii="Times New Roman" w:hAnsi="Times New Roman" w:cs="Times New Roman"/>
                <w:b/>
                <w:bCs/>
                <w:color w:val="auto"/>
                <w:sz w:val="20"/>
              </w:rPr>
              <w:t>su galutiniu MP</w:t>
            </w:r>
          </w:p>
        </w:tc>
      </w:tr>
      <w:tr w:rsidR="000F6E3F" w:rsidRPr="001B33DE" w14:paraId="59342EB2" w14:textId="77777777" w:rsidTr="00EC6580">
        <w:trPr>
          <w:trHeight w:val="144"/>
        </w:trPr>
        <w:tc>
          <w:tcPr>
            <w:cnfStyle w:val="001000000000" w:firstRow="0" w:lastRow="0" w:firstColumn="1" w:lastColumn="0" w:oddVBand="0" w:evenVBand="0" w:oddHBand="0" w:evenHBand="0" w:firstRowFirstColumn="0" w:firstRowLastColumn="0" w:lastRowFirstColumn="0" w:lastRowLastColumn="0"/>
            <w:tcW w:w="568" w:type="dxa"/>
            <w:tcBorders>
              <w:top w:val="single" w:sz="4" w:space="0" w:color="auto"/>
              <w:left w:val="single" w:sz="4" w:space="0" w:color="auto"/>
              <w:bottom w:val="single" w:sz="4" w:space="0" w:color="auto"/>
              <w:right w:val="single" w:sz="4" w:space="0" w:color="auto"/>
            </w:tcBorders>
            <w:shd w:val="clear" w:color="auto" w:fill="FFFFFF" w:themeFill="background1"/>
          </w:tcPr>
          <w:p w14:paraId="0CE9887C" w14:textId="77777777" w:rsidR="000F6E3F" w:rsidRPr="001B33DE" w:rsidRDefault="000F6E3F" w:rsidP="000F6E3F">
            <w:pPr>
              <w:pStyle w:val="Sraopastraipa"/>
              <w:numPr>
                <w:ilvl w:val="0"/>
                <w:numId w:val="19"/>
              </w:numPr>
              <w:ind w:left="360"/>
              <w:jc w:val="center"/>
              <w:rPr>
                <w:rFonts w:ascii="Times New Roman" w:hAnsi="Times New Roman" w:cs="Times New Roman"/>
                <w:color w:val="auto"/>
                <w:sz w:val="20"/>
                <w:szCs w:val="20"/>
              </w:rPr>
            </w:pPr>
          </w:p>
        </w:tc>
        <w:tc>
          <w:tcPr>
            <w:tcW w:w="708" w:type="dxa"/>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625B1A5" w14:textId="3F23CD67" w:rsidR="000F6E3F" w:rsidRPr="001B33DE" w:rsidRDefault="00FE23EC" w:rsidP="007D230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auto"/>
                <w:sz w:val="20"/>
              </w:rPr>
            </w:pPr>
            <w:r>
              <w:rPr>
                <w:rFonts w:ascii="Times New Roman" w:hAnsi="Times New Roman" w:cs="Times New Roman"/>
                <w:b/>
                <w:bCs/>
                <w:color w:val="auto"/>
                <w:sz w:val="20"/>
              </w:rPr>
              <w:t>65 p.</w:t>
            </w:r>
          </w:p>
        </w:tc>
        <w:tc>
          <w:tcPr>
            <w:tcW w:w="2527" w:type="dxa"/>
            <w:tcBorders>
              <w:top w:val="single" w:sz="4" w:space="0" w:color="auto"/>
              <w:left w:val="single" w:sz="4" w:space="0" w:color="auto"/>
              <w:bottom w:val="single" w:sz="4" w:space="0" w:color="auto"/>
              <w:right w:val="single" w:sz="4" w:space="0" w:color="auto"/>
            </w:tcBorders>
            <w:shd w:val="clear" w:color="auto" w:fill="FFFFFF" w:themeFill="background1"/>
          </w:tcPr>
          <w:p w14:paraId="1F1CF46A" w14:textId="77777777" w:rsidR="000F6E3F" w:rsidRPr="001B33DE" w:rsidRDefault="000F6E3F" w:rsidP="007D230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auto"/>
                <w:sz w:val="20"/>
              </w:rPr>
            </w:pPr>
            <w:r w:rsidRPr="001B33DE">
              <w:rPr>
                <w:rFonts w:ascii="Times New Roman" w:hAnsi="Times New Roman" w:cs="Times New Roman"/>
                <w:b/>
                <w:bCs/>
                <w:color w:val="auto"/>
                <w:sz w:val="20"/>
              </w:rPr>
              <w:t>Naujo statinio statyba</w:t>
            </w:r>
          </w:p>
        </w:tc>
        <w:tc>
          <w:tcPr>
            <w:tcW w:w="1410" w:type="dxa"/>
            <w:tcBorders>
              <w:top w:val="single" w:sz="4" w:space="0" w:color="auto"/>
              <w:left w:val="single" w:sz="4" w:space="0" w:color="auto"/>
              <w:bottom w:val="single" w:sz="4" w:space="0" w:color="auto"/>
              <w:right w:val="single" w:sz="4" w:space="0" w:color="auto"/>
            </w:tcBorders>
            <w:shd w:val="clear" w:color="auto" w:fill="FFFFFF" w:themeFill="background1"/>
          </w:tcPr>
          <w:p w14:paraId="34D94885" w14:textId="77777777" w:rsidR="000F6E3F" w:rsidRPr="001B33DE" w:rsidRDefault="000F6E3F" w:rsidP="007D230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rPr>
            </w:pPr>
            <w:r w:rsidRPr="001B33DE">
              <w:rPr>
                <w:rFonts w:ascii="Times New Roman" w:hAnsi="Times New Roman" w:cs="Times New Roman"/>
                <w:noProof/>
                <w:sz w:val="20"/>
              </w:rPr>
              <w:drawing>
                <wp:inline distT="0" distB="0" distL="0" distR="0" wp14:anchorId="1FA1E539" wp14:editId="20E38956">
                  <wp:extent cx="134816" cy="134816"/>
                  <wp:effectExtent l="0" t="0" r="0" b="0"/>
                  <wp:docPr id="284290362" name="Graphic 9" descr="Check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4290362" name="Graphic 284290362" descr="Checkmark with solid fill"/>
                          <pic:cNvPicPr/>
                        </pic:nvPicPr>
                        <pic:blipFill>
                          <a:blip r:embed="rId10">
                            <a:extLst>
                              <a:ext uri="{96DAC541-7B7A-43D3-8B79-37D633B846F1}">
                                <asvg:svgBlip xmlns:asvg="http://schemas.microsoft.com/office/drawing/2016/SVG/main" r:embed="rId11"/>
                              </a:ext>
                            </a:extLst>
                          </a:blip>
                          <a:stretch>
                            <a:fillRect/>
                          </a:stretch>
                        </pic:blipFill>
                        <pic:spPr>
                          <a:xfrm>
                            <a:off x="0" y="0"/>
                            <a:ext cx="136903" cy="136903"/>
                          </a:xfrm>
                          <a:prstGeom prst="rect">
                            <a:avLst/>
                          </a:prstGeom>
                        </pic:spPr>
                      </pic:pic>
                    </a:graphicData>
                  </a:graphic>
                </wp:inline>
              </w:drawing>
            </w:r>
          </w:p>
          <w:p w14:paraId="0EBFF122" w14:textId="77777777" w:rsidR="000F6E3F" w:rsidRPr="001B33DE" w:rsidRDefault="000F6E3F" w:rsidP="007D230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rPr>
            </w:pPr>
            <w:r w:rsidRPr="001B33DE">
              <w:rPr>
                <w:rFonts w:ascii="Times New Roman" w:hAnsi="Times New Roman" w:cs="Times New Roman"/>
                <w:color w:val="auto"/>
                <w:sz w:val="20"/>
              </w:rPr>
              <w:t>privaloma žemės nuosavybė</w:t>
            </w:r>
          </w:p>
        </w:tc>
        <w:tc>
          <w:tcPr>
            <w:tcW w:w="1147" w:type="dxa"/>
            <w:tcBorders>
              <w:top w:val="single" w:sz="4" w:space="0" w:color="auto"/>
              <w:left w:val="single" w:sz="4" w:space="0" w:color="auto"/>
              <w:bottom w:val="single" w:sz="4" w:space="0" w:color="auto"/>
              <w:right w:val="single" w:sz="4" w:space="0" w:color="auto"/>
            </w:tcBorders>
            <w:shd w:val="clear" w:color="auto" w:fill="FFFFFF" w:themeFill="background1"/>
          </w:tcPr>
          <w:p w14:paraId="74925E85" w14:textId="77777777" w:rsidR="000F6E3F" w:rsidRPr="001B33DE" w:rsidRDefault="000F6E3F" w:rsidP="007D230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rPr>
            </w:pPr>
            <w:r w:rsidRPr="001B33DE">
              <w:rPr>
                <w:rFonts w:ascii="Times New Roman" w:hAnsi="Times New Roman" w:cs="Times New Roman"/>
                <w:color w:val="auto"/>
                <w:sz w:val="20"/>
              </w:rPr>
              <w:t>-</w:t>
            </w:r>
          </w:p>
        </w:tc>
        <w:tc>
          <w:tcPr>
            <w:tcW w:w="1200" w:type="dxa"/>
            <w:tcBorders>
              <w:top w:val="single" w:sz="4" w:space="0" w:color="auto"/>
              <w:left w:val="single" w:sz="4" w:space="0" w:color="auto"/>
              <w:bottom w:val="single" w:sz="4" w:space="0" w:color="auto"/>
              <w:right w:val="single" w:sz="4" w:space="0" w:color="auto"/>
            </w:tcBorders>
            <w:shd w:val="clear" w:color="auto" w:fill="FFFFFF" w:themeFill="background1"/>
          </w:tcPr>
          <w:p w14:paraId="2E4104DC" w14:textId="77777777" w:rsidR="000F6E3F" w:rsidRPr="001B33DE" w:rsidRDefault="000F6E3F" w:rsidP="007D230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rPr>
            </w:pPr>
            <w:r w:rsidRPr="001B33DE">
              <w:rPr>
                <w:rFonts w:ascii="Times New Roman" w:hAnsi="Times New Roman" w:cs="Times New Roman"/>
                <w:noProof/>
                <w:sz w:val="20"/>
              </w:rPr>
              <w:drawing>
                <wp:inline distT="0" distB="0" distL="0" distR="0" wp14:anchorId="5418629C" wp14:editId="468BE79E">
                  <wp:extent cx="134816" cy="134816"/>
                  <wp:effectExtent l="0" t="0" r="0" b="0"/>
                  <wp:docPr id="600179408" name="Graphic 9" descr="Check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4290362" name="Graphic 284290362" descr="Checkmark with solid fill"/>
                          <pic:cNvPicPr/>
                        </pic:nvPicPr>
                        <pic:blipFill>
                          <a:blip r:embed="rId10">
                            <a:extLst>
                              <a:ext uri="{96DAC541-7B7A-43D3-8B79-37D633B846F1}">
                                <asvg:svgBlip xmlns:asvg="http://schemas.microsoft.com/office/drawing/2016/SVG/main" r:embed="rId11"/>
                              </a:ext>
                            </a:extLst>
                          </a:blip>
                          <a:stretch>
                            <a:fillRect/>
                          </a:stretch>
                        </pic:blipFill>
                        <pic:spPr>
                          <a:xfrm>
                            <a:off x="0" y="0"/>
                            <a:ext cx="136903" cy="136903"/>
                          </a:xfrm>
                          <a:prstGeom prst="rect">
                            <a:avLst/>
                          </a:prstGeom>
                        </pic:spPr>
                      </pic:pic>
                    </a:graphicData>
                  </a:graphic>
                </wp:inline>
              </w:drawing>
            </w:r>
          </w:p>
        </w:tc>
        <w:tc>
          <w:tcPr>
            <w:tcW w:w="2309" w:type="dxa"/>
            <w:vMerge w:val="restart"/>
            <w:tcBorders>
              <w:top w:val="single" w:sz="4" w:space="0" w:color="auto"/>
              <w:left w:val="single" w:sz="4" w:space="0" w:color="auto"/>
              <w:bottom w:val="single" w:sz="4" w:space="0" w:color="auto"/>
              <w:right w:val="single" w:sz="4" w:space="0" w:color="auto"/>
            </w:tcBorders>
            <w:shd w:val="clear" w:color="auto" w:fill="FFFFFF" w:themeFill="background1"/>
          </w:tcPr>
          <w:p w14:paraId="0F643F2C" w14:textId="77777777" w:rsidR="000F6E3F" w:rsidRPr="001B33DE" w:rsidRDefault="000F6E3F" w:rsidP="007D230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rPr>
            </w:pPr>
            <w:r w:rsidRPr="001B33DE">
              <w:rPr>
                <w:rFonts w:ascii="Times New Roman" w:hAnsi="Times New Roman" w:cs="Times New Roman"/>
                <w:color w:val="auto"/>
                <w:sz w:val="20"/>
              </w:rPr>
              <w:t>Projektiniai pasiūlymai:</w:t>
            </w:r>
          </w:p>
          <w:p w14:paraId="13D826E5" w14:textId="77777777" w:rsidR="000F6E3F" w:rsidRPr="001B33DE" w:rsidRDefault="000F6E3F" w:rsidP="000F6E3F">
            <w:pPr>
              <w:pStyle w:val="Sraopastraipa"/>
              <w:numPr>
                <w:ilvl w:val="0"/>
                <w:numId w:val="20"/>
              </w:numPr>
              <w:ind w:left="144" w:hanging="126"/>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1B33DE">
              <w:rPr>
                <w:rFonts w:ascii="Times New Roman" w:hAnsi="Times New Roman" w:cs="Times New Roman"/>
                <w:color w:val="auto"/>
                <w:sz w:val="20"/>
                <w:szCs w:val="20"/>
              </w:rPr>
              <w:t>Aiškinamasis raštas.</w:t>
            </w:r>
          </w:p>
          <w:p w14:paraId="6658E399" w14:textId="77777777" w:rsidR="000F6E3F" w:rsidRPr="001B33DE" w:rsidRDefault="000F6E3F" w:rsidP="000F6E3F">
            <w:pPr>
              <w:pStyle w:val="Sraopastraipa"/>
              <w:numPr>
                <w:ilvl w:val="0"/>
                <w:numId w:val="20"/>
              </w:numPr>
              <w:ind w:left="144" w:hanging="126"/>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1B33DE">
              <w:rPr>
                <w:rFonts w:ascii="Times New Roman" w:hAnsi="Times New Roman" w:cs="Times New Roman"/>
                <w:color w:val="auto"/>
                <w:sz w:val="20"/>
                <w:szCs w:val="20"/>
              </w:rPr>
              <w:t>Sklypo planas su pažymėtais esamais ir projektuojamais statiniais.</w:t>
            </w:r>
          </w:p>
          <w:p w14:paraId="7B205E90" w14:textId="77777777" w:rsidR="000F6E3F" w:rsidRPr="001B33DE" w:rsidRDefault="000F6E3F" w:rsidP="000F6E3F">
            <w:pPr>
              <w:pStyle w:val="Sraopastraipa"/>
              <w:numPr>
                <w:ilvl w:val="0"/>
                <w:numId w:val="20"/>
              </w:numPr>
              <w:ind w:left="144" w:hanging="126"/>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1B33DE">
              <w:rPr>
                <w:rFonts w:ascii="Times New Roman" w:hAnsi="Times New Roman" w:cs="Times New Roman"/>
                <w:color w:val="auto"/>
                <w:sz w:val="20"/>
                <w:szCs w:val="20"/>
              </w:rPr>
              <w:t>Vaizdinė informacija.</w:t>
            </w:r>
          </w:p>
          <w:p w14:paraId="23D8AF6D" w14:textId="77777777" w:rsidR="000F6E3F" w:rsidRPr="001B33DE" w:rsidRDefault="000F6E3F" w:rsidP="000F6E3F">
            <w:pPr>
              <w:pStyle w:val="Sraopastraipa"/>
              <w:numPr>
                <w:ilvl w:val="0"/>
                <w:numId w:val="20"/>
              </w:numPr>
              <w:ind w:left="144" w:hanging="126"/>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1B33DE">
              <w:rPr>
                <w:rFonts w:ascii="Times New Roman" w:hAnsi="Times New Roman" w:cs="Times New Roman"/>
                <w:color w:val="auto"/>
                <w:sz w:val="20"/>
                <w:szCs w:val="20"/>
              </w:rPr>
              <w:t xml:space="preserve"> Statybos vertės skaičiavimai (patvirtinta atestuoto </w:t>
            </w:r>
            <w:proofErr w:type="spellStart"/>
            <w:r w:rsidRPr="001B33DE">
              <w:rPr>
                <w:rFonts w:ascii="Times New Roman" w:hAnsi="Times New Roman" w:cs="Times New Roman"/>
                <w:color w:val="auto"/>
                <w:sz w:val="20"/>
                <w:szCs w:val="20"/>
              </w:rPr>
              <w:t>sąmatininko</w:t>
            </w:r>
            <w:proofErr w:type="spellEnd"/>
            <w:r w:rsidRPr="001B33DE">
              <w:rPr>
                <w:rFonts w:ascii="Times New Roman" w:hAnsi="Times New Roman" w:cs="Times New Roman"/>
                <w:color w:val="auto"/>
                <w:sz w:val="20"/>
                <w:szCs w:val="20"/>
              </w:rPr>
              <w:t xml:space="preserve">  lokalinė sąmata/ darbų ir medžiagų sąrašas).</w:t>
            </w:r>
          </w:p>
          <w:p w14:paraId="4ACEBED7" w14:textId="77777777" w:rsidR="000F6E3F" w:rsidRPr="001B33DE" w:rsidRDefault="000F6E3F" w:rsidP="007D230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rPr>
            </w:pPr>
          </w:p>
          <w:p w14:paraId="787C1A90" w14:textId="77777777" w:rsidR="000F6E3F" w:rsidRPr="001B33DE" w:rsidRDefault="000F6E3F" w:rsidP="007D230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rPr>
            </w:pPr>
          </w:p>
        </w:tc>
        <w:tc>
          <w:tcPr>
            <w:tcW w:w="2708" w:type="dxa"/>
            <w:gridSpan w:val="2"/>
            <w:vMerge w:val="restart"/>
            <w:tcBorders>
              <w:top w:val="single" w:sz="4" w:space="0" w:color="auto"/>
              <w:left w:val="single" w:sz="4" w:space="0" w:color="auto"/>
              <w:bottom w:val="single" w:sz="4" w:space="0" w:color="auto"/>
              <w:right w:val="single" w:sz="4" w:space="0" w:color="auto"/>
            </w:tcBorders>
            <w:shd w:val="clear" w:color="auto" w:fill="FFFFFF" w:themeFill="background1"/>
          </w:tcPr>
          <w:p w14:paraId="4C140C0F" w14:textId="77777777" w:rsidR="000F6E3F" w:rsidRPr="001B33DE" w:rsidRDefault="000F6E3F" w:rsidP="000F6E3F">
            <w:pPr>
              <w:pStyle w:val="Sraopastraipa"/>
              <w:numPr>
                <w:ilvl w:val="0"/>
                <w:numId w:val="20"/>
              </w:numPr>
              <w:ind w:left="102" w:hanging="126"/>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1B33DE">
              <w:rPr>
                <w:rFonts w:ascii="Times New Roman" w:hAnsi="Times New Roman" w:cs="Times New Roman"/>
                <w:color w:val="auto"/>
                <w:sz w:val="20"/>
                <w:szCs w:val="20"/>
              </w:rPr>
              <w:t>Techninis projektas.</w:t>
            </w:r>
          </w:p>
          <w:p w14:paraId="381F7E21" w14:textId="77777777" w:rsidR="000F6E3F" w:rsidRPr="001B33DE" w:rsidRDefault="000F6E3F" w:rsidP="000F6E3F">
            <w:pPr>
              <w:pStyle w:val="Sraopastraipa"/>
              <w:numPr>
                <w:ilvl w:val="0"/>
                <w:numId w:val="20"/>
              </w:numPr>
              <w:ind w:left="102" w:hanging="126"/>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1B33DE">
              <w:rPr>
                <w:rFonts w:ascii="Times New Roman" w:hAnsi="Times New Roman" w:cs="Times New Roman"/>
                <w:color w:val="auto"/>
                <w:sz w:val="20"/>
                <w:szCs w:val="20"/>
              </w:rPr>
              <w:t>Bendrosios ekspertizės arba dalinės ekspertizės aktas (kai ji privaloma).</w:t>
            </w:r>
          </w:p>
          <w:p w14:paraId="2B369A4C" w14:textId="77777777" w:rsidR="000F6E3F" w:rsidRPr="001B33DE" w:rsidRDefault="000F6E3F" w:rsidP="000F6E3F">
            <w:pPr>
              <w:pStyle w:val="Sraopastraipa"/>
              <w:numPr>
                <w:ilvl w:val="0"/>
                <w:numId w:val="20"/>
              </w:numPr>
              <w:ind w:left="102" w:hanging="126"/>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1B33DE">
              <w:rPr>
                <w:rFonts w:ascii="Times New Roman" w:hAnsi="Times New Roman" w:cs="Times New Roman"/>
                <w:color w:val="auto"/>
                <w:sz w:val="20"/>
                <w:szCs w:val="20"/>
              </w:rPr>
              <w:t>Statybą leidžiantis dokumentas.</w:t>
            </w:r>
          </w:p>
          <w:p w14:paraId="68CA1512" w14:textId="77777777" w:rsidR="000F6E3F" w:rsidRPr="001B33DE" w:rsidRDefault="000F6E3F" w:rsidP="000F6E3F">
            <w:pPr>
              <w:pStyle w:val="Sraopastraipa"/>
              <w:numPr>
                <w:ilvl w:val="0"/>
                <w:numId w:val="20"/>
              </w:numPr>
              <w:ind w:left="102" w:hanging="126"/>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1B33DE">
              <w:rPr>
                <w:rFonts w:ascii="Times New Roman" w:hAnsi="Times New Roman" w:cs="Times New Roman"/>
                <w:color w:val="auto"/>
                <w:sz w:val="20"/>
                <w:szCs w:val="20"/>
              </w:rPr>
              <w:t>Techninio projekto statybos skaičiuojamosios kainos dalies ekspertizė (jei pagal darbų pobūdį turi būti atlikta).</w:t>
            </w:r>
          </w:p>
          <w:p w14:paraId="2B974DF9" w14:textId="77777777" w:rsidR="000F6E3F" w:rsidRPr="001B33DE" w:rsidRDefault="000F6E3F" w:rsidP="000F6E3F">
            <w:pPr>
              <w:pStyle w:val="Sraopastraipa"/>
              <w:numPr>
                <w:ilvl w:val="0"/>
                <w:numId w:val="20"/>
              </w:numPr>
              <w:ind w:left="102" w:hanging="126"/>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1B33DE">
              <w:rPr>
                <w:rFonts w:ascii="Times New Roman" w:hAnsi="Times New Roman" w:cs="Times New Roman"/>
                <w:color w:val="auto"/>
                <w:sz w:val="20"/>
                <w:szCs w:val="20"/>
              </w:rPr>
              <w:t>Atliktų darbų aktai, atitinkantys suderintą su Agentūra lokalinę sąmatą.</w:t>
            </w:r>
          </w:p>
        </w:tc>
        <w:tc>
          <w:tcPr>
            <w:tcW w:w="1740" w:type="dxa"/>
            <w:vMerge w:val="restart"/>
            <w:tcBorders>
              <w:top w:val="single" w:sz="4" w:space="0" w:color="auto"/>
              <w:left w:val="single" w:sz="4" w:space="0" w:color="auto"/>
              <w:bottom w:val="single" w:sz="4" w:space="0" w:color="auto"/>
              <w:right w:val="single" w:sz="4" w:space="0" w:color="auto"/>
            </w:tcBorders>
            <w:shd w:val="clear" w:color="auto" w:fill="FFFFFF" w:themeFill="background1"/>
          </w:tcPr>
          <w:p w14:paraId="66971BA7" w14:textId="77777777" w:rsidR="000F6E3F" w:rsidRPr="001B33DE" w:rsidRDefault="000F6E3F" w:rsidP="007D2303">
            <w:pPr>
              <w:ind w:left="-24"/>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rPr>
            </w:pPr>
            <w:r w:rsidRPr="001B33DE">
              <w:rPr>
                <w:rFonts w:ascii="Times New Roman" w:hAnsi="Times New Roman" w:cs="Times New Roman"/>
                <w:color w:val="auto"/>
                <w:sz w:val="20"/>
              </w:rPr>
              <w:t>Statybos užbaigimo ir registravimo NTR  dokumentai (kai jie privalomi).</w:t>
            </w:r>
          </w:p>
          <w:p w14:paraId="4E0CB979" w14:textId="77777777" w:rsidR="000F6E3F" w:rsidRPr="001B33DE" w:rsidRDefault="000F6E3F" w:rsidP="007D2303">
            <w:pPr>
              <w:ind w:left="-24"/>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rPr>
            </w:pPr>
          </w:p>
        </w:tc>
      </w:tr>
      <w:tr w:rsidR="000F6E3F" w:rsidRPr="001B33DE" w14:paraId="00DF3657" w14:textId="77777777" w:rsidTr="00EC6580">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568" w:type="dxa"/>
            <w:tcBorders>
              <w:top w:val="single" w:sz="4" w:space="0" w:color="auto"/>
              <w:left w:val="single" w:sz="4" w:space="0" w:color="auto"/>
              <w:bottom w:val="single" w:sz="4" w:space="0" w:color="auto"/>
              <w:right w:val="single" w:sz="4" w:space="0" w:color="auto"/>
            </w:tcBorders>
            <w:shd w:val="clear" w:color="auto" w:fill="FFFFFF" w:themeFill="background1"/>
          </w:tcPr>
          <w:p w14:paraId="41F05767" w14:textId="77777777" w:rsidR="000F6E3F" w:rsidRPr="001B33DE" w:rsidRDefault="000F6E3F" w:rsidP="000F6E3F">
            <w:pPr>
              <w:pStyle w:val="Sraopastraipa"/>
              <w:numPr>
                <w:ilvl w:val="0"/>
                <w:numId w:val="19"/>
              </w:numPr>
              <w:ind w:left="360"/>
              <w:jc w:val="center"/>
              <w:rPr>
                <w:rFonts w:ascii="Times New Roman" w:hAnsi="Times New Roman" w:cs="Times New Roman"/>
                <w:color w:val="auto"/>
                <w:sz w:val="20"/>
                <w:szCs w:val="20"/>
              </w:rPr>
            </w:pPr>
          </w:p>
        </w:tc>
        <w:tc>
          <w:tcPr>
            <w:tcW w:w="708"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C55E41C" w14:textId="77777777" w:rsidR="000F6E3F" w:rsidRPr="001B33DE" w:rsidRDefault="000F6E3F" w:rsidP="007D230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auto"/>
                <w:sz w:val="20"/>
              </w:rPr>
            </w:pPr>
          </w:p>
        </w:tc>
        <w:tc>
          <w:tcPr>
            <w:tcW w:w="2527" w:type="dxa"/>
            <w:tcBorders>
              <w:top w:val="single" w:sz="4" w:space="0" w:color="auto"/>
              <w:left w:val="single" w:sz="4" w:space="0" w:color="auto"/>
              <w:bottom w:val="single" w:sz="4" w:space="0" w:color="auto"/>
              <w:right w:val="single" w:sz="4" w:space="0" w:color="auto"/>
            </w:tcBorders>
            <w:shd w:val="clear" w:color="auto" w:fill="FFFFFF" w:themeFill="background1"/>
          </w:tcPr>
          <w:p w14:paraId="461CC9E8" w14:textId="77777777" w:rsidR="000F6E3F" w:rsidRPr="001B33DE" w:rsidRDefault="000F6E3F" w:rsidP="007D230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auto"/>
                <w:sz w:val="20"/>
              </w:rPr>
            </w:pPr>
            <w:r w:rsidRPr="001B33DE">
              <w:rPr>
                <w:rFonts w:ascii="Times New Roman" w:hAnsi="Times New Roman" w:cs="Times New Roman"/>
                <w:b/>
                <w:bCs/>
                <w:color w:val="auto"/>
                <w:sz w:val="20"/>
              </w:rPr>
              <w:t>Statinio rekonstravimas</w:t>
            </w:r>
          </w:p>
        </w:tc>
        <w:tc>
          <w:tcPr>
            <w:tcW w:w="1410" w:type="dxa"/>
            <w:tcBorders>
              <w:top w:val="single" w:sz="4" w:space="0" w:color="auto"/>
              <w:left w:val="single" w:sz="4" w:space="0" w:color="auto"/>
              <w:bottom w:val="single" w:sz="4" w:space="0" w:color="auto"/>
              <w:right w:val="single" w:sz="4" w:space="0" w:color="auto"/>
            </w:tcBorders>
            <w:shd w:val="clear" w:color="auto" w:fill="FFFFFF" w:themeFill="background1"/>
          </w:tcPr>
          <w:p w14:paraId="597AAAE9" w14:textId="77777777" w:rsidR="000F6E3F" w:rsidRPr="001B33DE" w:rsidRDefault="000F6E3F" w:rsidP="007D230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rPr>
            </w:pPr>
            <w:r w:rsidRPr="001B33DE">
              <w:rPr>
                <w:rFonts w:ascii="Times New Roman" w:hAnsi="Times New Roman" w:cs="Times New Roman"/>
                <w:noProof/>
                <w:sz w:val="20"/>
              </w:rPr>
              <w:drawing>
                <wp:inline distT="0" distB="0" distL="0" distR="0" wp14:anchorId="0041764A" wp14:editId="6A6398D9">
                  <wp:extent cx="134816" cy="134816"/>
                  <wp:effectExtent l="0" t="0" r="0" b="0"/>
                  <wp:docPr id="1160380727" name="Graphic 9" descr="Check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4290362" name="Graphic 284290362" descr="Checkmark with solid fill"/>
                          <pic:cNvPicPr/>
                        </pic:nvPicPr>
                        <pic:blipFill>
                          <a:blip r:embed="rId10">
                            <a:extLst>
                              <a:ext uri="{96DAC541-7B7A-43D3-8B79-37D633B846F1}">
                                <asvg:svgBlip xmlns:asvg="http://schemas.microsoft.com/office/drawing/2016/SVG/main" r:embed="rId11"/>
                              </a:ext>
                            </a:extLst>
                          </a:blip>
                          <a:stretch>
                            <a:fillRect/>
                          </a:stretch>
                        </pic:blipFill>
                        <pic:spPr>
                          <a:xfrm>
                            <a:off x="0" y="0"/>
                            <a:ext cx="136903" cy="136903"/>
                          </a:xfrm>
                          <a:prstGeom prst="rect">
                            <a:avLst/>
                          </a:prstGeom>
                        </pic:spPr>
                      </pic:pic>
                    </a:graphicData>
                  </a:graphic>
                </wp:inline>
              </w:drawing>
            </w:r>
          </w:p>
        </w:tc>
        <w:tc>
          <w:tcPr>
            <w:tcW w:w="1147" w:type="dxa"/>
            <w:tcBorders>
              <w:top w:val="single" w:sz="4" w:space="0" w:color="auto"/>
              <w:left w:val="single" w:sz="4" w:space="0" w:color="auto"/>
              <w:bottom w:val="single" w:sz="4" w:space="0" w:color="auto"/>
              <w:right w:val="single" w:sz="4" w:space="0" w:color="auto"/>
            </w:tcBorders>
            <w:shd w:val="clear" w:color="auto" w:fill="FFFFFF" w:themeFill="background1"/>
          </w:tcPr>
          <w:p w14:paraId="51FBA07C" w14:textId="77777777" w:rsidR="000F6E3F" w:rsidRPr="001B33DE" w:rsidRDefault="000F6E3F" w:rsidP="007D230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rPr>
            </w:pPr>
            <w:r w:rsidRPr="001B33DE">
              <w:rPr>
                <w:rFonts w:ascii="Times New Roman" w:hAnsi="Times New Roman" w:cs="Times New Roman"/>
                <w:noProof/>
                <w:sz w:val="20"/>
              </w:rPr>
              <w:drawing>
                <wp:inline distT="0" distB="0" distL="0" distR="0" wp14:anchorId="09EB9DDF" wp14:editId="2F141821">
                  <wp:extent cx="134816" cy="134816"/>
                  <wp:effectExtent l="0" t="0" r="0" b="0"/>
                  <wp:docPr id="1609085414" name="Graphic 9" descr="Check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4290362" name="Graphic 284290362" descr="Checkmark with solid fill"/>
                          <pic:cNvPicPr/>
                        </pic:nvPicPr>
                        <pic:blipFill>
                          <a:blip r:embed="rId10">
                            <a:extLst>
                              <a:ext uri="{96DAC541-7B7A-43D3-8B79-37D633B846F1}">
                                <asvg:svgBlip xmlns:asvg="http://schemas.microsoft.com/office/drawing/2016/SVG/main" r:embed="rId11"/>
                              </a:ext>
                            </a:extLst>
                          </a:blip>
                          <a:stretch>
                            <a:fillRect/>
                          </a:stretch>
                        </pic:blipFill>
                        <pic:spPr>
                          <a:xfrm>
                            <a:off x="0" y="0"/>
                            <a:ext cx="136903" cy="136903"/>
                          </a:xfrm>
                          <a:prstGeom prst="rect">
                            <a:avLst/>
                          </a:prstGeom>
                        </pic:spPr>
                      </pic:pic>
                    </a:graphicData>
                  </a:graphic>
                </wp:inline>
              </w:drawing>
            </w:r>
          </w:p>
        </w:tc>
        <w:tc>
          <w:tcPr>
            <w:tcW w:w="1200" w:type="dxa"/>
            <w:tcBorders>
              <w:top w:val="single" w:sz="4" w:space="0" w:color="auto"/>
              <w:left w:val="single" w:sz="4" w:space="0" w:color="auto"/>
              <w:bottom w:val="single" w:sz="4" w:space="0" w:color="auto"/>
              <w:right w:val="single" w:sz="4" w:space="0" w:color="auto"/>
            </w:tcBorders>
            <w:shd w:val="clear" w:color="auto" w:fill="FFFFFF" w:themeFill="background1"/>
          </w:tcPr>
          <w:p w14:paraId="3D4887D8" w14:textId="77777777" w:rsidR="000F6E3F" w:rsidRPr="001B33DE" w:rsidRDefault="000F6E3F" w:rsidP="007D230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rPr>
            </w:pPr>
            <w:r w:rsidRPr="001B33DE">
              <w:rPr>
                <w:rFonts w:ascii="Times New Roman" w:hAnsi="Times New Roman" w:cs="Times New Roman"/>
                <w:noProof/>
                <w:sz w:val="20"/>
              </w:rPr>
              <w:drawing>
                <wp:inline distT="0" distB="0" distL="0" distR="0" wp14:anchorId="30EE7298" wp14:editId="46AF0B6F">
                  <wp:extent cx="134816" cy="134816"/>
                  <wp:effectExtent l="0" t="0" r="0" b="0"/>
                  <wp:docPr id="529500226" name="Graphic 9" descr="Check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4290362" name="Graphic 284290362" descr="Checkmark with solid fill"/>
                          <pic:cNvPicPr/>
                        </pic:nvPicPr>
                        <pic:blipFill>
                          <a:blip r:embed="rId10">
                            <a:extLst>
                              <a:ext uri="{96DAC541-7B7A-43D3-8B79-37D633B846F1}">
                                <asvg:svgBlip xmlns:asvg="http://schemas.microsoft.com/office/drawing/2016/SVG/main" r:embed="rId11"/>
                              </a:ext>
                            </a:extLst>
                          </a:blip>
                          <a:stretch>
                            <a:fillRect/>
                          </a:stretch>
                        </pic:blipFill>
                        <pic:spPr>
                          <a:xfrm>
                            <a:off x="0" y="0"/>
                            <a:ext cx="136903" cy="136903"/>
                          </a:xfrm>
                          <a:prstGeom prst="rect">
                            <a:avLst/>
                          </a:prstGeom>
                        </pic:spPr>
                      </pic:pic>
                    </a:graphicData>
                  </a:graphic>
                </wp:inline>
              </w:drawing>
            </w:r>
          </w:p>
        </w:tc>
        <w:tc>
          <w:tcPr>
            <w:tcW w:w="2309" w:type="dxa"/>
            <w:vMerge/>
            <w:tcBorders>
              <w:top w:val="single" w:sz="4" w:space="0" w:color="auto"/>
              <w:left w:val="single" w:sz="4" w:space="0" w:color="auto"/>
              <w:bottom w:val="single" w:sz="4" w:space="0" w:color="auto"/>
              <w:right w:val="single" w:sz="4" w:space="0" w:color="auto"/>
            </w:tcBorders>
            <w:shd w:val="clear" w:color="auto" w:fill="FFFFFF" w:themeFill="background1"/>
          </w:tcPr>
          <w:p w14:paraId="2290384C" w14:textId="77777777" w:rsidR="000F6E3F" w:rsidRPr="001B33DE" w:rsidRDefault="000F6E3F" w:rsidP="007D2303">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rPr>
            </w:pPr>
          </w:p>
        </w:tc>
        <w:tc>
          <w:tcPr>
            <w:tcW w:w="2708" w:type="dxa"/>
            <w:gridSpan w:val="2"/>
            <w:vMerge/>
            <w:tcBorders>
              <w:top w:val="single" w:sz="4" w:space="0" w:color="auto"/>
              <w:left w:val="single" w:sz="4" w:space="0" w:color="auto"/>
              <w:bottom w:val="single" w:sz="4" w:space="0" w:color="auto"/>
              <w:right w:val="single" w:sz="4" w:space="0" w:color="auto"/>
            </w:tcBorders>
            <w:shd w:val="clear" w:color="auto" w:fill="FFFFFF" w:themeFill="background1"/>
          </w:tcPr>
          <w:p w14:paraId="11CC7263" w14:textId="77777777" w:rsidR="000F6E3F" w:rsidRPr="001B33DE" w:rsidRDefault="000F6E3F" w:rsidP="007D2303">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rPr>
            </w:pPr>
          </w:p>
        </w:tc>
        <w:tc>
          <w:tcPr>
            <w:tcW w:w="1740" w:type="dxa"/>
            <w:vMerge/>
            <w:tcBorders>
              <w:top w:val="single" w:sz="4" w:space="0" w:color="auto"/>
              <w:left w:val="single" w:sz="4" w:space="0" w:color="auto"/>
              <w:bottom w:val="single" w:sz="4" w:space="0" w:color="auto"/>
              <w:right w:val="single" w:sz="4" w:space="0" w:color="auto"/>
            </w:tcBorders>
            <w:shd w:val="clear" w:color="auto" w:fill="FFFFFF" w:themeFill="background1"/>
          </w:tcPr>
          <w:p w14:paraId="6B4CEAF9" w14:textId="77777777" w:rsidR="000F6E3F" w:rsidRPr="001B33DE" w:rsidRDefault="000F6E3F" w:rsidP="007D2303">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rPr>
            </w:pPr>
          </w:p>
        </w:tc>
      </w:tr>
      <w:tr w:rsidR="000F6E3F" w:rsidRPr="001B33DE" w14:paraId="45CF25D3" w14:textId="77777777" w:rsidTr="00EC6580">
        <w:trPr>
          <w:trHeight w:val="144"/>
        </w:trPr>
        <w:tc>
          <w:tcPr>
            <w:cnfStyle w:val="001000000000" w:firstRow="0" w:lastRow="0" w:firstColumn="1" w:lastColumn="0" w:oddVBand="0" w:evenVBand="0" w:oddHBand="0" w:evenHBand="0" w:firstRowFirstColumn="0" w:firstRowLastColumn="0" w:lastRowFirstColumn="0" w:lastRowLastColumn="0"/>
            <w:tcW w:w="568" w:type="dxa"/>
            <w:tcBorders>
              <w:top w:val="single" w:sz="4" w:space="0" w:color="auto"/>
              <w:left w:val="single" w:sz="4" w:space="0" w:color="auto"/>
              <w:bottom w:val="single" w:sz="4" w:space="0" w:color="auto"/>
              <w:right w:val="single" w:sz="4" w:space="0" w:color="auto"/>
            </w:tcBorders>
            <w:shd w:val="clear" w:color="auto" w:fill="FFFFFF" w:themeFill="background1"/>
          </w:tcPr>
          <w:p w14:paraId="0E346008" w14:textId="77777777" w:rsidR="000F6E3F" w:rsidRPr="001B33DE" w:rsidRDefault="000F6E3F" w:rsidP="000F6E3F">
            <w:pPr>
              <w:pStyle w:val="Sraopastraipa"/>
              <w:numPr>
                <w:ilvl w:val="0"/>
                <w:numId w:val="19"/>
              </w:numPr>
              <w:ind w:left="360"/>
              <w:jc w:val="center"/>
              <w:rPr>
                <w:rFonts w:ascii="Times New Roman" w:hAnsi="Times New Roman" w:cs="Times New Roman"/>
                <w:color w:val="auto"/>
                <w:sz w:val="20"/>
                <w:szCs w:val="20"/>
              </w:rPr>
            </w:pPr>
          </w:p>
        </w:tc>
        <w:tc>
          <w:tcPr>
            <w:tcW w:w="708"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A54BDC5" w14:textId="77777777" w:rsidR="000F6E3F" w:rsidRPr="001B33DE" w:rsidRDefault="000F6E3F" w:rsidP="007D230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auto"/>
                <w:sz w:val="20"/>
              </w:rPr>
            </w:pPr>
          </w:p>
        </w:tc>
        <w:tc>
          <w:tcPr>
            <w:tcW w:w="2527" w:type="dxa"/>
            <w:tcBorders>
              <w:top w:val="single" w:sz="4" w:space="0" w:color="auto"/>
              <w:left w:val="single" w:sz="4" w:space="0" w:color="auto"/>
              <w:bottom w:val="single" w:sz="4" w:space="0" w:color="auto"/>
              <w:right w:val="single" w:sz="4" w:space="0" w:color="auto"/>
            </w:tcBorders>
            <w:shd w:val="clear" w:color="auto" w:fill="FFFFFF" w:themeFill="background1"/>
          </w:tcPr>
          <w:p w14:paraId="7000E9A5" w14:textId="77777777" w:rsidR="000F6E3F" w:rsidRPr="001B33DE" w:rsidRDefault="000F6E3F" w:rsidP="007D230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auto"/>
                <w:sz w:val="20"/>
              </w:rPr>
            </w:pPr>
            <w:r w:rsidRPr="001B33DE">
              <w:rPr>
                <w:rFonts w:ascii="Times New Roman" w:hAnsi="Times New Roman" w:cs="Times New Roman"/>
                <w:b/>
                <w:bCs/>
                <w:color w:val="auto"/>
                <w:sz w:val="20"/>
              </w:rPr>
              <w:t>Statinio kapitalinis remontas</w:t>
            </w:r>
          </w:p>
        </w:tc>
        <w:tc>
          <w:tcPr>
            <w:tcW w:w="1410" w:type="dxa"/>
            <w:tcBorders>
              <w:top w:val="single" w:sz="4" w:space="0" w:color="auto"/>
              <w:left w:val="single" w:sz="4" w:space="0" w:color="auto"/>
              <w:bottom w:val="single" w:sz="4" w:space="0" w:color="auto"/>
              <w:right w:val="single" w:sz="4" w:space="0" w:color="auto"/>
            </w:tcBorders>
            <w:shd w:val="clear" w:color="auto" w:fill="FFFFFF" w:themeFill="background1"/>
          </w:tcPr>
          <w:p w14:paraId="6E10548A" w14:textId="77777777" w:rsidR="000F6E3F" w:rsidRPr="001B33DE" w:rsidRDefault="000F6E3F" w:rsidP="007D230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rPr>
            </w:pPr>
            <w:r w:rsidRPr="001B33DE">
              <w:rPr>
                <w:rFonts w:ascii="Times New Roman" w:hAnsi="Times New Roman" w:cs="Times New Roman"/>
                <w:noProof/>
                <w:sz w:val="20"/>
              </w:rPr>
              <w:drawing>
                <wp:inline distT="0" distB="0" distL="0" distR="0" wp14:anchorId="44566F79" wp14:editId="42FF601B">
                  <wp:extent cx="134816" cy="134816"/>
                  <wp:effectExtent l="0" t="0" r="0" b="0"/>
                  <wp:docPr id="1496763686" name="Graphic 9" descr="Check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4290362" name="Graphic 284290362" descr="Checkmark with solid fill"/>
                          <pic:cNvPicPr/>
                        </pic:nvPicPr>
                        <pic:blipFill>
                          <a:blip r:embed="rId10">
                            <a:extLst>
                              <a:ext uri="{96DAC541-7B7A-43D3-8B79-37D633B846F1}">
                                <asvg:svgBlip xmlns:asvg="http://schemas.microsoft.com/office/drawing/2016/SVG/main" r:embed="rId11"/>
                              </a:ext>
                            </a:extLst>
                          </a:blip>
                          <a:stretch>
                            <a:fillRect/>
                          </a:stretch>
                        </pic:blipFill>
                        <pic:spPr>
                          <a:xfrm>
                            <a:off x="0" y="0"/>
                            <a:ext cx="136903" cy="136903"/>
                          </a:xfrm>
                          <a:prstGeom prst="rect">
                            <a:avLst/>
                          </a:prstGeom>
                        </pic:spPr>
                      </pic:pic>
                    </a:graphicData>
                  </a:graphic>
                </wp:inline>
              </w:drawing>
            </w:r>
          </w:p>
        </w:tc>
        <w:tc>
          <w:tcPr>
            <w:tcW w:w="1147" w:type="dxa"/>
            <w:tcBorders>
              <w:top w:val="single" w:sz="4" w:space="0" w:color="auto"/>
              <w:left w:val="single" w:sz="4" w:space="0" w:color="auto"/>
              <w:bottom w:val="single" w:sz="4" w:space="0" w:color="auto"/>
              <w:right w:val="single" w:sz="4" w:space="0" w:color="auto"/>
            </w:tcBorders>
            <w:shd w:val="clear" w:color="auto" w:fill="FFFFFF" w:themeFill="background1"/>
          </w:tcPr>
          <w:p w14:paraId="03882274" w14:textId="77777777" w:rsidR="000F6E3F" w:rsidRPr="001B33DE" w:rsidRDefault="000F6E3F" w:rsidP="007D230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rPr>
            </w:pPr>
            <w:r w:rsidRPr="001B33DE">
              <w:rPr>
                <w:rFonts w:ascii="Times New Roman" w:hAnsi="Times New Roman" w:cs="Times New Roman"/>
                <w:noProof/>
                <w:sz w:val="20"/>
              </w:rPr>
              <w:drawing>
                <wp:inline distT="0" distB="0" distL="0" distR="0" wp14:anchorId="5A16BBE8" wp14:editId="353393CA">
                  <wp:extent cx="134816" cy="134816"/>
                  <wp:effectExtent l="0" t="0" r="0" b="0"/>
                  <wp:docPr id="234139415" name="Graphic 9" descr="Check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4290362" name="Graphic 284290362" descr="Checkmark with solid fill"/>
                          <pic:cNvPicPr/>
                        </pic:nvPicPr>
                        <pic:blipFill>
                          <a:blip r:embed="rId10">
                            <a:extLst>
                              <a:ext uri="{96DAC541-7B7A-43D3-8B79-37D633B846F1}">
                                <asvg:svgBlip xmlns:asvg="http://schemas.microsoft.com/office/drawing/2016/SVG/main" r:embed="rId11"/>
                              </a:ext>
                            </a:extLst>
                          </a:blip>
                          <a:stretch>
                            <a:fillRect/>
                          </a:stretch>
                        </pic:blipFill>
                        <pic:spPr>
                          <a:xfrm>
                            <a:off x="0" y="0"/>
                            <a:ext cx="136903" cy="136903"/>
                          </a:xfrm>
                          <a:prstGeom prst="rect">
                            <a:avLst/>
                          </a:prstGeom>
                        </pic:spPr>
                      </pic:pic>
                    </a:graphicData>
                  </a:graphic>
                </wp:inline>
              </w:drawing>
            </w:r>
          </w:p>
        </w:tc>
        <w:tc>
          <w:tcPr>
            <w:tcW w:w="1200" w:type="dxa"/>
            <w:tcBorders>
              <w:top w:val="single" w:sz="4" w:space="0" w:color="auto"/>
              <w:left w:val="single" w:sz="4" w:space="0" w:color="auto"/>
              <w:bottom w:val="single" w:sz="4" w:space="0" w:color="auto"/>
              <w:right w:val="single" w:sz="4" w:space="0" w:color="auto"/>
            </w:tcBorders>
            <w:shd w:val="clear" w:color="auto" w:fill="FFFFFF" w:themeFill="background1"/>
          </w:tcPr>
          <w:p w14:paraId="189E7A69" w14:textId="77777777" w:rsidR="000F6E3F" w:rsidRPr="001B33DE" w:rsidRDefault="000F6E3F" w:rsidP="007D230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rPr>
            </w:pPr>
            <w:r w:rsidRPr="001B33DE">
              <w:rPr>
                <w:rFonts w:ascii="Times New Roman" w:hAnsi="Times New Roman" w:cs="Times New Roman"/>
                <w:noProof/>
                <w:sz w:val="20"/>
              </w:rPr>
              <w:drawing>
                <wp:inline distT="0" distB="0" distL="0" distR="0" wp14:anchorId="16B9846D" wp14:editId="661A0D7B">
                  <wp:extent cx="134816" cy="134816"/>
                  <wp:effectExtent l="0" t="0" r="0" b="0"/>
                  <wp:docPr id="1106999203" name="Graphic 9" descr="Check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4290362" name="Graphic 284290362" descr="Checkmark with solid fill"/>
                          <pic:cNvPicPr/>
                        </pic:nvPicPr>
                        <pic:blipFill>
                          <a:blip r:embed="rId10">
                            <a:extLst>
                              <a:ext uri="{96DAC541-7B7A-43D3-8B79-37D633B846F1}">
                                <asvg:svgBlip xmlns:asvg="http://schemas.microsoft.com/office/drawing/2016/SVG/main" r:embed="rId11"/>
                              </a:ext>
                            </a:extLst>
                          </a:blip>
                          <a:stretch>
                            <a:fillRect/>
                          </a:stretch>
                        </pic:blipFill>
                        <pic:spPr>
                          <a:xfrm>
                            <a:off x="0" y="0"/>
                            <a:ext cx="136903" cy="136903"/>
                          </a:xfrm>
                          <a:prstGeom prst="rect">
                            <a:avLst/>
                          </a:prstGeom>
                        </pic:spPr>
                      </pic:pic>
                    </a:graphicData>
                  </a:graphic>
                </wp:inline>
              </w:drawing>
            </w:r>
          </w:p>
        </w:tc>
        <w:tc>
          <w:tcPr>
            <w:tcW w:w="2309" w:type="dxa"/>
            <w:vMerge/>
            <w:tcBorders>
              <w:top w:val="single" w:sz="4" w:space="0" w:color="auto"/>
              <w:left w:val="single" w:sz="4" w:space="0" w:color="auto"/>
              <w:bottom w:val="single" w:sz="4" w:space="0" w:color="auto"/>
              <w:right w:val="single" w:sz="4" w:space="0" w:color="auto"/>
            </w:tcBorders>
            <w:shd w:val="clear" w:color="auto" w:fill="FFFFFF" w:themeFill="background1"/>
          </w:tcPr>
          <w:p w14:paraId="12CABF73" w14:textId="77777777" w:rsidR="000F6E3F" w:rsidRPr="001B33DE" w:rsidRDefault="000F6E3F" w:rsidP="007D230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rPr>
            </w:pPr>
          </w:p>
        </w:tc>
        <w:tc>
          <w:tcPr>
            <w:tcW w:w="2708" w:type="dxa"/>
            <w:gridSpan w:val="2"/>
            <w:vMerge/>
            <w:tcBorders>
              <w:top w:val="single" w:sz="4" w:space="0" w:color="auto"/>
              <w:left w:val="single" w:sz="4" w:space="0" w:color="auto"/>
              <w:bottom w:val="single" w:sz="4" w:space="0" w:color="auto"/>
              <w:right w:val="single" w:sz="4" w:space="0" w:color="auto"/>
            </w:tcBorders>
            <w:shd w:val="clear" w:color="auto" w:fill="FFFFFF" w:themeFill="background1"/>
          </w:tcPr>
          <w:p w14:paraId="071F6630" w14:textId="77777777" w:rsidR="000F6E3F" w:rsidRPr="001B33DE" w:rsidRDefault="000F6E3F" w:rsidP="007D230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rPr>
            </w:pPr>
          </w:p>
        </w:tc>
        <w:tc>
          <w:tcPr>
            <w:tcW w:w="1740" w:type="dxa"/>
            <w:vMerge/>
            <w:tcBorders>
              <w:top w:val="single" w:sz="4" w:space="0" w:color="auto"/>
              <w:left w:val="single" w:sz="4" w:space="0" w:color="auto"/>
              <w:bottom w:val="single" w:sz="4" w:space="0" w:color="auto"/>
              <w:right w:val="single" w:sz="4" w:space="0" w:color="auto"/>
            </w:tcBorders>
            <w:shd w:val="clear" w:color="auto" w:fill="FFFFFF" w:themeFill="background1"/>
          </w:tcPr>
          <w:p w14:paraId="5A9FF6E2" w14:textId="77777777" w:rsidR="000F6E3F" w:rsidRPr="001B33DE" w:rsidRDefault="000F6E3F" w:rsidP="007D230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rPr>
            </w:pPr>
          </w:p>
        </w:tc>
      </w:tr>
      <w:tr w:rsidR="000F6E3F" w:rsidRPr="001B33DE" w14:paraId="32B92985" w14:textId="77777777" w:rsidTr="00EC6580">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568" w:type="dxa"/>
            <w:tcBorders>
              <w:top w:val="single" w:sz="4" w:space="0" w:color="auto"/>
              <w:left w:val="single" w:sz="4" w:space="0" w:color="auto"/>
              <w:bottom w:val="single" w:sz="4" w:space="0" w:color="auto"/>
              <w:right w:val="single" w:sz="4" w:space="0" w:color="auto"/>
            </w:tcBorders>
            <w:shd w:val="clear" w:color="auto" w:fill="FFFFFF" w:themeFill="background1"/>
          </w:tcPr>
          <w:p w14:paraId="36EAF4CE" w14:textId="77777777" w:rsidR="000F6E3F" w:rsidRPr="001B33DE" w:rsidRDefault="000F6E3F" w:rsidP="000F6E3F">
            <w:pPr>
              <w:pStyle w:val="Sraopastraipa"/>
              <w:numPr>
                <w:ilvl w:val="0"/>
                <w:numId w:val="19"/>
              </w:numPr>
              <w:ind w:left="360"/>
              <w:jc w:val="center"/>
              <w:rPr>
                <w:rFonts w:ascii="Times New Roman" w:hAnsi="Times New Roman" w:cs="Times New Roman"/>
                <w:color w:val="auto"/>
                <w:sz w:val="20"/>
                <w:szCs w:val="20"/>
              </w:rPr>
            </w:pPr>
          </w:p>
        </w:tc>
        <w:tc>
          <w:tcPr>
            <w:tcW w:w="708"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EBE64EA" w14:textId="77777777" w:rsidR="000F6E3F" w:rsidRPr="001B33DE" w:rsidRDefault="000F6E3F" w:rsidP="007D230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auto"/>
                <w:sz w:val="20"/>
              </w:rPr>
            </w:pPr>
          </w:p>
        </w:tc>
        <w:tc>
          <w:tcPr>
            <w:tcW w:w="2527" w:type="dxa"/>
            <w:tcBorders>
              <w:top w:val="single" w:sz="4" w:space="0" w:color="auto"/>
              <w:left w:val="single" w:sz="4" w:space="0" w:color="auto"/>
              <w:bottom w:val="single" w:sz="4" w:space="0" w:color="auto"/>
              <w:right w:val="single" w:sz="4" w:space="0" w:color="auto"/>
            </w:tcBorders>
            <w:shd w:val="clear" w:color="auto" w:fill="FFFFFF" w:themeFill="background1"/>
          </w:tcPr>
          <w:p w14:paraId="19325C4C" w14:textId="77777777" w:rsidR="000F6E3F" w:rsidRPr="001B33DE" w:rsidRDefault="000F6E3F" w:rsidP="007D230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auto"/>
                <w:sz w:val="20"/>
              </w:rPr>
            </w:pPr>
            <w:r w:rsidRPr="001B33DE">
              <w:rPr>
                <w:rFonts w:ascii="Times New Roman" w:hAnsi="Times New Roman" w:cs="Times New Roman"/>
                <w:b/>
                <w:bCs/>
                <w:color w:val="auto"/>
                <w:sz w:val="20"/>
              </w:rPr>
              <w:t>Infrastruktūros įrengimas</w:t>
            </w:r>
          </w:p>
        </w:tc>
        <w:tc>
          <w:tcPr>
            <w:tcW w:w="1410" w:type="dxa"/>
            <w:tcBorders>
              <w:top w:val="single" w:sz="4" w:space="0" w:color="auto"/>
              <w:left w:val="single" w:sz="4" w:space="0" w:color="auto"/>
              <w:bottom w:val="single" w:sz="4" w:space="0" w:color="auto"/>
              <w:right w:val="single" w:sz="4" w:space="0" w:color="auto"/>
            </w:tcBorders>
            <w:shd w:val="clear" w:color="auto" w:fill="FFFFFF" w:themeFill="background1"/>
          </w:tcPr>
          <w:p w14:paraId="3C0B89AE" w14:textId="77777777" w:rsidR="000F6E3F" w:rsidRPr="001B33DE" w:rsidRDefault="000F6E3F" w:rsidP="007D230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rPr>
            </w:pPr>
            <w:r w:rsidRPr="001B33DE">
              <w:rPr>
                <w:rFonts w:ascii="Times New Roman" w:hAnsi="Times New Roman" w:cs="Times New Roman"/>
                <w:noProof/>
                <w:sz w:val="20"/>
              </w:rPr>
              <w:drawing>
                <wp:inline distT="0" distB="0" distL="0" distR="0" wp14:anchorId="10841741" wp14:editId="367CDDD9">
                  <wp:extent cx="134816" cy="134816"/>
                  <wp:effectExtent l="0" t="0" r="0" b="0"/>
                  <wp:docPr id="861938647" name="Graphic 9" descr="Check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4290362" name="Graphic 284290362" descr="Checkmark with solid fill"/>
                          <pic:cNvPicPr/>
                        </pic:nvPicPr>
                        <pic:blipFill>
                          <a:blip r:embed="rId10">
                            <a:extLst>
                              <a:ext uri="{96DAC541-7B7A-43D3-8B79-37D633B846F1}">
                                <asvg:svgBlip xmlns:asvg="http://schemas.microsoft.com/office/drawing/2016/SVG/main" r:embed="rId11"/>
                              </a:ext>
                            </a:extLst>
                          </a:blip>
                          <a:stretch>
                            <a:fillRect/>
                          </a:stretch>
                        </pic:blipFill>
                        <pic:spPr>
                          <a:xfrm>
                            <a:off x="0" y="0"/>
                            <a:ext cx="136903" cy="136903"/>
                          </a:xfrm>
                          <a:prstGeom prst="rect">
                            <a:avLst/>
                          </a:prstGeom>
                        </pic:spPr>
                      </pic:pic>
                    </a:graphicData>
                  </a:graphic>
                </wp:inline>
              </w:drawing>
            </w:r>
          </w:p>
          <w:p w14:paraId="21ADA949" w14:textId="77777777" w:rsidR="000F6E3F" w:rsidRPr="001B33DE" w:rsidRDefault="000F6E3F" w:rsidP="007D230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rPr>
            </w:pPr>
            <w:r w:rsidRPr="001B33DE">
              <w:rPr>
                <w:rFonts w:ascii="Times New Roman" w:hAnsi="Times New Roman" w:cs="Times New Roman"/>
                <w:color w:val="auto"/>
                <w:sz w:val="20"/>
              </w:rPr>
              <w:t>Privaloma žemės nuosavybė</w:t>
            </w:r>
          </w:p>
        </w:tc>
        <w:tc>
          <w:tcPr>
            <w:tcW w:w="1147" w:type="dxa"/>
            <w:tcBorders>
              <w:top w:val="single" w:sz="4" w:space="0" w:color="auto"/>
              <w:left w:val="single" w:sz="4" w:space="0" w:color="auto"/>
              <w:bottom w:val="single" w:sz="4" w:space="0" w:color="auto"/>
              <w:right w:val="single" w:sz="4" w:space="0" w:color="auto"/>
            </w:tcBorders>
            <w:shd w:val="clear" w:color="auto" w:fill="FFFFFF" w:themeFill="background1"/>
          </w:tcPr>
          <w:p w14:paraId="1E441D87" w14:textId="77777777" w:rsidR="000F6E3F" w:rsidRPr="001B33DE" w:rsidRDefault="000F6E3F" w:rsidP="007D230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rPr>
            </w:pPr>
          </w:p>
        </w:tc>
        <w:tc>
          <w:tcPr>
            <w:tcW w:w="1200" w:type="dxa"/>
            <w:tcBorders>
              <w:top w:val="single" w:sz="4" w:space="0" w:color="auto"/>
              <w:left w:val="single" w:sz="4" w:space="0" w:color="auto"/>
              <w:bottom w:val="single" w:sz="4" w:space="0" w:color="auto"/>
              <w:right w:val="single" w:sz="4" w:space="0" w:color="auto"/>
            </w:tcBorders>
            <w:shd w:val="clear" w:color="auto" w:fill="FFFFFF" w:themeFill="background1"/>
          </w:tcPr>
          <w:p w14:paraId="362D8CE0" w14:textId="77777777" w:rsidR="000F6E3F" w:rsidRPr="001B33DE" w:rsidRDefault="000F6E3F" w:rsidP="007D230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rPr>
            </w:pPr>
            <w:r w:rsidRPr="001B33DE">
              <w:rPr>
                <w:rFonts w:ascii="Times New Roman" w:hAnsi="Times New Roman" w:cs="Times New Roman"/>
                <w:noProof/>
                <w:sz w:val="20"/>
              </w:rPr>
              <w:drawing>
                <wp:inline distT="0" distB="0" distL="0" distR="0" wp14:anchorId="6F57A160" wp14:editId="0FD6CE06">
                  <wp:extent cx="134816" cy="134816"/>
                  <wp:effectExtent l="0" t="0" r="0" b="0"/>
                  <wp:docPr id="419572585" name="Graphic 9" descr="Check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4290362" name="Graphic 284290362" descr="Checkmark with solid fill"/>
                          <pic:cNvPicPr/>
                        </pic:nvPicPr>
                        <pic:blipFill>
                          <a:blip r:embed="rId10">
                            <a:extLst>
                              <a:ext uri="{96DAC541-7B7A-43D3-8B79-37D633B846F1}">
                                <asvg:svgBlip xmlns:asvg="http://schemas.microsoft.com/office/drawing/2016/SVG/main" r:embed="rId11"/>
                              </a:ext>
                            </a:extLst>
                          </a:blip>
                          <a:stretch>
                            <a:fillRect/>
                          </a:stretch>
                        </pic:blipFill>
                        <pic:spPr>
                          <a:xfrm>
                            <a:off x="0" y="0"/>
                            <a:ext cx="136903" cy="136903"/>
                          </a:xfrm>
                          <a:prstGeom prst="rect">
                            <a:avLst/>
                          </a:prstGeom>
                        </pic:spPr>
                      </pic:pic>
                    </a:graphicData>
                  </a:graphic>
                </wp:inline>
              </w:drawing>
            </w:r>
          </w:p>
        </w:tc>
        <w:tc>
          <w:tcPr>
            <w:tcW w:w="2309" w:type="dxa"/>
            <w:vMerge/>
            <w:tcBorders>
              <w:top w:val="single" w:sz="4" w:space="0" w:color="auto"/>
              <w:left w:val="single" w:sz="4" w:space="0" w:color="auto"/>
              <w:bottom w:val="single" w:sz="4" w:space="0" w:color="auto"/>
              <w:right w:val="single" w:sz="4" w:space="0" w:color="auto"/>
            </w:tcBorders>
            <w:shd w:val="clear" w:color="auto" w:fill="FFFFFF" w:themeFill="background1"/>
          </w:tcPr>
          <w:p w14:paraId="0C823622" w14:textId="77777777" w:rsidR="000F6E3F" w:rsidRPr="001B33DE" w:rsidRDefault="000F6E3F" w:rsidP="007D2303">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rPr>
            </w:pPr>
          </w:p>
        </w:tc>
        <w:tc>
          <w:tcPr>
            <w:tcW w:w="2708" w:type="dxa"/>
            <w:gridSpan w:val="2"/>
            <w:vMerge/>
            <w:tcBorders>
              <w:top w:val="single" w:sz="4" w:space="0" w:color="auto"/>
              <w:left w:val="single" w:sz="4" w:space="0" w:color="auto"/>
              <w:bottom w:val="single" w:sz="4" w:space="0" w:color="auto"/>
              <w:right w:val="single" w:sz="4" w:space="0" w:color="auto"/>
            </w:tcBorders>
            <w:shd w:val="clear" w:color="auto" w:fill="FFFFFF" w:themeFill="background1"/>
          </w:tcPr>
          <w:p w14:paraId="7A637823" w14:textId="77777777" w:rsidR="000F6E3F" w:rsidRPr="001B33DE" w:rsidRDefault="000F6E3F" w:rsidP="007D2303">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rPr>
            </w:pPr>
          </w:p>
        </w:tc>
        <w:tc>
          <w:tcPr>
            <w:tcW w:w="1740" w:type="dxa"/>
            <w:vMerge/>
            <w:tcBorders>
              <w:top w:val="single" w:sz="4" w:space="0" w:color="auto"/>
              <w:left w:val="single" w:sz="4" w:space="0" w:color="auto"/>
              <w:bottom w:val="single" w:sz="4" w:space="0" w:color="auto"/>
              <w:right w:val="single" w:sz="4" w:space="0" w:color="auto"/>
            </w:tcBorders>
            <w:shd w:val="clear" w:color="auto" w:fill="FFFFFF" w:themeFill="background1"/>
          </w:tcPr>
          <w:p w14:paraId="5504C2FC" w14:textId="77777777" w:rsidR="000F6E3F" w:rsidRPr="001B33DE" w:rsidRDefault="000F6E3F" w:rsidP="007D2303">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rPr>
            </w:pPr>
          </w:p>
        </w:tc>
      </w:tr>
      <w:tr w:rsidR="000F6E3F" w:rsidRPr="001B33DE" w14:paraId="50A2C225" w14:textId="77777777" w:rsidTr="00EC6580">
        <w:trPr>
          <w:trHeight w:val="144"/>
        </w:trPr>
        <w:tc>
          <w:tcPr>
            <w:cnfStyle w:val="001000000000" w:firstRow="0" w:lastRow="0" w:firstColumn="1" w:lastColumn="0" w:oddVBand="0" w:evenVBand="0" w:oddHBand="0" w:evenHBand="0" w:firstRowFirstColumn="0" w:firstRowLastColumn="0" w:lastRowFirstColumn="0" w:lastRowLastColumn="0"/>
            <w:tcW w:w="568" w:type="dxa"/>
            <w:tcBorders>
              <w:top w:val="single" w:sz="4" w:space="0" w:color="auto"/>
              <w:left w:val="single" w:sz="4" w:space="0" w:color="auto"/>
              <w:bottom w:val="single" w:sz="4" w:space="0" w:color="auto"/>
              <w:right w:val="single" w:sz="4" w:space="0" w:color="auto"/>
            </w:tcBorders>
            <w:shd w:val="clear" w:color="auto" w:fill="FFFFFF" w:themeFill="background1"/>
          </w:tcPr>
          <w:p w14:paraId="047AA358" w14:textId="77777777" w:rsidR="000F6E3F" w:rsidRPr="001B33DE" w:rsidRDefault="000F6E3F" w:rsidP="000F6E3F">
            <w:pPr>
              <w:pStyle w:val="Sraopastraipa"/>
              <w:numPr>
                <w:ilvl w:val="0"/>
                <w:numId w:val="19"/>
              </w:numPr>
              <w:ind w:left="360"/>
              <w:jc w:val="center"/>
              <w:rPr>
                <w:rFonts w:ascii="Times New Roman" w:hAnsi="Times New Roman" w:cs="Times New Roman"/>
                <w:color w:val="auto"/>
                <w:sz w:val="20"/>
                <w:szCs w:val="20"/>
              </w:rPr>
            </w:pPr>
          </w:p>
        </w:tc>
        <w:tc>
          <w:tcPr>
            <w:tcW w:w="708"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FD91A24" w14:textId="77777777" w:rsidR="000F6E3F" w:rsidRPr="001B33DE" w:rsidRDefault="000F6E3F" w:rsidP="007D230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auto"/>
                <w:sz w:val="20"/>
              </w:rPr>
            </w:pPr>
          </w:p>
        </w:tc>
        <w:tc>
          <w:tcPr>
            <w:tcW w:w="2527" w:type="dxa"/>
            <w:tcBorders>
              <w:top w:val="single" w:sz="4" w:space="0" w:color="auto"/>
              <w:left w:val="single" w:sz="4" w:space="0" w:color="auto"/>
              <w:bottom w:val="single" w:sz="4" w:space="0" w:color="auto"/>
              <w:right w:val="single" w:sz="4" w:space="0" w:color="auto"/>
            </w:tcBorders>
            <w:shd w:val="clear" w:color="auto" w:fill="FFFFFF" w:themeFill="background1"/>
          </w:tcPr>
          <w:p w14:paraId="76CCD99A" w14:textId="77777777" w:rsidR="000F6E3F" w:rsidRPr="001B33DE" w:rsidRDefault="000F6E3F" w:rsidP="007D230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auto"/>
                <w:sz w:val="20"/>
              </w:rPr>
            </w:pPr>
            <w:r w:rsidRPr="001B33DE">
              <w:rPr>
                <w:rFonts w:ascii="Times New Roman" w:hAnsi="Times New Roman" w:cs="Times New Roman"/>
                <w:b/>
                <w:bCs/>
                <w:color w:val="auto"/>
                <w:sz w:val="20"/>
              </w:rPr>
              <w:t>Infrastruktūros atnaujinimo darbai</w:t>
            </w:r>
          </w:p>
        </w:tc>
        <w:tc>
          <w:tcPr>
            <w:tcW w:w="1410" w:type="dxa"/>
            <w:tcBorders>
              <w:top w:val="single" w:sz="4" w:space="0" w:color="auto"/>
              <w:left w:val="single" w:sz="4" w:space="0" w:color="auto"/>
              <w:bottom w:val="single" w:sz="4" w:space="0" w:color="auto"/>
              <w:right w:val="single" w:sz="4" w:space="0" w:color="auto"/>
            </w:tcBorders>
            <w:shd w:val="clear" w:color="auto" w:fill="FFFFFF" w:themeFill="background1"/>
          </w:tcPr>
          <w:p w14:paraId="2BC4D2F8" w14:textId="77777777" w:rsidR="000F6E3F" w:rsidRPr="001B33DE" w:rsidRDefault="000F6E3F" w:rsidP="007D230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rPr>
            </w:pPr>
            <w:r w:rsidRPr="001B33DE">
              <w:rPr>
                <w:rFonts w:ascii="Times New Roman" w:hAnsi="Times New Roman" w:cs="Times New Roman"/>
                <w:noProof/>
                <w:sz w:val="20"/>
              </w:rPr>
              <w:drawing>
                <wp:inline distT="0" distB="0" distL="0" distR="0" wp14:anchorId="3EAA7041" wp14:editId="2BA150AC">
                  <wp:extent cx="134816" cy="134816"/>
                  <wp:effectExtent l="0" t="0" r="0" b="0"/>
                  <wp:docPr id="1775251038" name="Graphic 9" descr="Check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4290362" name="Graphic 284290362" descr="Checkmark with solid fill"/>
                          <pic:cNvPicPr/>
                        </pic:nvPicPr>
                        <pic:blipFill>
                          <a:blip r:embed="rId10">
                            <a:extLst>
                              <a:ext uri="{96DAC541-7B7A-43D3-8B79-37D633B846F1}">
                                <asvg:svgBlip xmlns:asvg="http://schemas.microsoft.com/office/drawing/2016/SVG/main" r:embed="rId11"/>
                              </a:ext>
                            </a:extLst>
                          </a:blip>
                          <a:stretch>
                            <a:fillRect/>
                          </a:stretch>
                        </pic:blipFill>
                        <pic:spPr>
                          <a:xfrm>
                            <a:off x="0" y="0"/>
                            <a:ext cx="136903" cy="136903"/>
                          </a:xfrm>
                          <a:prstGeom prst="rect">
                            <a:avLst/>
                          </a:prstGeom>
                        </pic:spPr>
                      </pic:pic>
                    </a:graphicData>
                  </a:graphic>
                </wp:inline>
              </w:drawing>
            </w:r>
          </w:p>
        </w:tc>
        <w:tc>
          <w:tcPr>
            <w:tcW w:w="1147" w:type="dxa"/>
            <w:tcBorders>
              <w:top w:val="single" w:sz="4" w:space="0" w:color="auto"/>
              <w:left w:val="single" w:sz="4" w:space="0" w:color="auto"/>
              <w:bottom w:val="single" w:sz="4" w:space="0" w:color="auto"/>
              <w:right w:val="single" w:sz="4" w:space="0" w:color="auto"/>
            </w:tcBorders>
            <w:shd w:val="clear" w:color="auto" w:fill="FFFFFF" w:themeFill="background1"/>
          </w:tcPr>
          <w:p w14:paraId="38DE4ED5" w14:textId="77777777" w:rsidR="000F6E3F" w:rsidRPr="001B33DE" w:rsidRDefault="000F6E3F" w:rsidP="007D230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rPr>
            </w:pPr>
            <w:r w:rsidRPr="001B33DE">
              <w:rPr>
                <w:rFonts w:ascii="Times New Roman" w:hAnsi="Times New Roman" w:cs="Times New Roman"/>
                <w:noProof/>
                <w:sz w:val="20"/>
              </w:rPr>
              <w:drawing>
                <wp:inline distT="0" distB="0" distL="0" distR="0" wp14:anchorId="66A08EE7" wp14:editId="38972B81">
                  <wp:extent cx="134816" cy="134816"/>
                  <wp:effectExtent l="0" t="0" r="0" b="0"/>
                  <wp:docPr id="1724005040" name="Graphic 9" descr="Check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4290362" name="Graphic 284290362" descr="Checkmark with solid fill"/>
                          <pic:cNvPicPr/>
                        </pic:nvPicPr>
                        <pic:blipFill>
                          <a:blip r:embed="rId10">
                            <a:extLst>
                              <a:ext uri="{96DAC541-7B7A-43D3-8B79-37D633B846F1}">
                                <asvg:svgBlip xmlns:asvg="http://schemas.microsoft.com/office/drawing/2016/SVG/main" r:embed="rId11"/>
                              </a:ext>
                            </a:extLst>
                          </a:blip>
                          <a:stretch>
                            <a:fillRect/>
                          </a:stretch>
                        </pic:blipFill>
                        <pic:spPr>
                          <a:xfrm>
                            <a:off x="0" y="0"/>
                            <a:ext cx="136903" cy="136903"/>
                          </a:xfrm>
                          <a:prstGeom prst="rect">
                            <a:avLst/>
                          </a:prstGeom>
                        </pic:spPr>
                      </pic:pic>
                    </a:graphicData>
                  </a:graphic>
                </wp:inline>
              </w:drawing>
            </w:r>
          </w:p>
        </w:tc>
        <w:tc>
          <w:tcPr>
            <w:tcW w:w="1200" w:type="dxa"/>
            <w:tcBorders>
              <w:top w:val="single" w:sz="4" w:space="0" w:color="auto"/>
              <w:left w:val="single" w:sz="4" w:space="0" w:color="auto"/>
              <w:bottom w:val="single" w:sz="4" w:space="0" w:color="auto"/>
              <w:right w:val="single" w:sz="4" w:space="0" w:color="auto"/>
            </w:tcBorders>
            <w:shd w:val="clear" w:color="auto" w:fill="FFFFFF" w:themeFill="background1"/>
          </w:tcPr>
          <w:p w14:paraId="438319F2" w14:textId="77777777" w:rsidR="000F6E3F" w:rsidRPr="001B33DE" w:rsidRDefault="000F6E3F" w:rsidP="007D230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rPr>
            </w:pPr>
            <w:r w:rsidRPr="001B33DE">
              <w:rPr>
                <w:rFonts w:ascii="Times New Roman" w:hAnsi="Times New Roman" w:cs="Times New Roman"/>
                <w:noProof/>
                <w:sz w:val="20"/>
              </w:rPr>
              <w:drawing>
                <wp:inline distT="0" distB="0" distL="0" distR="0" wp14:anchorId="1A6CC9CF" wp14:editId="5A86CAC9">
                  <wp:extent cx="134816" cy="134816"/>
                  <wp:effectExtent l="0" t="0" r="0" b="0"/>
                  <wp:docPr id="1146039313" name="Graphic 9" descr="Check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4290362" name="Graphic 284290362" descr="Checkmark with solid fill"/>
                          <pic:cNvPicPr/>
                        </pic:nvPicPr>
                        <pic:blipFill>
                          <a:blip r:embed="rId10">
                            <a:extLst>
                              <a:ext uri="{96DAC541-7B7A-43D3-8B79-37D633B846F1}">
                                <asvg:svgBlip xmlns:asvg="http://schemas.microsoft.com/office/drawing/2016/SVG/main" r:embed="rId11"/>
                              </a:ext>
                            </a:extLst>
                          </a:blip>
                          <a:stretch>
                            <a:fillRect/>
                          </a:stretch>
                        </pic:blipFill>
                        <pic:spPr>
                          <a:xfrm>
                            <a:off x="0" y="0"/>
                            <a:ext cx="136903" cy="136903"/>
                          </a:xfrm>
                          <a:prstGeom prst="rect">
                            <a:avLst/>
                          </a:prstGeom>
                        </pic:spPr>
                      </pic:pic>
                    </a:graphicData>
                  </a:graphic>
                </wp:inline>
              </w:drawing>
            </w:r>
          </w:p>
        </w:tc>
        <w:tc>
          <w:tcPr>
            <w:tcW w:w="2309" w:type="dxa"/>
            <w:vMerge/>
            <w:tcBorders>
              <w:top w:val="single" w:sz="4" w:space="0" w:color="auto"/>
              <w:left w:val="single" w:sz="4" w:space="0" w:color="auto"/>
              <w:bottom w:val="single" w:sz="4" w:space="0" w:color="auto"/>
              <w:right w:val="single" w:sz="4" w:space="0" w:color="auto"/>
            </w:tcBorders>
            <w:shd w:val="clear" w:color="auto" w:fill="FFFFFF" w:themeFill="background1"/>
          </w:tcPr>
          <w:p w14:paraId="17872738" w14:textId="77777777" w:rsidR="000F6E3F" w:rsidRPr="001B33DE" w:rsidRDefault="000F6E3F" w:rsidP="007D230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rPr>
            </w:pPr>
          </w:p>
        </w:tc>
        <w:tc>
          <w:tcPr>
            <w:tcW w:w="2708" w:type="dxa"/>
            <w:gridSpan w:val="2"/>
            <w:vMerge/>
            <w:tcBorders>
              <w:top w:val="single" w:sz="4" w:space="0" w:color="auto"/>
              <w:left w:val="single" w:sz="4" w:space="0" w:color="auto"/>
              <w:bottom w:val="single" w:sz="4" w:space="0" w:color="auto"/>
              <w:right w:val="single" w:sz="4" w:space="0" w:color="auto"/>
            </w:tcBorders>
            <w:shd w:val="clear" w:color="auto" w:fill="FFFFFF" w:themeFill="background1"/>
          </w:tcPr>
          <w:p w14:paraId="36F83BB4" w14:textId="77777777" w:rsidR="000F6E3F" w:rsidRPr="001B33DE" w:rsidRDefault="000F6E3F" w:rsidP="007D230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rPr>
            </w:pPr>
          </w:p>
        </w:tc>
        <w:tc>
          <w:tcPr>
            <w:tcW w:w="1740" w:type="dxa"/>
            <w:vMerge/>
            <w:tcBorders>
              <w:top w:val="single" w:sz="4" w:space="0" w:color="auto"/>
              <w:left w:val="single" w:sz="4" w:space="0" w:color="auto"/>
              <w:bottom w:val="single" w:sz="4" w:space="0" w:color="auto"/>
              <w:right w:val="single" w:sz="4" w:space="0" w:color="auto"/>
            </w:tcBorders>
            <w:shd w:val="clear" w:color="auto" w:fill="FFFFFF" w:themeFill="background1"/>
          </w:tcPr>
          <w:p w14:paraId="6C17303F" w14:textId="77777777" w:rsidR="000F6E3F" w:rsidRPr="001B33DE" w:rsidRDefault="000F6E3F" w:rsidP="007D230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rPr>
            </w:pPr>
          </w:p>
        </w:tc>
      </w:tr>
      <w:tr w:rsidR="00821915" w:rsidRPr="001B33DE" w14:paraId="2BA373B0" w14:textId="77777777" w:rsidTr="00EC6580">
        <w:trPr>
          <w:cnfStyle w:val="000000100000" w:firstRow="0" w:lastRow="0" w:firstColumn="0" w:lastColumn="0" w:oddVBand="0" w:evenVBand="0" w:oddHBand="1" w:evenHBand="0" w:firstRowFirstColumn="0" w:firstRowLastColumn="0" w:lastRowFirstColumn="0" w:lastRowLastColumn="0"/>
          <w:trHeight w:val="576"/>
        </w:trPr>
        <w:tc>
          <w:tcPr>
            <w:cnfStyle w:val="001000000000" w:firstRow="0" w:lastRow="0" w:firstColumn="1" w:lastColumn="0" w:oddVBand="0" w:evenVBand="0" w:oddHBand="0" w:evenHBand="0" w:firstRowFirstColumn="0" w:firstRowLastColumn="0" w:lastRowFirstColumn="0" w:lastRowLastColumn="0"/>
            <w:tcW w:w="568"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0EFED698" w14:textId="77777777" w:rsidR="000F6E3F" w:rsidRPr="001B33DE" w:rsidRDefault="000F6E3F" w:rsidP="000F6E3F">
            <w:pPr>
              <w:pStyle w:val="Sraopastraipa"/>
              <w:numPr>
                <w:ilvl w:val="0"/>
                <w:numId w:val="19"/>
              </w:numPr>
              <w:ind w:left="360"/>
              <w:jc w:val="center"/>
              <w:rPr>
                <w:rFonts w:ascii="Times New Roman" w:hAnsi="Times New Roman" w:cs="Times New Roman"/>
                <w:color w:val="auto"/>
                <w:sz w:val="20"/>
                <w:szCs w:val="20"/>
              </w:rPr>
            </w:pPr>
          </w:p>
        </w:tc>
        <w:tc>
          <w:tcPr>
            <w:tcW w:w="708"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617B2DD4" w14:textId="2BF40F35" w:rsidR="000F6E3F" w:rsidRPr="001B33DE" w:rsidRDefault="00FE23EC" w:rsidP="007D230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auto"/>
                <w:sz w:val="20"/>
              </w:rPr>
            </w:pPr>
            <w:r>
              <w:rPr>
                <w:rFonts w:ascii="Times New Roman" w:hAnsi="Times New Roman" w:cs="Times New Roman"/>
                <w:b/>
                <w:bCs/>
                <w:color w:val="auto"/>
                <w:sz w:val="20"/>
              </w:rPr>
              <w:t>66 p.</w:t>
            </w:r>
          </w:p>
        </w:tc>
        <w:tc>
          <w:tcPr>
            <w:tcW w:w="2527"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4D9A0916" w14:textId="77777777" w:rsidR="000F6E3F" w:rsidRPr="001B33DE" w:rsidRDefault="000F6E3F" w:rsidP="007D230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auto"/>
                <w:sz w:val="20"/>
              </w:rPr>
            </w:pPr>
            <w:r w:rsidRPr="001B33DE">
              <w:rPr>
                <w:rFonts w:ascii="Times New Roman" w:hAnsi="Times New Roman" w:cs="Times New Roman"/>
                <w:b/>
                <w:bCs/>
                <w:color w:val="auto"/>
                <w:sz w:val="20"/>
              </w:rPr>
              <w:t xml:space="preserve">Paprastasis remontas </w:t>
            </w:r>
          </w:p>
          <w:p w14:paraId="295B807D" w14:textId="77777777" w:rsidR="000F6E3F" w:rsidRPr="001B33DE" w:rsidRDefault="000F6E3F" w:rsidP="007D230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auto"/>
                <w:sz w:val="20"/>
              </w:rPr>
            </w:pPr>
            <w:r w:rsidRPr="001B33DE">
              <w:rPr>
                <w:rFonts w:ascii="Times New Roman" w:hAnsi="Times New Roman" w:cs="Times New Roman"/>
                <w:color w:val="auto"/>
                <w:sz w:val="20"/>
              </w:rPr>
              <w:t xml:space="preserve">STR </w:t>
            </w:r>
            <w:hyperlink r:id="rId12" w:history="1">
              <w:r w:rsidRPr="001B33DE">
                <w:rPr>
                  <w:rStyle w:val="Hipersaitas"/>
                  <w:rFonts w:ascii="Times New Roman" w:hAnsi="Times New Roman" w:cs="Times New Roman"/>
                  <w:b/>
                  <w:bCs/>
                  <w:color w:val="auto"/>
                  <w:sz w:val="20"/>
                </w:rPr>
                <w:t>12.1 - 12.11</w:t>
              </w:r>
            </w:hyperlink>
            <w:r w:rsidRPr="001B33DE">
              <w:rPr>
                <w:rFonts w:ascii="Times New Roman" w:hAnsi="Times New Roman" w:cs="Times New Roman"/>
                <w:b/>
                <w:bCs/>
                <w:color w:val="auto"/>
                <w:sz w:val="20"/>
              </w:rPr>
              <w:t xml:space="preserve"> </w:t>
            </w:r>
          </w:p>
        </w:tc>
        <w:tc>
          <w:tcPr>
            <w:tcW w:w="1410"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365CF9AD" w14:textId="77777777" w:rsidR="000F6E3F" w:rsidRPr="001B33DE" w:rsidRDefault="000F6E3F" w:rsidP="007D230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auto"/>
                <w:sz w:val="20"/>
              </w:rPr>
            </w:pPr>
            <w:r w:rsidRPr="001B33DE">
              <w:rPr>
                <w:rFonts w:ascii="Times New Roman" w:hAnsi="Times New Roman" w:cs="Times New Roman"/>
                <w:noProof/>
                <w:sz w:val="20"/>
              </w:rPr>
              <w:drawing>
                <wp:inline distT="0" distB="0" distL="0" distR="0" wp14:anchorId="001E70E4" wp14:editId="2ADD9593">
                  <wp:extent cx="134816" cy="134816"/>
                  <wp:effectExtent l="0" t="0" r="0" b="0"/>
                  <wp:docPr id="842234443" name="Graphic 9" descr="Check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4290362" name="Graphic 284290362" descr="Checkmark with solid fill"/>
                          <pic:cNvPicPr/>
                        </pic:nvPicPr>
                        <pic:blipFill>
                          <a:blip r:embed="rId10">
                            <a:extLst>
                              <a:ext uri="{96DAC541-7B7A-43D3-8B79-37D633B846F1}">
                                <asvg:svgBlip xmlns:asvg="http://schemas.microsoft.com/office/drawing/2016/SVG/main" r:embed="rId11"/>
                              </a:ext>
                            </a:extLst>
                          </a:blip>
                          <a:stretch>
                            <a:fillRect/>
                          </a:stretch>
                        </pic:blipFill>
                        <pic:spPr>
                          <a:xfrm>
                            <a:off x="0" y="0"/>
                            <a:ext cx="136903" cy="136903"/>
                          </a:xfrm>
                          <a:prstGeom prst="rect">
                            <a:avLst/>
                          </a:prstGeom>
                        </pic:spPr>
                      </pic:pic>
                    </a:graphicData>
                  </a:graphic>
                </wp:inline>
              </w:drawing>
            </w:r>
          </w:p>
        </w:tc>
        <w:tc>
          <w:tcPr>
            <w:tcW w:w="1147"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27E33984" w14:textId="77777777" w:rsidR="000F6E3F" w:rsidRPr="001B33DE" w:rsidRDefault="000F6E3F" w:rsidP="007D230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auto"/>
                <w:sz w:val="20"/>
              </w:rPr>
            </w:pPr>
            <w:r w:rsidRPr="001B33DE">
              <w:rPr>
                <w:rFonts w:ascii="Times New Roman" w:hAnsi="Times New Roman" w:cs="Times New Roman"/>
                <w:noProof/>
                <w:sz w:val="20"/>
              </w:rPr>
              <w:drawing>
                <wp:inline distT="0" distB="0" distL="0" distR="0" wp14:anchorId="11BFEB78" wp14:editId="0AB90BE6">
                  <wp:extent cx="134816" cy="134816"/>
                  <wp:effectExtent l="0" t="0" r="0" b="0"/>
                  <wp:docPr id="1669560069" name="Graphic 9" descr="Check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4290362" name="Graphic 284290362" descr="Checkmark with solid fill"/>
                          <pic:cNvPicPr/>
                        </pic:nvPicPr>
                        <pic:blipFill>
                          <a:blip r:embed="rId10">
                            <a:extLst>
                              <a:ext uri="{96DAC541-7B7A-43D3-8B79-37D633B846F1}">
                                <asvg:svgBlip xmlns:asvg="http://schemas.microsoft.com/office/drawing/2016/SVG/main" r:embed="rId11"/>
                              </a:ext>
                            </a:extLst>
                          </a:blip>
                          <a:stretch>
                            <a:fillRect/>
                          </a:stretch>
                        </pic:blipFill>
                        <pic:spPr>
                          <a:xfrm>
                            <a:off x="0" y="0"/>
                            <a:ext cx="136903" cy="136903"/>
                          </a:xfrm>
                          <a:prstGeom prst="rect">
                            <a:avLst/>
                          </a:prstGeom>
                        </pic:spPr>
                      </pic:pic>
                    </a:graphicData>
                  </a:graphic>
                </wp:inline>
              </w:drawing>
            </w:r>
          </w:p>
        </w:tc>
        <w:tc>
          <w:tcPr>
            <w:tcW w:w="1200"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5322445C" w14:textId="77777777" w:rsidR="000F6E3F" w:rsidRPr="001B33DE" w:rsidRDefault="000F6E3F" w:rsidP="007D230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auto"/>
                <w:sz w:val="20"/>
              </w:rPr>
            </w:pPr>
            <w:r w:rsidRPr="001B33DE">
              <w:rPr>
                <w:rFonts w:ascii="Times New Roman" w:hAnsi="Times New Roman" w:cs="Times New Roman"/>
                <w:noProof/>
                <w:sz w:val="20"/>
              </w:rPr>
              <w:drawing>
                <wp:inline distT="0" distB="0" distL="0" distR="0" wp14:anchorId="780A3DF5" wp14:editId="3BF7E42E">
                  <wp:extent cx="134816" cy="134816"/>
                  <wp:effectExtent l="0" t="0" r="0" b="0"/>
                  <wp:docPr id="102725896" name="Graphic 9" descr="Check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4290362" name="Graphic 284290362" descr="Checkmark with solid fill"/>
                          <pic:cNvPicPr/>
                        </pic:nvPicPr>
                        <pic:blipFill>
                          <a:blip r:embed="rId10">
                            <a:extLst>
                              <a:ext uri="{96DAC541-7B7A-43D3-8B79-37D633B846F1}">
                                <asvg:svgBlip xmlns:asvg="http://schemas.microsoft.com/office/drawing/2016/SVG/main" r:embed="rId11"/>
                              </a:ext>
                            </a:extLst>
                          </a:blip>
                          <a:stretch>
                            <a:fillRect/>
                          </a:stretch>
                        </pic:blipFill>
                        <pic:spPr>
                          <a:xfrm>
                            <a:off x="0" y="0"/>
                            <a:ext cx="136903" cy="136903"/>
                          </a:xfrm>
                          <a:prstGeom prst="rect">
                            <a:avLst/>
                          </a:prstGeom>
                        </pic:spPr>
                      </pic:pic>
                    </a:graphicData>
                  </a:graphic>
                </wp:inline>
              </w:drawing>
            </w:r>
          </w:p>
        </w:tc>
        <w:tc>
          <w:tcPr>
            <w:tcW w:w="5017" w:type="dxa"/>
            <w:gridSpan w:val="3"/>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64A55B3B" w14:textId="77777777" w:rsidR="000F6E3F" w:rsidRPr="001B33DE" w:rsidRDefault="000F6E3F" w:rsidP="007D2303">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rPr>
            </w:pPr>
            <w:r w:rsidRPr="001B33DE">
              <w:rPr>
                <w:rFonts w:ascii="Times New Roman" w:hAnsi="Times New Roman" w:cs="Times New Roman"/>
                <w:color w:val="auto"/>
                <w:sz w:val="20"/>
              </w:rPr>
              <w:t>Paprastojo remonto projektas pagal STR reikalavimus / aprašas su paraiška arba su MP, kuriame prašoma kompensuoti.</w:t>
            </w:r>
          </w:p>
        </w:tc>
        <w:tc>
          <w:tcPr>
            <w:tcW w:w="1740"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36A9D029" w14:textId="77777777" w:rsidR="000F6E3F" w:rsidRPr="001B33DE" w:rsidRDefault="000F6E3F" w:rsidP="007D2303">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rPr>
            </w:pPr>
            <w:r w:rsidRPr="001B33DE">
              <w:rPr>
                <w:rFonts w:ascii="Times New Roman" w:hAnsi="Times New Roman" w:cs="Times New Roman"/>
                <w:color w:val="auto"/>
                <w:sz w:val="20"/>
              </w:rPr>
              <w:t>-</w:t>
            </w:r>
          </w:p>
        </w:tc>
      </w:tr>
      <w:tr w:rsidR="000F6E3F" w:rsidRPr="001B33DE" w14:paraId="6C148F5E" w14:textId="77777777" w:rsidTr="00EC6580">
        <w:trPr>
          <w:trHeight w:val="144"/>
        </w:trPr>
        <w:tc>
          <w:tcPr>
            <w:cnfStyle w:val="001000000000" w:firstRow="0" w:lastRow="0" w:firstColumn="1" w:lastColumn="0" w:oddVBand="0" w:evenVBand="0" w:oddHBand="0" w:evenHBand="0" w:firstRowFirstColumn="0" w:firstRowLastColumn="0" w:lastRowFirstColumn="0" w:lastRowLastColumn="0"/>
            <w:tcW w:w="568" w:type="dxa"/>
            <w:tcBorders>
              <w:top w:val="single" w:sz="4" w:space="0" w:color="auto"/>
              <w:left w:val="single" w:sz="4" w:space="0" w:color="auto"/>
              <w:bottom w:val="single" w:sz="4" w:space="0" w:color="auto"/>
              <w:right w:val="single" w:sz="4" w:space="0" w:color="auto"/>
            </w:tcBorders>
            <w:shd w:val="clear" w:color="auto" w:fill="FFFFFF" w:themeFill="background1"/>
          </w:tcPr>
          <w:p w14:paraId="3899E2A8" w14:textId="77777777" w:rsidR="000F6E3F" w:rsidRPr="001B33DE" w:rsidRDefault="000F6E3F" w:rsidP="000F6E3F">
            <w:pPr>
              <w:pStyle w:val="Sraopastraipa"/>
              <w:numPr>
                <w:ilvl w:val="0"/>
                <w:numId w:val="19"/>
              </w:numPr>
              <w:ind w:left="360"/>
              <w:jc w:val="center"/>
              <w:rPr>
                <w:rFonts w:ascii="Times New Roman" w:hAnsi="Times New Roman" w:cs="Times New Roman"/>
                <w:color w:val="auto"/>
                <w:sz w:val="20"/>
                <w:szCs w:val="20"/>
              </w:rPr>
            </w:pPr>
          </w:p>
        </w:tc>
        <w:tc>
          <w:tcPr>
            <w:tcW w:w="708" w:type="dxa"/>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9917F5" w14:textId="19A384BD" w:rsidR="000F6E3F" w:rsidRPr="001B33DE" w:rsidRDefault="00B03BF8" w:rsidP="007D230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auto"/>
                <w:sz w:val="20"/>
              </w:rPr>
            </w:pPr>
            <w:r>
              <w:rPr>
                <w:rFonts w:ascii="Times New Roman" w:hAnsi="Times New Roman" w:cs="Times New Roman"/>
                <w:b/>
                <w:bCs/>
                <w:color w:val="auto"/>
                <w:sz w:val="20"/>
              </w:rPr>
              <w:t>67 p.</w:t>
            </w:r>
          </w:p>
        </w:tc>
        <w:tc>
          <w:tcPr>
            <w:tcW w:w="2527" w:type="dxa"/>
            <w:tcBorders>
              <w:top w:val="single" w:sz="4" w:space="0" w:color="auto"/>
              <w:left w:val="single" w:sz="4" w:space="0" w:color="auto"/>
              <w:bottom w:val="single" w:sz="4" w:space="0" w:color="auto"/>
              <w:right w:val="single" w:sz="4" w:space="0" w:color="auto"/>
            </w:tcBorders>
            <w:shd w:val="clear" w:color="auto" w:fill="FFFFFF" w:themeFill="background1"/>
          </w:tcPr>
          <w:p w14:paraId="4638CC13" w14:textId="77777777" w:rsidR="000F6E3F" w:rsidRPr="001B33DE" w:rsidRDefault="000F6E3F" w:rsidP="007D230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auto"/>
                <w:sz w:val="20"/>
              </w:rPr>
            </w:pPr>
            <w:r w:rsidRPr="001B33DE">
              <w:rPr>
                <w:rFonts w:ascii="Times New Roman" w:hAnsi="Times New Roman" w:cs="Times New Roman"/>
                <w:b/>
                <w:bCs/>
                <w:color w:val="auto"/>
                <w:sz w:val="20"/>
              </w:rPr>
              <w:t>Nesudėtingų statinių statyba</w:t>
            </w:r>
          </w:p>
        </w:tc>
        <w:tc>
          <w:tcPr>
            <w:tcW w:w="1410" w:type="dxa"/>
            <w:tcBorders>
              <w:top w:val="single" w:sz="4" w:space="0" w:color="auto"/>
              <w:left w:val="single" w:sz="4" w:space="0" w:color="auto"/>
              <w:bottom w:val="single" w:sz="4" w:space="0" w:color="auto"/>
              <w:right w:val="single" w:sz="4" w:space="0" w:color="auto"/>
            </w:tcBorders>
            <w:shd w:val="clear" w:color="auto" w:fill="FFFFFF" w:themeFill="background1"/>
          </w:tcPr>
          <w:p w14:paraId="0BF9C5FB" w14:textId="77777777" w:rsidR="000F6E3F" w:rsidRPr="001B33DE" w:rsidRDefault="000F6E3F" w:rsidP="007D230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rPr>
            </w:pPr>
            <w:r w:rsidRPr="001B33DE">
              <w:rPr>
                <w:rFonts w:ascii="Times New Roman" w:hAnsi="Times New Roman" w:cs="Times New Roman"/>
                <w:noProof/>
                <w:sz w:val="20"/>
              </w:rPr>
              <w:drawing>
                <wp:inline distT="0" distB="0" distL="0" distR="0" wp14:anchorId="2FF97C13" wp14:editId="1119A3B2">
                  <wp:extent cx="134816" cy="134816"/>
                  <wp:effectExtent l="0" t="0" r="0" b="0"/>
                  <wp:docPr id="1947693722" name="Graphic 9" descr="Check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4290362" name="Graphic 284290362" descr="Checkmark with solid fill"/>
                          <pic:cNvPicPr/>
                        </pic:nvPicPr>
                        <pic:blipFill>
                          <a:blip r:embed="rId10">
                            <a:extLst>
                              <a:ext uri="{96DAC541-7B7A-43D3-8B79-37D633B846F1}">
                                <asvg:svgBlip xmlns:asvg="http://schemas.microsoft.com/office/drawing/2016/SVG/main" r:embed="rId11"/>
                              </a:ext>
                            </a:extLst>
                          </a:blip>
                          <a:stretch>
                            <a:fillRect/>
                          </a:stretch>
                        </pic:blipFill>
                        <pic:spPr>
                          <a:xfrm>
                            <a:off x="0" y="0"/>
                            <a:ext cx="136903" cy="136903"/>
                          </a:xfrm>
                          <a:prstGeom prst="rect">
                            <a:avLst/>
                          </a:prstGeom>
                        </pic:spPr>
                      </pic:pic>
                    </a:graphicData>
                  </a:graphic>
                </wp:inline>
              </w:drawing>
            </w:r>
          </w:p>
          <w:p w14:paraId="082CE6D5" w14:textId="77777777" w:rsidR="000F6E3F" w:rsidRPr="001B33DE" w:rsidRDefault="000F6E3F" w:rsidP="007D230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auto"/>
                <w:sz w:val="20"/>
              </w:rPr>
            </w:pPr>
            <w:r w:rsidRPr="001B33DE">
              <w:rPr>
                <w:rFonts w:ascii="Times New Roman" w:hAnsi="Times New Roman" w:cs="Times New Roman"/>
                <w:color w:val="auto"/>
                <w:sz w:val="20"/>
              </w:rPr>
              <w:t>Privaloma žemės nuosavybė</w:t>
            </w:r>
          </w:p>
        </w:tc>
        <w:tc>
          <w:tcPr>
            <w:tcW w:w="1147" w:type="dxa"/>
            <w:tcBorders>
              <w:top w:val="single" w:sz="4" w:space="0" w:color="auto"/>
              <w:left w:val="single" w:sz="4" w:space="0" w:color="auto"/>
              <w:bottom w:val="single" w:sz="4" w:space="0" w:color="auto"/>
              <w:right w:val="single" w:sz="4" w:space="0" w:color="auto"/>
            </w:tcBorders>
            <w:shd w:val="clear" w:color="auto" w:fill="FFFFFF" w:themeFill="background1"/>
          </w:tcPr>
          <w:p w14:paraId="3DA03925" w14:textId="77777777" w:rsidR="000F6E3F" w:rsidRPr="001B33DE" w:rsidRDefault="000F6E3F" w:rsidP="007D230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auto"/>
                <w:sz w:val="20"/>
              </w:rPr>
            </w:pPr>
            <w:r w:rsidRPr="001B33DE">
              <w:rPr>
                <w:rFonts w:ascii="Times New Roman" w:hAnsi="Times New Roman" w:cs="Times New Roman"/>
                <w:b/>
                <w:bCs/>
                <w:color w:val="auto"/>
                <w:sz w:val="20"/>
              </w:rPr>
              <w:t>-</w:t>
            </w:r>
          </w:p>
        </w:tc>
        <w:tc>
          <w:tcPr>
            <w:tcW w:w="1200" w:type="dxa"/>
            <w:tcBorders>
              <w:top w:val="single" w:sz="4" w:space="0" w:color="auto"/>
              <w:left w:val="single" w:sz="4" w:space="0" w:color="auto"/>
              <w:bottom w:val="single" w:sz="4" w:space="0" w:color="auto"/>
              <w:right w:val="single" w:sz="4" w:space="0" w:color="auto"/>
            </w:tcBorders>
            <w:shd w:val="clear" w:color="auto" w:fill="FFFFFF" w:themeFill="background1"/>
          </w:tcPr>
          <w:p w14:paraId="46BD0A05" w14:textId="77777777" w:rsidR="000F6E3F" w:rsidRPr="001B33DE" w:rsidRDefault="000F6E3F" w:rsidP="007D230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rPr>
            </w:pPr>
            <w:r w:rsidRPr="001B33DE">
              <w:rPr>
                <w:rFonts w:ascii="Times New Roman" w:hAnsi="Times New Roman" w:cs="Times New Roman"/>
                <w:noProof/>
                <w:sz w:val="20"/>
              </w:rPr>
              <w:drawing>
                <wp:inline distT="0" distB="0" distL="0" distR="0" wp14:anchorId="1FA99F62" wp14:editId="49544386">
                  <wp:extent cx="134816" cy="134816"/>
                  <wp:effectExtent l="0" t="0" r="0" b="0"/>
                  <wp:docPr id="1301572518" name="Graphic 9" descr="Check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4290362" name="Graphic 284290362" descr="Checkmark with solid fill"/>
                          <pic:cNvPicPr/>
                        </pic:nvPicPr>
                        <pic:blipFill>
                          <a:blip r:embed="rId10">
                            <a:extLst>
                              <a:ext uri="{96DAC541-7B7A-43D3-8B79-37D633B846F1}">
                                <asvg:svgBlip xmlns:asvg="http://schemas.microsoft.com/office/drawing/2016/SVG/main" r:embed="rId11"/>
                              </a:ext>
                            </a:extLst>
                          </a:blip>
                          <a:stretch>
                            <a:fillRect/>
                          </a:stretch>
                        </pic:blipFill>
                        <pic:spPr>
                          <a:xfrm>
                            <a:off x="0" y="0"/>
                            <a:ext cx="136903" cy="136903"/>
                          </a:xfrm>
                          <a:prstGeom prst="rect">
                            <a:avLst/>
                          </a:prstGeom>
                        </pic:spPr>
                      </pic:pic>
                    </a:graphicData>
                  </a:graphic>
                </wp:inline>
              </w:drawing>
            </w:r>
          </w:p>
        </w:tc>
        <w:tc>
          <w:tcPr>
            <w:tcW w:w="2508" w:type="dxa"/>
            <w:gridSpan w:val="2"/>
            <w:vMerge w:val="restart"/>
            <w:tcBorders>
              <w:top w:val="single" w:sz="4" w:space="0" w:color="auto"/>
              <w:left w:val="single" w:sz="4" w:space="0" w:color="auto"/>
              <w:bottom w:val="single" w:sz="4" w:space="0" w:color="auto"/>
              <w:right w:val="single" w:sz="4" w:space="0" w:color="auto"/>
            </w:tcBorders>
            <w:shd w:val="clear" w:color="auto" w:fill="FFFFFF" w:themeFill="background1"/>
          </w:tcPr>
          <w:p w14:paraId="5D3649E4" w14:textId="77777777" w:rsidR="000F6E3F" w:rsidRPr="001B33DE" w:rsidRDefault="000F6E3F" w:rsidP="007D230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rPr>
            </w:pPr>
          </w:p>
          <w:p w14:paraId="06BD9523" w14:textId="77777777" w:rsidR="000F6E3F" w:rsidRPr="001B33DE" w:rsidRDefault="000F6E3F" w:rsidP="000F6E3F">
            <w:pPr>
              <w:pStyle w:val="Sraopastraipa"/>
              <w:numPr>
                <w:ilvl w:val="0"/>
                <w:numId w:val="25"/>
              </w:num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1B33DE">
              <w:rPr>
                <w:rFonts w:ascii="Times New Roman" w:hAnsi="Times New Roman" w:cs="Times New Roman"/>
                <w:color w:val="auto"/>
                <w:sz w:val="20"/>
                <w:szCs w:val="20"/>
              </w:rPr>
              <w:t>Aiškinamasis raštas.</w:t>
            </w:r>
          </w:p>
          <w:p w14:paraId="320F0302" w14:textId="77777777" w:rsidR="000F6E3F" w:rsidRPr="001B33DE" w:rsidRDefault="000F6E3F" w:rsidP="000F6E3F">
            <w:pPr>
              <w:pStyle w:val="Sraopastraipa"/>
              <w:numPr>
                <w:ilvl w:val="0"/>
                <w:numId w:val="25"/>
              </w:num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1B33DE">
              <w:rPr>
                <w:rFonts w:ascii="Times New Roman" w:hAnsi="Times New Roman" w:cs="Times New Roman"/>
                <w:color w:val="auto"/>
                <w:sz w:val="20"/>
                <w:szCs w:val="20"/>
              </w:rPr>
              <w:t>Sklypo planas su pažymėtais esamais ir projektuojamais statiniais.</w:t>
            </w:r>
          </w:p>
          <w:p w14:paraId="04F32C69" w14:textId="77777777" w:rsidR="000F6E3F" w:rsidRPr="001B33DE" w:rsidRDefault="000F6E3F" w:rsidP="000F6E3F">
            <w:pPr>
              <w:pStyle w:val="Sraopastraipa"/>
              <w:numPr>
                <w:ilvl w:val="0"/>
                <w:numId w:val="25"/>
              </w:num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1B33DE">
              <w:rPr>
                <w:rFonts w:ascii="Times New Roman" w:hAnsi="Times New Roman" w:cs="Times New Roman"/>
                <w:color w:val="auto"/>
                <w:sz w:val="20"/>
                <w:szCs w:val="20"/>
              </w:rPr>
              <w:t>Vaizdinė informacija.</w:t>
            </w:r>
          </w:p>
          <w:p w14:paraId="7FFB72F6" w14:textId="77777777" w:rsidR="000F6E3F" w:rsidRPr="001B33DE" w:rsidRDefault="000F6E3F" w:rsidP="000F6E3F">
            <w:pPr>
              <w:pStyle w:val="Sraopastraipa"/>
              <w:numPr>
                <w:ilvl w:val="0"/>
                <w:numId w:val="25"/>
              </w:num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1B33DE">
              <w:rPr>
                <w:rFonts w:ascii="Times New Roman" w:hAnsi="Times New Roman" w:cs="Times New Roman"/>
                <w:color w:val="auto"/>
                <w:sz w:val="20"/>
                <w:szCs w:val="20"/>
              </w:rPr>
              <w:t xml:space="preserve">Statybos vertės skaičiavimai (patvirtinta atestuoto </w:t>
            </w:r>
            <w:proofErr w:type="spellStart"/>
            <w:r w:rsidRPr="001B33DE">
              <w:rPr>
                <w:rFonts w:ascii="Times New Roman" w:hAnsi="Times New Roman" w:cs="Times New Roman"/>
                <w:color w:val="auto"/>
                <w:sz w:val="20"/>
                <w:szCs w:val="20"/>
              </w:rPr>
              <w:t>sąmatininko</w:t>
            </w:r>
            <w:proofErr w:type="spellEnd"/>
            <w:r w:rsidRPr="001B33DE">
              <w:rPr>
                <w:rFonts w:ascii="Times New Roman" w:hAnsi="Times New Roman" w:cs="Times New Roman"/>
                <w:color w:val="auto"/>
                <w:sz w:val="20"/>
                <w:szCs w:val="20"/>
              </w:rPr>
              <w:t xml:space="preserve">  lokalinė sąmata / darbų ir medžiagų sąrašas).</w:t>
            </w:r>
          </w:p>
          <w:p w14:paraId="6C7637C2" w14:textId="77777777" w:rsidR="000F6E3F" w:rsidRPr="001B33DE" w:rsidRDefault="000F6E3F" w:rsidP="007D230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rPr>
            </w:pPr>
          </w:p>
          <w:p w14:paraId="0E45F901" w14:textId="77777777" w:rsidR="000F6E3F" w:rsidRPr="001B33DE" w:rsidRDefault="000F6E3F" w:rsidP="007D2303">
            <w:pPr>
              <w:pStyle w:val="Sraopastraipa"/>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p>
          <w:p w14:paraId="2D6E41A7" w14:textId="77777777" w:rsidR="000F6E3F" w:rsidRPr="001B33DE" w:rsidRDefault="000F6E3F" w:rsidP="007D230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rPr>
            </w:pPr>
            <w:r w:rsidRPr="001B33DE">
              <w:rPr>
                <w:rFonts w:ascii="Times New Roman" w:hAnsi="Times New Roman" w:cs="Times New Roman"/>
                <w:color w:val="auto"/>
                <w:sz w:val="20"/>
              </w:rPr>
              <w:t>Kai privaloma pagal STR (saugomos teritorijos):</w:t>
            </w:r>
          </w:p>
          <w:p w14:paraId="79D97689" w14:textId="77777777" w:rsidR="000F6E3F" w:rsidRPr="001B33DE" w:rsidRDefault="000F6E3F" w:rsidP="000F6E3F">
            <w:pPr>
              <w:pStyle w:val="Sraopastraipa"/>
              <w:numPr>
                <w:ilvl w:val="0"/>
                <w:numId w:val="23"/>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1B33DE">
              <w:rPr>
                <w:rFonts w:ascii="Times New Roman" w:hAnsi="Times New Roman" w:cs="Times New Roman"/>
                <w:color w:val="auto"/>
                <w:sz w:val="20"/>
                <w:szCs w:val="20"/>
              </w:rPr>
              <w:t xml:space="preserve">Supaprastintas statybos, rekonstravimo projektas ar kapitalinio remonto aprašas. </w:t>
            </w:r>
          </w:p>
          <w:p w14:paraId="26A561ED" w14:textId="77777777" w:rsidR="000F6E3F" w:rsidRPr="001B33DE" w:rsidRDefault="000F6E3F" w:rsidP="000F6E3F">
            <w:pPr>
              <w:pStyle w:val="Sraopastraipa"/>
              <w:numPr>
                <w:ilvl w:val="0"/>
                <w:numId w:val="22"/>
              </w:num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1B33DE">
              <w:rPr>
                <w:rFonts w:ascii="Times New Roman" w:hAnsi="Times New Roman" w:cs="Times New Roman"/>
                <w:color w:val="auto"/>
                <w:sz w:val="20"/>
                <w:szCs w:val="20"/>
              </w:rPr>
              <w:t xml:space="preserve">Sklypo planas su pažymėtais esamais ir projektuojamais statiniais, </w:t>
            </w:r>
          </w:p>
          <w:p w14:paraId="31AA9A30" w14:textId="77777777" w:rsidR="000F6E3F" w:rsidRPr="001B33DE" w:rsidRDefault="000F6E3F" w:rsidP="000F6E3F">
            <w:pPr>
              <w:pStyle w:val="Sraopastraipa"/>
              <w:numPr>
                <w:ilvl w:val="0"/>
                <w:numId w:val="22"/>
              </w:num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1B33DE">
              <w:rPr>
                <w:rFonts w:ascii="Times New Roman" w:hAnsi="Times New Roman" w:cs="Times New Roman"/>
                <w:color w:val="auto"/>
                <w:sz w:val="20"/>
                <w:szCs w:val="20"/>
              </w:rPr>
              <w:t>Statinių eksplikacija,</w:t>
            </w:r>
          </w:p>
          <w:p w14:paraId="78E9FC26" w14:textId="77777777" w:rsidR="000F6E3F" w:rsidRPr="001B33DE" w:rsidRDefault="000F6E3F" w:rsidP="000F6E3F">
            <w:pPr>
              <w:pStyle w:val="Sraopastraipa"/>
              <w:numPr>
                <w:ilvl w:val="0"/>
                <w:numId w:val="22"/>
              </w:num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1B33DE">
              <w:rPr>
                <w:rFonts w:ascii="Times New Roman" w:hAnsi="Times New Roman" w:cs="Times New Roman"/>
                <w:color w:val="auto"/>
                <w:sz w:val="20"/>
                <w:szCs w:val="20"/>
              </w:rPr>
              <w:t xml:space="preserve">Techninio projekto statybos </w:t>
            </w:r>
            <w:r w:rsidRPr="001B33DE">
              <w:rPr>
                <w:rFonts w:ascii="Times New Roman" w:hAnsi="Times New Roman" w:cs="Times New Roman"/>
                <w:color w:val="auto"/>
                <w:sz w:val="20"/>
                <w:szCs w:val="20"/>
                <w:u w:val="single"/>
              </w:rPr>
              <w:t>skaičiuojamosios kainos dalies ekspertizė</w:t>
            </w:r>
            <w:r w:rsidRPr="001B33DE">
              <w:rPr>
                <w:rFonts w:ascii="Times New Roman" w:hAnsi="Times New Roman" w:cs="Times New Roman"/>
                <w:color w:val="auto"/>
                <w:sz w:val="20"/>
                <w:szCs w:val="20"/>
              </w:rPr>
              <w:t xml:space="preserve"> (jei pagal darbų pobūdį turi būti atlikta)</w:t>
            </w:r>
          </w:p>
        </w:tc>
        <w:tc>
          <w:tcPr>
            <w:tcW w:w="4249" w:type="dxa"/>
            <w:gridSpan w:val="2"/>
            <w:vMerge w:val="restart"/>
            <w:tcBorders>
              <w:top w:val="single" w:sz="4" w:space="0" w:color="auto"/>
              <w:left w:val="single" w:sz="4" w:space="0" w:color="auto"/>
              <w:bottom w:val="single" w:sz="4" w:space="0" w:color="auto"/>
              <w:right w:val="single" w:sz="4" w:space="0" w:color="auto"/>
            </w:tcBorders>
            <w:shd w:val="clear" w:color="auto" w:fill="FFFFFF" w:themeFill="background1"/>
          </w:tcPr>
          <w:p w14:paraId="437B4068" w14:textId="77777777" w:rsidR="000F6E3F" w:rsidRPr="001B33DE" w:rsidRDefault="000F6E3F" w:rsidP="007D230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rPr>
            </w:pPr>
            <w:r w:rsidRPr="001B33DE">
              <w:rPr>
                <w:rFonts w:ascii="Times New Roman" w:hAnsi="Times New Roman" w:cs="Times New Roman"/>
                <w:color w:val="auto"/>
                <w:sz w:val="20"/>
              </w:rPr>
              <w:t>Su MP, kuriame deklaruojama:</w:t>
            </w:r>
          </w:p>
          <w:p w14:paraId="6A62A055" w14:textId="77777777" w:rsidR="000F6E3F" w:rsidRPr="001B33DE" w:rsidRDefault="000F6E3F" w:rsidP="000F6E3F">
            <w:pPr>
              <w:pStyle w:val="Sraopastraipa"/>
              <w:numPr>
                <w:ilvl w:val="0"/>
                <w:numId w:val="21"/>
              </w:numPr>
              <w:ind w:left="174" w:hanging="18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1B33DE">
              <w:rPr>
                <w:rFonts w:ascii="Times New Roman" w:hAnsi="Times New Roman" w:cs="Times New Roman"/>
                <w:color w:val="auto"/>
                <w:sz w:val="20"/>
                <w:szCs w:val="20"/>
              </w:rPr>
              <w:t>Statybą leidžiantis dokumentas (kai jis privalomas).</w:t>
            </w:r>
          </w:p>
          <w:p w14:paraId="64ADD2D0" w14:textId="77777777" w:rsidR="000F6E3F" w:rsidRPr="001B33DE" w:rsidRDefault="000F6E3F" w:rsidP="000F6E3F">
            <w:pPr>
              <w:pStyle w:val="Sraopastraipa"/>
              <w:numPr>
                <w:ilvl w:val="0"/>
                <w:numId w:val="21"/>
              </w:numPr>
              <w:ind w:left="174" w:hanging="18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1B33DE">
              <w:rPr>
                <w:rFonts w:ascii="Times New Roman" w:hAnsi="Times New Roman" w:cs="Times New Roman"/>
                <w:color w:val="auto"/>
                <w:sz w:val="20"/>
                <w:szCs w:val="20"/>
              </w:rPr>
              <w:t>Statybos užbaigimo ir registravimo NTR dokumentai ( kai jie privalomi).</w:t>
            </w:r>
          </w:p>
          <w:p w14:paraId="7B7D7204" w14:textId="77777777" w:rsidR="000F6E3F" w:rsidRPr="001B33DE" w:rsidRDefault="000F6E3F" w:rsidP="000F6E3F">
            <w:pPr>
              <w:pStyle w:val="Sraopastraipa"/>
              <w:numPr>
                <w:ilvl w:val="0"/>
                <w:numId w:val="21"/>
              </w:numPr>
              <w:ind w:left="174" w:hanging="18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1B33DE">
              <w:rPr>
                <w:rFonts w:ascii="Times New Roman" w:hAnsi="Times New Roman" w:cs="Times New Roman"/>
                <w:color w:val="auto"/>
                <w:sz w:val="20"/>
                <w:szCs w:val="20"/>
              </w:rPr>
              <w:t>Atliktų darbų aktai, atitinkantys suderintą su Agentūra lokalinę sąmatą.</w:t>
            </w:r>
          </w:p>
          <w:p w14:paraId="168BF858" w14:textId="77777777" w:rsidR="000F6E3F" w:rsidRPr="001B33DE" w:rsidRDefault="000F6E3F" w:rsidP="007D2303">
            <w:pPr>
              <w:pStyle w:val="Sraopastraipa"/>
              <w:ind w:left="174"/>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p>
          <w:p w14:paraId="12C3093C" w14:textId="77777777" w:rsidR="000F6E3F" w:rsidRPr="001B33DE" w:rsidRDefault="000F6E3F" w:rsidP="007D230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rPr>
            </w:pPr>
            <w:r w:rsidRPr="001B33DE">
              <w:rPr>
                <w:rFonts w:ascii="Times New Roman" w:hAnsi="Times New Roman" w:cs="Times New Roman"/>
                <w:color w:val="auto"/>
                <w:sz w:val="20"/>
              </w:rPr>
              <w:t>Kai privaloma pagal STR (saugomos teritorijos ir objektai):</w:t>
            </w:r>
          </w:p>
          <w:p w14:paraId="5F45FE4A" w14:textId="77777777" w:rsidR="000F6E3F" w:rsidRPr="001B33DE" w:rsidRDefault="000F6E3F" w:rsidP="000F6E3F">
            <w:pPr>
              <w:pStyle w:val="Sraopastraipa"/>
              <w:numPr>
                <w:ilvl w:val="0"/>
                <w:numId w:val="23"/>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1B33DE">
              <w:rPr>
                <w:rFonts w:ascii="Times New Roman" w:hAnsi="Times New Roman" w:cs="Times New Roman"/>
                <w:color w:val="auto"/>
                <w:sz w:val="20"/>
                <w:szCs w:val="20"/>
              </w:rPr>
              <w:t xml:space="preserve">Supaprastintas statybos, rekonstravimo projektas ar kapitalinio remonto aprašas. </w:t>
            </w:r>
          </w:p>
          <w:p w14:paraId="1B393F44" w14:textId="77777777" w:rsidR="000F6E3F" w:rsidRPr="001B33DE" w:rsidRDefault="000F6E3F" w:rsidP="000F6E3F">
            <w:pPr>
              <w:pStyle w:val="Sraopastraipa"/>
              <w:numPr>
                <w:ilvl w:val="0"/>
                <w:numId w:val="22"/>
              </w:num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1B33DE">
              <w:rPr>
                <w:rFonts w:ascii="Times New Roman" w:hAnsi="Times New Roman" w:cs="Times New Roman"/>
                <w:color w:val="auto"/>
                <w:sz w:val="20"/>
                <w:szCs w:val="20"/>
              </w:rPr>
              <w:t xml:space="preserve">Sklypo planas su pažymėtais esamais ir projektuojamais statiniais, </w:t>
            </w:r>
          </w:p>
          <w:p w14:paraId="7E3CDA22" w14:textId="77777777" w:rsidR="000F6E3F" w:rsidRPr="001B33DE" w:rsidRDefault="000F6E3F" w:rsidP="000F6E3F">
            <w:pPr>
              <w:pStyle w:val="Sraopastraipa"/>
              <w:numPr>
                <w:ilvl w:val="0"/>
                <w:numId w:val="22"/>
              </w:num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1B33DE">
              <w:rPr>
                <w:rFonts w:ascii="Times New Roman" w:hAnsi="Times New Roman" w:cs="Times New Roman"/>
                <w:color w:val="auto"/>
                <w:sz w:val="20"/>
                <w:szCs w:val="20"/>
              </w:rPr>
              <w:t>Statinių eksplikacija,</w:t>
            </w:r>
          </w:p>
          <w:p w14:paraId="7F8940A9" w14:textId="77777777" w:rsidR="000F6E3F" w:rsidRPr="001B33DE" w:rsidRDefault="000F6E3F" w:rsidP="000F6E3F">
            <w:pPr>
              <w:pStyle w:val="Sraopastraipa"/>
              <w:numPr>
                <w:ilvl w:val="0"/>
                <w:numId w:val="22"/>
              </w:num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1B33DE">
              <w:rPr>
                <w:rFonts w:ascii="Times New Roman" w:hAnsi="Times New Roman" w:cs="Times New Roman"/>
                <w:color w:val="auto"/>
                <w:sz w:val="20"/>
                <w:szCs w:val="20"/>
              </w:rPr>
              <w:t xml:space="preserve">Techninio projekto statybos </w:t>
            </w:r>
            <w:r w:rsidRPr="001B33DE">
              <w:rPr>
                <w:rFonts w:ascii="Times New Roman" w:hAnsi="Times New Roman" w:cs="Times New Roman"/>
                <w:color w:val="auto"/>
                <w:sz w:val="20"/>
                <w:szCs w:val="20"/>
                <w:u w:val="single"/>
              </w:rPr>
              <w:t>skaičiuojamosios kainos dalies ekspertizė</w:t>
            </w:r>
            <w:r w:rsidRPr="001B33DE">
              <w:rPr>
                <w:rFonts w:ascii="Times New Roman" w:hAnsi="Times New Roman" w:cs="Times New Roman"/>
                <w:color w:val="auto"/>
                <w:sz w:val="20"/>
                <w:szCs w:val="20"/>
              </w:rPr>
              <w:t xml:space="preserve"> (jei pagal darbų pobūdį turi būti atlikta)</w:t>
            </w:r>
          </w:p>
          <w:p w14:paraId="4F828C67" w14:textId="77777777" w:rsidR="000F6E3F" w:rsidRPr="001B33DE" w:rsidRDefault="000F6E3F" w:rsidP="007D2303">
            <w:pPr>
              <w:pStyle w:val="Sraopastraipa"/>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p>
          <w:p w14:paraId="5E5132BE" w14:textId="77777777" w:rsidR="000F6E3F" w:rsidRPr="001B33DE" w:rsidRDefault="000F6E3F" w:rsidP="007D230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rPr>
            </w:pPr>
          </w:p>
        </w:tc>
      </w:tr>
      <w:tr w:rsidR="000F6E3F" w:rsidRPr="001B33DE" w14:paraId="35B83B17" w14:textId="77777777" w:rsidTr="00EC6580">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568" w:type="dxa"/>
            <w:tcBorders>
              <w:top w:val="single" w:sz="4" w:space="0" w:color="auto"/>
              <w:left w:val="single" w:sz="4" w:space="0" w:color="auto"/>
              <w:bottom w:val="single" w:sz="4" w:space="0" w:color="auto"/>
              <w:right w:val="single" w:sz="4" w:space="0" w:color="auto"/>
            </w:tcBorders>
            <w:shd w:val="clear" w:color="auto" w:fill="FFFFFF" w:themeFill="background1"/>
          </w:tcPr>
          <w:p w14:paraId="6BCCFC03" w14:textId="77777777" w:rsidR="000F6E3F" w:rsidRPr="001B33DE" w:rsidRDefault="000F6E3F" w:rsidP="000F6E3F">
            <w:pPr>
              <w:pStyle w:val="Sraopastraipa"/>
              <w:numPr>
                <w:ilvl w:val="0"/>
                <w:numId w:val="19"/>
              </w:numPr>
              <w:ind w:left="360"/>
              <w:jc w:val="center"/>
              <w:rPr>
                <w:rFonts w:ascii="Times New Roman" w:hAnsi="Times New Roman" w:cs="Times New Roman"/>
                <w:color w:val="auto"/>
                <w:sz w:val="20"/>
                <w:szCs w:val="20"/>
              </w:rPr>
            </w:pPr>
          </w:p>
        </w:tc>
        <w:tc>
          <w:tcPr>
            <w:tcW w:w="708" w:type="dxa"/>
            <w:vMerge/>
            <w:tcBorders>
              <w:top w:val="single" w:sz="4" w:space="0" w:color="auto"/>
              <w:left w:val="single" w:sz="4" w:space="0" w:color="auto"/>
              <w:bottom w:val="single" w:sz="4" w:space="0" w:color="auto"/>
              <w:right w:val="single" w:sz="4" w:space="0" w:color="auto"/>
            </w:tcBorders>
            <w:shd w:val="clear" w:color="auto" w:fill="FFFFFF" w:themeFill="background1"/>
          </w:tcPr>
          <w:p w14:paraId="31ECEA77" w14:textId="77777777" w:rsidR="000F6E3F" w:rsidRPr="001B33DE" w:rsidRDefault="000F6E3F" w:rsidP="007D230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auto"/>
                <w:sz w:val="20"/>
              </w:rPr>
            </w:pPr>
          </w:p>
        </w:tc>
        <w:tc>
          <w:tcPr>
            <w:tcW w:w="2527" w:type="dxa"/>
            <w:tcBorders>
              <w:top w:val="single" w:sz="4" w:space="0" w:color="auto"/>
              <w:left w:val="single" w:sz="4" w:space="0" w:color="auto"/>
              <w:bottom w:val="single" w:sz="4" w:space="0" w:color="auto"/>
              <w:right w:val="single" w:sz="4" w:space="0" w:color="auto"/>
            </w:tcBorders>
            <w:shd w:val="clear" w:color="auto" w:fill="FFFFFF" w:themeFill="background1"/>
          </w:tcPr>
          <w:p w14:paraId="68EB95F1" w14:textId="77777777" w:rsidR="000F6E3F" w:rsidRPr="001B33DE" w:rsidRDefault="000F6E3F" w:rsidP="007D230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auto"/>
                <w:sz w:val="20"/>
              </w:rPr>
            </w:pPr>
            <w:r w:rsidRPr="001B33DE">
              <w:rPr>
                <w:rFonts w:ascii="Times New Roman" w:hAnsi="Times New Roman" w:cs="Times New Roman"/>
                <w:b/>
                <w:bCs/>
                <w:color w:val="auto"/>
                <w:sz w:val="20"/>
              </w:rPr>
              <w:t>Nesudėtingų statinių  rekonstravimas</w:t>
            </w:r>
          </w:p>
        </w:tc>
        <w:tc>
          <w:tcPr>
            <w:tcW w:w="1410" w:type="dxa"/>
            <w:tcBorders>
              <w:top w:val="single" w:sz="4" w:space="0" w:color="auto"/>
              <w:left w:val="single" w:sz="4" w:space="0" w:color="auto"/>
              <w:bottom w:val="single" w:sz="4" w:space="0" w:color="auto"/>
              <w:right w:val="single" w:sz="4" w:space="0" w:color="auto"/>
            </w:tcBorders>
            <w:shd w:val="clear" w:color="auto" w:fill="FFFFFF" w:themeFill="background1"/>
          </w:tcPr>
          <w:p w14:paraId="30E44007" w14:textId="77777777" w:rsidR="000F6E3F" w:rsidRPr="001B33DE" w:rsidRDefault="000F6E3F" w:rsidP="007D230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auto"/>
                <w:sz w:val="20"/>
              </w:rPr>
            </w:pPr>
            <w:r w:rsidRPr="001B33DE">
              <w:rPr>
                <w:rFonts w:ascii="Times New Roman" w:hAnsi="Times New Roman" w:cs="Times New Roman"/>
                <w:noProof/>
                <w:sz w:val="20"/>
              </w:rPr>
              <w:drawing>
                <wp:inline distT="0" distB="0" distL="0" distR="0" wp14:anchorId="40AF4C1D" wp14:editId="2007C59C">
                  <wp:extent cx="134816" cy="134816"/>
                  <wp:effectExtent l="0" t="0" r="0" b="0"/>
                  <wp:docPr id="1068696272" name="Graphic 9" descr="Check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4290362" name="Graphic 284290362" descr="Checkmark with solid fill"/>
                          <pic:cNvPicPr/>
                        </pic:nvPicPr>
                        <pic:blipFill>
                          <a:blip r:embed="rId10">
                            <a:extLst>
                              <a:ext uri="{96DAC541-7B7A-43D3-8B79-37D633B846F1}">
                                <asvg:svgBlip xmlns:asvg="http://schemas.microsoft.com/office/drawing/2016/SVG/main" r:embed="rId11"/>
                              </a:ext>
                            </a:extLst>
                          </a:blip>
                          <a:stretch>
                            <a:fillRect/>
                          </a:stretch>
                        </pic:blipFill>
                        <pic:spPr>
                          <a:xfrm>
                            <a:off x="0" y="0"/>
                            <a:ext cx="136903" cy="136903"/>
                          </a:xfrm>
                          <a:prstGeom prst="rect">
                            <a:avLst/>
                          </a:prstGeom>
                        </pic:spPr>
                      </pic:pic>
                    </a:graphicData>
                  </a:graphic>
                </wp:inline>
              </w:drawing>
            </w:r>
          </w:p>
        </w:tc>
        <w:tc>
          <w:tcPr>
            <w:tcW w:w="1147" w:type="dxa"/>
            <w:tcBorders>
              <w:top w:val="single" w:sz="4" w:space="0" w:color="auto"/>
              <w:left w:val="single" w:sz="4" w:space="0" w:color="auto"/>
              <w:bottom w:val="single" w:sz="4" w:space="0" w:color="auto"/>
              <w:right w:val="single" w:sz="4" w:space="0" w:color="auto"/>
            </w:tcBorders>
            <w:shd w:val="clear" w:color="auto" w:fill="FFFFFF" w:themeFill="background1"/>
          </w:tcPr>
          <w:p w14:paraId="3F792196" w14:textId="77777777" w:rsidR="000F6E3F" w:rsidRPr="001B33DE" w:rsidRDefault="000F6E3F" w:rsidP="007D230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auto"/>
                <w:sz w:val="20"/>
              </w:rPr>
            </w:pPr>
            <w:r w:rsidRPr="001B33DE">
              <w:rPr>
                <w:rFonts w:ascii="Times New Roman" w:hAnsi="Times New Roman" w:cs="Times New Roman"/>
                <w:noProof/>
                <w:sz w:val="20"/>
              </w:rPr>
              <w:drawing>
                <wp:inline distT="0" distB="0" distL="0" distR="0" wp14:anchorId="6534B9AD" wp14:editId="32C4110B">
                  <wp:extent cx="134816" cy="134816"/>
                  <wp:effectExtent l="0" t="0" r="0" b="0"/>
                  <wp:docPr id="775235529" name="Graphic 9" descr="Check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4290362" name="Graphic 284290362" descr="Checkmark with solid fill"/>
                          <pic:cNvPicPr/>
                        </pic:nvPicPr>
                        <pic:blipFill>
                          <a:blip r:embed="rId10">
                            <a:extLst>
                              <a:ext uri="{96DAC541-7B7A-43D3-8B79-37D633B846F1}">
                                <asvg:svgBlip xmlns:asvg="http://schemas.microsoft.com/office/drawing/2016/SVG/main" r:embed="rId11"/>
                              </a:ext>
                            </a:extLst>
                          </a:blip>
                          <a:stretch>
                            <a:fillRect/>
                          </a:stretch>
                        </pic:blipFill>
                        <pic:spPr>
                          <a:xfrm>
                            <a:off x="0" y="0"/>
                            <a:ext cx="136903" cy="136903"/>
                          </a:xfrm>
                          <a:prstGeom prst="rect">
                            <a:avLst/>
                          </a:prstGeom>
                        </pic:spPr>
                      </pic:pic>
                    </a:graphicData>
                  </a:graphic>
                </wp:inline>
              </w:drawing>
            </w:r>
          </w:p>
        </w:tc>
        <w:tc>
          <w:tcPr>
            <w:tcW w:w="1200" w:type="dxa"/>
            <w:tcBorders>
              <w:top w:val="single" w:sz="4" w:space="0" w:color="auto"/>
              <w:left w:val="single" w:sz="4" w:space="0" w:color="auto"/>
              <w:bottom w:val="single" w:sz="4" w:space="0" w:color="auto"/>
              <w:right w:val="single" w:sz="4" w:space="0" w:color="auto"/>
            </w:tcBorders>
            <w:shd w:val="clear" w:color="auto" w:fill="FFFFFF" w:themeFill="background1"/>
          </w:tcPr>
          <w:p w14:paraId="250A578D" w14:textId="77777777" w:rsidR="000F6E3F" w:rsidRPr="001B33DE" w:rsidRDefault="000F6E3F" w:rsidP="007D230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auto"/>
                <w:sz w:val="20"/>
              </w:rPr>
            </w:pPr>
            <w:r w:rsidRPr="001B33DE">
              <w:rPr>
                <w:rFonts w:ascii="Times New Roman" w:hAnsi="Times New Roman" w:cs="Times New Roman"/>
                <w:noProof/>
                <w:sz w:val="20"/>
              </w:rPr>
              <w:drawing>
                <wp:inline distT="0" distB="0" distL="0" distR="0" wp14:anchorId="26CE9BC1" wp14:editId="5F39FCE6">
                  <wp:extent cx="134816" cy="134816"/>
                  <wp:effectExtent l="0" t="0" r="0" b="0"/>
                  <wp:docPr id="137015134" name="Graphic 9" descr="Check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4290362" name="Graphic 284290362" descr="Checkmark with solid fill"/>
                          <pic:cNvPicPr/>
                        </pic:nvPicPr>
                        <pic:blipFill>
                          <a:blip r:embed="rId10">
                            <a:extLst>
                              <a:ext uri="{96DAC541-7B7A-43D3-8B79-37D633B846F1}">
                                <asvg:svgBlip xmlns:asvg="http://schemas.microsoft.com/office/drawing/2016/SVG/main" r:embed="rId11"/>
                              </a:ext>
                            </a:extLst>
                          </a:blip>
                          <a:stretch>
                            <a:fillRect/>
                          </a:stretch>
                        </pic:blipFill>
                        <pic:spPr>
                          <a:xfrm>
                            <a:off x="0" y="0"/>
                            <a:ext cx="136903" cy="136903"/>
                          </a:xfrm>
                          <a:prstGeom prst="rect">
                            <a:avLst/>
                          </a:prstGeom>
                        </pic:spPr>
                      </pic:pic>
                    </a:graphicData>
                  </a:graphic>
                </wp:inline>
              </w:drawing>
            </w:r>
          </w:p>
        </w:tc>
        <w:tc>
          <w:tcPr>
            <w:tcW w:w="2508" w:type="dxa"/>
            <w:gridSpan w:val="2"/>
            <w:vMerge/>
            <w:tcBorders>
              <w:top w:val="single" w:sz="4" w:space="0" w:color="auto"/>
              <w:left w:val="single" w:sz="4" w:space="0" w:color="auto"/>
              <w:bottom w:val="single" w:sz="4" w:space="0" w:color="auto"/>
              <w:right w:val="single" w:sz="4" w:space="0" w:color="auto"/>
            </w:tcBorders>
            <w:shd w:val="clear" w:color="auto" w:fill="FFFFFF" w:themeFill="background1"/>
          </w:tcPr>
          <w:p w14:paraId="18CD90D2" w14:textId="77777777" w:rsidR="000F6E3F" w:rsidRPr="001B33DE" w:rsidRDefault="000F6E3F" w:rsidP="007D2303">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rPr>
            </w:pPr>
          </w:p>
        </w:tc>
        <w:tc>
          <w:tcPr>
            <w:tcW w:w="4249" w:type="dxa"/>
            <w:gridSpan w:val="2"/>
            <w:vMerge/>
            <w:tcBorders>
              <w:top w:val="single" w:sz="4" w:space="0" w:color="auto"/>
              <w:left w:val="single" w:sz="4" w:space="0" w:color="auto"/>
              <w:bottom w:val="single" w:sz="4" w:space="0" w:color="auto"/>
              <w:right w:val="single" w:sz="4" w:space="0" w:color="auto"/>
            </w:tcBorders>
            <w:shd w:val="clear" w:color="auto" w:fill="FFFFFF" w:themeFill="background1"/>
          </w:tcPr>
          <w:p w14:paraId="21397E8A" w14:textId="77777777" w:rsidR="000F6E3F" w:rsidRPr="001B33DE" w:rsidRDefault="000F6E3F" w:rsidP="007D2303">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rPr>
            </w:pPr>
          </w:p>
        </w:tc>
      </w:tr>
      <w:tr w:rsidR="000F6E3F" w:rsidRPr="001B33DE" w14:paraId="4B95977B" w14:textId="77777777" w:rsidTr="00EC6580">
        <w:trPr>
          <w:trHeight w:val="144"/>
        </w:trPr>
        <w:tc>
          <w:tcPr>
            <w:cnfStyle w:val="001000000000" w:firstRow="0" w:lastRow="0" w:firstColumn="1" w:lastColumn="0" w:oddVBand="0" w:evenVBand="0" w:oddHBand="0" w:evenHBand="0" w:firstRowFirstColumn="0" w:firstRowLastColumn="0" w:lastRowFirstColumn="0" w:lastRowLastColumn="0"/>
            <w:tcW w:w="568" w:type="dxa"/>
            <w:tcBorders>
              <w:top w:val="single" w:sz="4" w:space="0" w:color="auto"/>
              <w:left w:val="single" w:sz="4" w:space="0" w:color="auto"/>
              <w:bottom w:val="single" w:sz="4" w:space="0" w:color="auto"/>
              <w:right w:val="single" w:sz="4" w:space="0" w:color="auto"/>
            </w:tcBorders>
            <w:shd w:val="clear" w:color="auto" w:fill="FFFFFF" w:themeFill="background1"/>
          </w:tcPr>
          <w:p w14:paraId="77BFBBB7" w14:textId="77777777" w:rsidR="000F6E3F" w:rsidRPr="001B33DE" w:rsidRDefault="000F6E3F" w:rsidP="000F6E3F">
            <w:pPr>
              <w:pStyle w:val="Sraopastraipa"/>
              <w:numPr>
                <w:ilvl w:val="0"/>
                <w:numId w:val="19"/>
              </w:numPr>
              <w:ind w:left="360"/>
              <w:jc w:val="center"/>
              <w:rPr>
                <w:rFonts w:ascii="Times New Roman" w:hAnsi="Times New Roman" w:cs="Times New Roman"/>
                <w:color w:val="auto"/>
                <w:sz w:val="20"/>
                <w:szCs w:val="20"/>
              </w:rPr>
            </w:pPr>
          </w:p>
        </w:tc>
        <w:tc>
          <w:tcPr>
            <w:tcW w:w="708" w:type="dxa"/>
            <w:vMerge/>
            <w:tcBorders>
              <w:top w:val="single" w:sz="4" w:space="0" w:color="auto"/>
              <w:left w:val="single" w:sz="4" w:space="0" w:color="auto"/>
              <w:bottom w:val="single" w:sz="4" w:space="0" w:color="auto"/>
              <w:right w:val="single" w:sz="4" w:space="0" w:color="auto"/>
            </w:tcBorders>
            <w:shd w:val="clear" w:color="auto" w:fill="FFFFFF" w:themeFill="background1"/>
          </w:tcPr>
          <w:p w14:paraId="11915DEF" w14:textId="77777777" w:rsidR="000F6E3F" w:rsidRPr="001B33DE" w:rsidRDefault="000F6E3F" w:rsidP="007D230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auto"/>
                <w:sz w:val="20"/>
              </w:rPr>
            </w:pPr>
          </w:p>
        </w:tc>
        <w:tc>
          <w:tcPr>
            <w:tcW w:w="2527" w:type="dxa"/>
            <w:tcBorders>
              <w:top w:val="single" w:sz="4" w:space="0" w:color="auto"/>
              <w:left w:val="single" w:sz="4" w:space="0" w:color="auto"/>
              <w:bottom w:val="single" w:sz="4" w:space="0" w:color="auto"/>
              <w:right w:val="single" w:sz="4" w:space="0" w:color="auto"/>
            </w:tcBorders>
            <w:shd w:val="clear" w:color="auto" w:fill="FFFFFF" w:themeFill="background1"/>
          </w:tcPr>
          <w:p w14:paraId="10CD5672" w14:textId="77777777" w:rsidR="000F6E3F" w:rsidRPr="001B33DE" w:rsidRDefault="000F6E3F" w:rsidP="007D230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auto"/>
                <w:sz w:val="20"/>
              </w:rPr>
            </w:pPr>
            <w:r w:rsidRPr="001B33DE">
              <w:rPr>
                <w:rFonts w:ascii="Times New Roman" w:hAnsi="Times New Roman" w:cs="Times New Roman"/>
                <w:b/>
                <w:bCs/>
                <w:color w:val="auto"/>
                <w:sz w:val="20"/>
              </w:rPr>
              <w:t>Nesudėtingų statinių  kapitalinis remontas</w:t>
            </w:r>
          </w:p>
        </w:tc>
        <w:tc>
          <w:tcPr>
            <w:tcW w:w="1410" w:type="dxa"/>
            <w:tcBorders>
              <w:top w:val="single" w:sz="4" w:space="0" w:color="auto"/>
              <w:left w:val="single" w:sz="4" w:space="0" w:color="auto"/>
              <w:bottom w:val="single" w:sz="4" w:space="0" w:color="auto"/>
              <w:right w:val="single" w:sz="4" w:space="0" w:color="auto"/>
            </w:tcBorders>
            <w:shd w:val="clear" w:color="auto" w:fill="FFFFFF" w:themeFill="background1"/>
          </w:tcPr>
          <w:p w14:paraId="307A04DE" w14:textId="77777777" w:rsidR="000F6E3F" w:rsidRPr="001B33DE" w:rsidRDefault="000F6E3F" w:rsidP="007D230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auto"/>
                <w:sz w:val="20"/>
              </w:rPr>
            </w:pPr>
            <w:r w:rsidRPr="001B33DE">
              <w:rPr>
                <w:rFonts w:ascii="Times New Roman" w:hAnsi="Times New Roman" w:cs="Times New Roman"/>
                <w:noProof/>
                <w:sz w:val="20"/>
              </w:rPr>
              <w:drawing>
                <wp:inline distT="0" distB="0" distL="0" distR="0" wp14:anchorId="4EA7EFD3" wp14:editId="1BA85D8D">
                  <wp:extent cx="134816" cy="134816"/>
                  <wp:effectExtent l="0" t="0" r="0" b="0"/>
                  <wp:docPr id="1792659789" name="Graphic 9" descr="Check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4290362" name="Graphic 284290362" descr="Checkmark with solid fill"/>
                          <pic:cNvPicPr/>
                        </pic:nvPicPr>
                        <pic:blipFill>
                          <a:blip r:embed="rId10">
                            <a:extLst>
                              <a:ext uri="{96DAC541-7B7A-43D3-8B79-37D633B846F1}">
                                <asvg:svgBlip xmlns:asvg="http://schemas.microsoft.com/office/drawing/2016/SVG/main" r:embed="rId11"/>
                              </a:ext>
                            </a:extLst>
                          </a:blip>
                          <a:stretch>
                            <a:fillRect/>
                          </a:stretch>
                        </pic:blipFill>
                        <pic:spPr>
                          <a:xfrm>
                            <a:off x="0" y="0"/>
                            <a:ext cx="136903" cy="136903"/>
                          </a:xfrm>
                          <a:prstGeom prst="rect">
                            <a:avLst/>
                          </a:prstGeom>
                        </pic:spPr>
                      </pic:pic>
                    </a:graphicData>
                  </a:graphic>
                </wp:inline>
              </w:drawing>
            </w:r>
          </w:p>
        </w:tc>
        <w:tc>
          <w:tcPr>
            <w:tcW w:w="1147" w:type="dxa"/>
            <w:tcBorders>
              <w:top w:val="single" w:sz="4" w:space="0" w:color="auto"/>
              <w:left w:val="single" w:sz="4" w:space="0" w:color="auto"/>
              <w:bottom w:val="single" w:sz="4" w:space="0" w:color="auto"/>
              <w:right w:val="single" w:sz="4" w:space="0" w:color="auto"/>
            </w:tcBorders>
            <w:shd w:val="clear" w:color="auto" w:fill="FFFFFF" w:themeFill="background1"/>
          </w:tcPr>
          <w:p w14:paraId="54198DFE" w14:textId="77777777" w:rsidR="000F6E3F" w:rsidRPr="001B33DE" w:rsidRDefault="000F6E3F" w:rsidP="007D230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auto"/>
                <w:sz w:val="20"/>
              </w:rPr>
            </w:pPr>
            <w:r w:rsidRPr="001B33DE">
              <w:rPr>
                <w:rFonts w:ascii="Times New Roman" w:hAnsi="Times New Roman" w:cs="Times New Roman"/>
                <w:noProof/>
                <w:sz w:val="20"/>
              </w:rPr>
              <w:drawing>
                <wp:inline distT="0" distB="0" distL="0" distR="0" wp14:anchorId="2519B348" wp14:editId="65FF8874">
                  <wp:extent cx="134816" cy="134816"/>
                  <wp:effectExtent l="0" t="0" r="0" b="0"/>
                  <wp:docPr id="1305825361" name="Graphic 9" descr="Check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4290362" name="Graphic 284290362" descr="Checkmark with solid fill"/>
                          <pic:cNvPicPr/>
                        </pic:nvPicPr>
                        <pic:blipFill>
                          <a:blip r:embed="rId10">
                            <a:extLst>
                              <a:ext uri="{96DAC541-7B7A-43D3-8B79-37D633B846F1}">
                                <asvg:svgBlip xmlns:asvg="http://schemas.microsoft.com/office/drawing/2016/SVG/main" r:embed="rId11"/>
                              </a:ext>
                            </a:extLst>
                          </a:blip>
                          <a:stretch>
                            <a:fillRect/>
                          </a:stretch>
                        </pic:blipFill>
                        <pic:spPr>
                          <a:xfrm>
                            <a:off x="0" y="0"/>
                            <a:ext cx="136903" cy="136903"/>
                          </a:xfrm>
                          <a:prstGeom prst="rect">
                            <a:avLst/>
                          </a:prstGeom>
                        </pic:spPr>
                      </pic:pic>
                    </a:graphicData>
                  </a:graphic>
                </wp:inline>
              </w:drawing>
            </w:r>
          </w:p>
        </w:tc>
        <w:tc>
          <w:tcPr>
            <w:tcW w:w="1200" w:type="dxa"/>
            <w:tcBorders>
              <w:top w:val="single" w:sz="4" w:space="0" w:color="auto"/>
              <w:left w:val="single" w:sz="4" w:space="0" w:color="auto"/>
              <w:bottom w:val="single" w:sz="4" w:space="0" w:color="auto"/>
              <w:right w:val="single" w:sz="4" w:space="0" w:color="auto"/>
            </w:tcBorders>
            <w:shd w:val="clear" w:color="auto" w:fill="FFFFFF" w:themeFill="background1"/>
          </w:tcPr>
          <w:p w14:paraId="73691ED7" w14:textId="77777777" w:rsidR="000F6E3F" w:rsidRPr="001B33DE" w:rsidRDefault="000F6E3F" w:rsidP="007D230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auto"/>
                <w:sz w:val="20"/>
              </w:rPr>
            </w:pPr>
            <w:r w:rsidRPr="001B33DE">
              <w:rPr>
                <w:rFonts w:ascii="Times New Roman" w:hAnsi="Times New Roman" w:cs="Times New Roman"/>
                <w:noProof/>
                <w:sz w:val="20"/>
              </w:rPr>
              <w:drawing>
                <wp:inline distT="0" distB="0" distL="0" distR="0" wp14:anchorId="1722A5EE" wp14:editId="2744627F">
                  <wp:extent cx="134816" cy="134816"/>
                  <wp:effectExtent l="0" t="0" r="0" b="0"/>
                  <wp:docPr id="1339968063" name="Graphic 9" descr="Check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4290362" name="Graphic 284290362" descr="Checkmark with solid fill"/>
                          <pic:cNvPicPr/>
                        </pic:nvPicPr>
                        <pic:blipFill>
                          <a:blip r:embed="rId10">
                            <a:extLst>
                              <a:ext uri="{96DAC541-7B7A-43D3-8B79-37D633B846F1}">
                                <asvg:svgBlip xmlns:asvg="http://schemas.microsoft.com/office/drawing/2016/SVG/main" r:embed="rId11"/>
                              </a:ext>
                            </a:extLst>
                          </a:blip>
                          <a:stretch>
                            <a:fillRect/>
                          </a:stretch>
                        </pic:blipFill>
                        <pic:spPr>
                          <a:xfrm>
                            <a:off x="0" y="0"/>
                            <a:ext cx="136903" cy="136903"/>
                          </a:xfrm>
                          <a:prstGeom prst="rect">
                            <a:avLst/>
                          </a:prstGeom>
                        </pic:spPr>
                      </pic:pic>
                    </a:graphicData>
                  </a:graphic>
                </wp:inline>
              </w:drawing>
            </w:r>
          </w:p>
        </w:tc>
        <w:tc>
          <w:tcPr>
            <w:tcW w:w="2508" w:type="dxa"/>
            <w:gridSpan w:val="2"/>
            <w:vMerge/>
            <w:tcBorders>
              <w:top w:val="single" w:sz="4" w:space="0" w:color="auto"/>
              <w:left w:val="single" w:sz="4" w:space="0" w:color="auto"/>
              <w:bottom w:val="single" w:sz="4" w:space="0" w:color="auto"/>
            </w:tcBorders>
            <w:shd w:val="clear" w:color="auto" w:fill="FFFFFF" w:themeFill="background1"/>
          </w:tcPr>
          <w:p w14:paraId="22D10895" w14:textId="77777777" w:rsidR="000F6E3F" w:rsidRPr="001B33DE" w:rsidRDefault="000F6E3F" w:rsidP="007D230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rPr>
            </w:pPr>
          </w:p>
        </w:tc>
        <w:tc>
          <w:tcPr>
            <w:tcW w:w="4249" w:type="dxa"/>
            <w:gridSpan w:val="2"/>
            <w:vMerge/>
            <w:tcBorders>
              <w:top w:val="single" w:sz="4" w:space="0" w:color="auto"/>
              <w:bottom w:val="single" w:sz="4" w:space="0" w:color="auto"/>
              <w:right w:val="single" w:sz="4" w:space="0" w:color="auto"/>
            </w:tcBorders>
            <w:shd w:val="clear" w:color="auto" w:fill="FFFFFF" w:themeFill="background1"/>
          </w:tcPr>
          <w:p w14:paraId="4842F3F3" w14:textId="77777777" w:rsidR="000F6E3F" w:rsidRPr="001B33DE" w:rsidRDefault="000F6E3F" w:rsidP="007D230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rPr>
            </w:pPr>
          </w:p>
        </w:tc>
      </w:tr>
      <w:tr w:rsidR="00F2288D" w:rsidRPr="001B33DE" w14:paraId="268D924E" w14:textId="77777777" w:rsidTr="00EC6580">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568"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44E11A3B" w14:textId="77777777" w:rsidR="000F6E3F" w:rsidRPr="001B33DE" w:rsidRDefault="000F6E3F" w:rsidP="000F6E3F">
            <w:pPr>
              <w:pStyle w:val="Sraopastraipa"/>
              <w:numPr>
                <w:ilvl w:val="0"/>
                <w:numId w:val="19"/>
              </w:numPr>
              <w:ind w:left="360"/>
              <w:jc w:val="center"/>
              <w:rPr>
                <w:rFonts w:ascii="Times New Roman" w:hAnsi="Times New Roman" w:cs="Times New Roman"/>
                <w:color w:val="auto"/>
                <w:sz w:val="20"/>
                <w:szCs w:val="20"/>
              </w:rPr>
            </w:pPr>
          </w:p>
        </w:tc>
        <w:tc>
          <w:tcPr>
            <w:tcW w:w="708"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0AB82D64" w14:textId="700D4C0E" w:rsidR="000F6E3F" w:rsidRPr="001B33DE" w:rsidRDefault="005A58D2" w:rsidP="007D230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auto"/>
                <w:sz w:val="20"/>
              </w:rPr>
            </w:pPr>
            <w:r>
              <w:rPr>
                <w:rFonts w:ascii="Times New Roman" w:hAnsi="Times New Roman" w:cs="Times New Roman"/>
                <w:b/>
                <w:bCs/>
                <w:color w:val="auto"/>
                <w:sz w:val="20"/>
              </w:rPr>
              <w:t>69.3 p.</w:t>
            </w:r>
          </w:p>
        </w:tc>
        <w:tc>
          <w:tcPr>
            <w:tcW w:w="2527"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56B214A4" w14:textId="77777777" w:rsidR="000F6E3F" w:rsidRPr="001B33DE" w:rsidRDefault="000F6E3F" w:rsidP="007D230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rPr>
            </w:pPr>
            <w:r w:rsidRPr="001B33DE">
              <w:rPr>
                <w:rFonts w:ascii="Times New Roman" w:hAnsi="Times New Roman" w:cs="Times New Roman"/>
                <w:b/>
                <w:bCs/>
                <w:color w:val="auto"/>
                <w:sz w:val="20"/>
              </w:rPr>
              <w:t xml:space="preserve">Perkamos prekės, įranga, kai investuojama į  žemę </w:t>
            </w:r>
            <w:r w:rsidRPr="001B33DE">
              <w:rPr>
                <w:rFonts w:ascii="Times New Roman" w:hAnsi="Times New Roman" w:cs="Times New Roman"/>
                <w:color w:val="auto"/>
                <w:sz w:val="20"/>
              </w:rPr>
              <w:t>ir investicijų  nėra galimybės perkelti iš vienos vietos į kitą nesumažinus jų vertės ir nepakeitus paskirties.</w:t>
            </w:r>
          </w:p>
          <w:p w14:paraId="08CEC414" w14:textId="77777777" w:rsidR="000F6E3F" w:rsidRPr="001B33DE" w:rsidRDefault="000F6E3F" w:rsidP="007D230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auto"/>
                <w:sz w:val="20"/>
              </w:rPr>
            </w:pPr>
          </w:p>
        </w:tc>
        <w:tc>
          <w:tcPr>
            <w:tcW w:w="1410"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7F44E756" w14:textId="77777777" w:rsidR="000F6E3F" w:rsidRPr="001B33DE" w:rsidRDefault="000F6E3F" w:rsidP="000F6E3F">
            <w:pPr>
              <w:pStyle w:val="Sraopastraipa"/>
              <w:numPr>
                <w:ilvl w:val="0"/>
                <w:numId w:val="24"/>
              </w:num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color w:val="auto"/>
                <w:sz w:val="20"/>
                <w:szCs w:val="20"/>
              </w:rPr>
            </w:pPr>
          </w:p>
          <w:p w14:paraId="116BD7AA" w14:textId="77777777" w:rsidR="000F6E3F" w:rsidRPr="001B33DE" w:rsidRDefault="000F6E3F" w:rsidP="007D230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color w:val="auto"/>
                <w:sz w:val="20"/>
              </w:rPr>
            </w:pPr>
            <w:r w:rsidRPr="001B33DE">
              <w:rPr>
                <w:rFonts w:ascii="Times New Roman" w:hAnsi="Times New Roman" w:cs="Times New Roman"/>
                <w:color w:val="auto"/>
                <w:sz w:val="20"/>
              </w:rPr>
              <w:t>Privaloma žemės nuosavybė</w:t>
            </w:r>
          </w:p>
        </w:tc>
        <w:tc>
          <w:tcPr>
            <w:tcW w:w="1147"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713D4D53" w14:textId="77777777" w:rsidR="000F6E3F" w:rsidRPr="001B33DE" w:rsidRDefault="000F6E3F" w:rsidP="000F6E3F">
            <w:pPr>
              <w:pStyle w:val="Sraopastraipa"/>
              <w:numPr>
                <w:ilvl w:val="0"/>
                <w:numId w:val="24"/>
              </w:num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color w:val="auto"/>
                <w:sz w:val="20"/>
                <w:szCs w:val="20"/>
              </w:rPr>
            </w:pPr>
          </w:p>
        </w:tc>
        <w:tc>
          <w:tcPr>
            <w:tcW w:w="1200"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57CC6EAC" w14:textId="77777777" w:rsidR="000F6E3F" w:rsidRPr="001B33DE" w:rsidRDefault="000F6E3F" w:rsidP="007D230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color w:val="auto"/>
                <w:sz w:val="20"/>
              </w:rPr>
            </w:pPr>
            <w:r w:rsidRPr="001B33DE">
              <w:rPr>
                <w:rFonts w:ascii="Times New Roman" w:hAnsi="Times New Roman" w:cs="Times New Roman"/>
                <w:noProof/>
                <w:sz w:val="20"/>
              </w:rPr>
              <w:drawing>
                <wp:inline distT="0" distB="0" distL="0" distR="0" wp14:anchorId="05835D1C" wp14:editId="1B97ACC7">
                  <wp:extent cx="134816" cy="134816"/>
                  <wp:effectExtent l="0" t="0" r="0" b="0"/>
                  <wp:docPr id="200542998" name="Graphic 9" descr="Check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4290362" name="Graphic 284290362" descr="Checkmark with solid fill"/>
                          <pic:cNvPicPr/>
                        </pic:nvPicPr>
                        <pic:blipFill>
                          <a:blip r:embed="rId10">
                            <a:extLst>
                              <a:ext uri="{96DAC541-7B7A-43D3-8B79-37D633B846F1}">
                                <asvg:svgBlip xmlns:asvg="http://schemas.microsoft.com/office/drawing/2016/SVG/main" r:embed="rId11"/>
                              </a:ext>
                            </a:extLst>
                          </a:blip>
                          <a:stretch>
                            <a:fillRect/>
                          </a:stretch>
                        </pic:blipFill>
                        <pic:spPr>
                          <a:xfrm>
                            <a:off x="0" y="0"/>
                            <a:ext cx="136903" cy="136903"/>
                          </a:xfrm>
                          <a:prstGeom prst="rect">
                            <a:avLst/>
                          </a:prstGeom>
                        </pic:spPr>
                      </pic:pic>
                    </a:graphicData>
                  </a:graphic>
                </wp:inline>
              </w:drawing>
            </w:r>
          </w:p>
        </w:tc>
        <w:tc>
          <w:tcPr>
            <w:tcW w:w="6757" w:type="dxa"/>
            <w:gridSpan w:val="4"/>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58BEB0B2" w14:textId="77777777" w:rsidR="000F6E3F" w:rsidRPr="001B33DE" w:rsidRDefault="000F6E3F" w:rsidP="007D2303">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rPr>
            </w:pPr>
            <w:r w:rsidRPr="001B33DE">
              <w:rPr>
                <w:rFonts w:ascii="Times New Roman" w:hAnsi="Times New Roman" w:cs="Times New Roman"/>
                <w:color w:val="auto"/>
                <w:sz w:val="20"/>
              </w:rPr>
              <w:t>Su paraiška turi būti pagrįstas teisėtas žemės valdymas.</w:t>
            </w:r>
          </w:p>
        </w:tc>
      </w:tr>
      <w:tr w:rsidR="000F6E3F" w:rsidRPr="001B33DE" w14:paraId="29792A8D" w14:textId="77777777" w:rsidTr="00EC6580">
        <w:trPr>
          <w:trHeight w:val="144"/>
        </w:trPr>
        <w:tc>
          <w:tcPr>
            <w:cnfStyle w:val="001000000000" w:firstRow="0" w:lastRow="0" w:firstColumn="1" w:lastColumn="0" w:oddVBand="0" w:evenVBand="0" w:oddHBand="0" w:evenHBand="0" w:firstRowFirstColumn="0" w:firstRowLastColumn="0" w:lastRowFirstColumn="0" w:lastRowLastColumn="0"/>
            <w:tcW w:w="568" w:type="dxa"/>
            <w:tcBorders>
              <w:top w:val="single" w:sz="4" w:space="0" w:color="auto"/>
              <w:left w:val="single" w:sz="4" w:space="0" w:color="auto"/>
              <w:bottom w:val="single" w:sz="4" w:space="0" w:color="auto"/>
              <w:right w:val="single" w:sz="4" w:space="0" w:color="auto"/>
            </w:tcBorders>
          </w:tcPr>
          <w:p w14:paraId="2032748F" w14:textId="716BFD63" w:rsidR="000F6E3F" w:rsidRPr="00F2288D" w:rsidRDefault="00534EA5" w:rsidP="00F2288D">
            <w:pPr>
              <w:rPr>
                <w:sz w:val="20"/>
              </w:rPr>
            </w:pPr>
            <w:r w:rsidRPr="001B33DE">
              <w:rPr>
                <w:rFonts w:ascii="Times New Roman" w:hAnsi="Times New Roman" w:cs="Times New Roman"/>
                <w:color w:val="auto"/>
                <w:sz w:val="20"/>
              </w:rPr>
              <w:t>10.</w:t>
            </w:r>
            <w:r>
              <w:rPr>
                <w:rFonts w:ascii="Times New Roman" w:hAnsi="Times New Roman" w:cs="Times New Roman"/>
                <w:color w:val="auto"/>
                <w:sz w:val="20"/>
              </w:rPr>
              <w:t>1</w:t>
            </w:r>
          </w:p>
        </w:tc>
        <w:tc>
          <w:tcPr>
            <w:tcW w:w="708" w:type="dxa"/>
            <w:tcBorders>
              <w:top w:val="single" w:sz="4" w:space="0" w:color="auto"/>
              <w:left w:val="single" w:sz="4" w:space="0" w:color="auto"/>
              <w:bottom w:val="single" w:sz="4" w:space="0" w:color="auto"/>
              <w:right w:val="single" w:sz="4" w:space="0" w:color="auto"/>
            </w:tcBorders>
          </w:tcPr>
          <w:p w14:paraId="4AAE4A98" w14:textId="1E182C1F" w:rsidR="000F6E3F" w:rsidRPr="001B33DE" w:rsidRDefault="001B6B2E" w:rsidP="007D230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auto"/>
                <w:sz w:val="20"/>
              </w:rPr>
            </w:pPr>
            <w:r>
              <w:rPr>
                <w:rFonts w:ascii="Times New Roman" w:hAnsi="Times New Roman" w:cs="Times New Roman"/>
                <w:b/>
                <w:bCs/>
                <w:color w:val="auto"/>
                <w:sz w:val="20"/>
              </w:rPr>
              <w:t>69.3 p.</w:t>
            </w:r>
          </w:p>
        </w:tc>
        <w:tc>
          <w:tcPr>
            <w:tcW w:w="2527" w:type="dxa"/>
            <w:tcBorders>
              <w:top w:val="single" w:sz="4" w:space="0" w:color="auto"/>
              <w:left w:val="single" w:sz="4" w:space="0" w:color="auto"/>
              <w:bottom w:val="single" w:sz="4" w:space="0" w:color="auto"/>
              <w:right w:val="single" w:sz="4" w:space="0" w:color="auto"/>
            </w:tcBorders>
          </w:tcPr>
          <w:p w14:paraId="1B708F59" w14:textId="77777777" w:rsidR="000F6E3F" w:rsidRPr="001B33DE" w:rsidRDefault="000F6E3F" w:rsidP="007D230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auto"/>
                <w:sz w:val="20"/>
              </w:rPr>
            </w:pPr>
            <w:r w:rsidRPr="001B33DE">
              <w:rPr>
                <w:rFonts w:ascii="Times New Roman" w:hAnsi="Times New Roman" w:cs="Times New Roman"/>
                <w:b/>
                <w:bCs/>
                <w:color w:val="auto"/>
                <w:sz w:val="20"/>
              </w:rPr>
              <w:t>Įvairių konstrukcijų nameliai (kilnojami)</w:t>
            </w:r>
          </w:p>
        </w:tc>
        <w:tc>
          <w:tcPr>
            <w:tcW w:w="1410" w:type="dxa"/>
            <w:tcBorders>
              <w:top w:val="single" w:sz="4" w:space="0" w:color="auto"/>
              <w:left w:val="single" w:sz="4" w:space="0" w:color="auto"/>
              <w:bottom w:val="single" w:sz="4" w:space="0" w:color="auto"/>
              <w:right w:val="single" w:sz="4" w:space="0" w:color="auto"/>
            </w:tcBorders>
          </w:tcPr>
          <w:p w14:paraId="483812E9" w14:textId="77777777" w:rsidR="000F6E3F" w:rsidRPr="001B33DE" w:rsidRDefault="000F6E3F" w:rsidP="007D230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color w:val="auto"/>
                <w:sz w:val="20"/>
              </w:rPr>
            </w:pPr>
            <w:r w:rsidRPr="001B33DE">
              <w:rPr>
                <w:rFonts w:ascii="Times New Roman" w:hAnsi="Times New Roman" w:cs="Times New Roman"/>
                <w:noProof/>
                <w:sz w:val="20"/>
              </w:rPr>
              <w:drawing>
                <wp:inline distT="0" distB="0" distL="0" distR="0" wp14:anchorId="24CC0B36" wp14:editId="42D6E3F1">
                  <wp:extent cx="134816" cy="134816"/>
                  <wp:effectExtent l="0" t="0" r="0" b="0"/>
                  <wp:docPr id="273774628" name="Graphic 9" descr="Check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4290362" name="Graphic 284290362" descr="Checkmark with solid fill"/>
                          <pic:cNvPicPr/>
                        </pic:nvPicPr>
                        <pic:blipFill>
                          <a:blip r:embed="rId10">
                            <a:extLst>
                              <a:ext uri="{96DAC541-7B7A-43D3-8B79-37D633B846F1}">
                                <asvg:svgBlip xmlns:asvg="http://schemas.microsoft.com/office/drawing/2016/SVG/main" r:embed="rId11"/>
                              </a:ext>
                            </a:extLst>
                          </a:blip>
                          <a:stretch>
                            <a:fillRect/>
                          </a:stretch>
                        </pic:blipFill>
                        <pic:spPr>
                          <a:xfrm>
                            <a:off x="0" y="0"/>
                            <a:ext cx="136903" cy="136903"/>
                          </a:xfrm>
                          <a:prstGeom prst="rect">
                            <a:avLst/>
                          </a:prstGeom>
                        </pic:spPr>
                      </pic:pic>
                    </a:graphicData>
                  </a:graphic>
                </wp:inline>
              </w:drawing>
            </w:r>
          </w:p>
        </w:tc>
        <w:tc>
          <w:tcPr>
            <w:tcW w:w="1147" w:type="dxa"/>
            <w:tcBorders>
              <w:top w:val="single" w:sz="4" w:space="0" w:color="auto"/>
              <w:left w:val="single" w:sz="4" w:space="0" w:color="auto"/>
              <w:bottom w:val="single" w:sz="4" w:space="0" w:color="auto"/>
              <w:right w:val="single" w:sz="4" w:space="0" w:color="auto"/>
            </w:tcBorders>
          </w:tcPr>
          <w:p w14:paraId="2A3A5CB9" w14:textId="77777777" w:rsidR="000F6E3F" w:rsidRPr="001B33DE" w:rsidRDefault="000F6E3F" w:rsidP="007D230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color w:val="auto"/>
                <w:sz w:val="20"/>
              </w:rPr>
            </w:pPr>
            <w:r w:rsidRPr="001B33DE">
              <w:rPr>
                <w:rFonts w:ascii="Times New Roman" w:hAnsi="Times New Roman" w:cs="Times New Roman"/>
                <w:noProof/>
                <w:sz w:val="20"/>
              </w:rPr>
              <w:drawing>
                <wp:inline distT="0" distB="0" distL="0" distR="0" wp14:anchorId="48F37FC6" wp14:editId="4079A5FF">
                  <wp:extent cx="134816" cy="134816"/>
                  <wp:effectExtent l="0" t="0" r="0" b="0"/>
                  <wp:docPr id="1025957217" name="Graphic 9" descr="Check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4290362" name="Graphic 284290362" descr="Checkmark with solid fill"/>
                          <pic:cNvPicPr/>
                        </pic:nvPicPr>
                        <pic:blipFill>
                          <a:blip r:embed="rId10">
                            <a:extLst>
                              <a:ext uri="{96DAC541-7B7A-43D3-8B79-37D633B846F1}">
                                <asvg:svgBlip xmlns:asvg="http://schemas.microsoft.com/office/drawing/2016/SVG/main" r:embed="rId11"/>
                              </a:ext>
                            </a:extLst>
                          </a:blip>
                          <a:stretch>
                            <a:fillRect/>
                          </a:stretch>
                        </pic:blipFill>
                        <pic:spPr>
                          <a:xfrm>
                            <a:off x="0" y="0"/>
                            <a:ext cx="136903" cy="136903"/>
                          </a:xfrm>
                          <a:prstGeom prst="rect">
                            <a:avLst/>
                          </a:prstGeom>
                        </pic:spPr>
                      </pic:pic>
                    </a:graphicData>
                  </a:graphic>
                </wp:inline>
              </w:drawing>
            </w:r>
          </w:p>
        </w:tc>
        <w:tc>
          <w:tcPr>
            <w:tcW w:w="1200" w:type="dxa"/>
            <w:tcBorders>
              <w:top w:val="single" w:sz="4" w:space="0" w:color="auto"/>
              <w:left w:val="single" w:sz="4" w:space="0" w:color="auto"/>
              <w:bottom w:val="single" w:sz="4" w:space="0" w:color="auto"/>
              <w:right w:val="single" w:sz="4" w:space="0" w:color="auto"/>
            </w:tcBorders>
          </w:tcPr>
          <w:p w14:paraId="1C03E426" w14:textId="77777777" w:rsidR="000F6E3F" w:rsidRPr="001B33DE" w:rsidRDefault="000F6E3F" w:rsidP="007D230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color w:val="auto"/>
                <w:sz w:val="20"/>
              </w:rPr>
            </w:pPr>
            <w:r w:rsidRPr="001B33DE">
              <w:rPr>
                <w:rFonts w:ascii="Times New Roman" w:hAnsi="Times New Roman" w:cs="Times New Roman"/>
                <w:noProof/>
                <w:sz w:val="20"/>
              </w:rPr>
              <w:drawing>
                <wp:inline distT="0" distB="0" distL="0" distR="0" wp14:anchorId="15E20407" wp14:editId="1AC13299">
                  <wp:extent cx="134816" cy="134816"/>
                  <wp:effectExtent l="0" t="0" r="0" b="0"/>
                  <wp:docPr id="1388493031" name="Graphic 9" descr="Check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4290362" name="Graphic 284290362" descr="Checkmark with solid fill"/>
                          <pic:cNvPicPr/>
                        </pic:nvPicPr>
                        <pic:blipFill>
                          <a:blip r:embed="rId10">
                            <a:extLst>
                              <a:ext uri="{96DAC541-7B7A-43D3-8B79-37D633B846F1}">
                                <asvg:svgBlip xmlns:asvg="http://schemas.microsoft.com/office/drawing/2016/SVG/main" r:embed="rId11"/>
                              </a:ext>
                            </a:extLst>
                          </a:blip>
                          <a:stretch>
                            <a:fillRect/>
                          </a:stretch>
                        </pic:blipFill>
                        <pic:spPr>
                          <a:xfrm>
                            <a:off x="0" y="0"/>
                            <a:ext cx="136903" cy="136903"/>
                          </a:xfrm>
                          <a:prstGeom prst="rect">
                            <a:avLst/>
                          </a:prstGeom>
                        </pic:spPr>
                      </pic:pic>
                    </a:graphicData>
                  </a:graphic>
                </wp:inline>
              </w:drawing>
            </w:r>
          </w:p>
        </w:tc>
        <w:tc>
          <w:tcPr>
            <w:tcW w:w="6757" w:type="dxa"/>
            <w:gridSpan w:val="4"/>
            <w:tcBorders>
              <w:top w:val="single" w:sz="4" w:space="0" w:color="auto"/>
              <w:left w:val="single" w:sz="4" w:space="0" w:color="auto"/>
              <w:bottom w:val="single" w:sz="4" w:space="0" w:color="auto"/>
              <w:right w:val="single" w:sz="4" w:space="0" w:color="auto"/>
            </w:tcBorders>
          </w:tcPr>
          <w:p w14:paraId="5C544F75" w14:textId="77777777" w:rsidR="000F6E3F" w:rsidRPr="001B33DE" w:rsidRDefault="000F6E3F" w:rsidP="007D230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rPr>
            </w:pPr>
            <w:r w:rsidRPr="001B33DE">
              <w:rPr>
                <w:rFonts w:ascii="Times New Roman" w:hAnsi="Times New Roman" w:cs="Times New Roman"/>
                <w:color w:val="auto"/>
                <w:sz w:val="20"/>
              </w:rPr>
              <w:t xml:space="preserve">Kai namelis yra kilnojamo tipo ir  yra reali galimybė jį perkelti iš vienos vietos į kitą nesumažinus jo vertės ir nepakeitus paskirties, tokia investicija  nelaikoma investicija į žemę.   </w:t>
            </w:r>
          </w:p>
        </w:tc>
      </w:tr>
      <w:tr w:rsidR="00534EA5" w:rsidRPr="001B33DE" w14:paraId="3892F8AB" w14:textId="77777777" w:rsidTr="00EC6580">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568"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28621E0B" w14:textId="77777777" w:rsidR="000F6E3F" w:rsidRPr="001B33DE" w:rsidRDefault="000F6E3F" w:rsidP="007D2303">
            <w:pPr>
              <w:jc w:val="right"/>
              <w:rPr>
                <w:rFonts w:ascii="Times New Roman" w:hAnsi="Times New Roman" w:cs="Times New Roman"/>
                <w:color w:val="auto"/>
                <w:sz w:val="20"/>
              </w:rPr>
            </w:pPr>
            <w:r w:rsidRPr="001B33DE">
              <w:rPr>
                <w:rFonts w:ascii="Times New Roman" w:hAnsi="Times New Roman" w:cs="Times New Roman"/>
                <w:color w:val="auto"/>
                <w:sz w:val="20"/>
              </w:rPr>
              <w:t>10.2</w:t>
            </w:r>
          </w:p>
        </w:tc>
        <w:tc>
          <w:tcPr>
            <w:tcW w:w="708"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57275606" w14:textId="55B3F204" w:rsidR="000F6E3F" w:rsidRPr="001B33DE" w:rsidRDefault="001B6B2E" w:rsidP="007D230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auto"/>
                <w:sz w:val="20"/>
              </w:rPr>
            </w:pPr>
            <w:r>
              <w:rPr>
                <w:rFonts w:ascii="Times New Roman" w:hAnsi="Times New Roman" w:cs="Times New Roman"/>
                <w:b/>
                <w:bCs/>
                <w:color w:val="auto"/>
                <w:sz w:val="20"/>
              </w:rPr>
              <w:t>69.3 p.</w:t>
            </w:r>
          </w:p>
        </w:tc>
        <w:tc>
          <w:tcPr>
            <w:tcW w:w="2527"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1B1C0FB4" w14:textId="77777777" w:rsidR="000F6E3F" w:rsidRPr="001B33DE" w:rsidRDefault="000F6E3F" w:rsidP="007D230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auto"/>
                <w:sz w:val="20"/>
              </w:rPr>
            </w:pPr>
            <w:r w:rsidRPr="001B33DE">
              <w:rPr>
                <w:rFonts w:ascii="Times New Roman" w:hAnsi="Times New Roman" w:cs="Times New Roman"/>
                <w:b/>
                <w:bCs/>
                <w:color w:val="auto"/>
                <w:sz w:val="20"/>
              </w:rPr>
              <w:t>Įvairių konstrukcijų nameliai (nekilnojami)</w:t>
            </w:r>
          </w:p>
        </w:tc>
        <w:tc>
          <w:tcPr>
            <w:tcW w:w="1410"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1E9338F8" w14:textId="77777777" w:rsidR="000F6E3F" w:rsidRPr="001B33DE" w:rsidRDefault="000F6E3F" w:rsidP="007D230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rPr>
            </w:pPr>
            <w:r w:rsidRPr="001B33DE">
              <w:rPr>
                <w:rFonts w:ascii="Times New Roman" w:hAnsi="Times New Roman" w:cs="Times New Roman"/>
                <w:noProof/>
                <w:sz w:val="20"/>
              </w:rPr>
              <w:drawing>
                <wp:inline distT="0" distB="0" distL="0" distR="0" wp14:anchorId="00BED7F3" wp14:editId="346F39E1">
                  <wp:extent cx="134816" cy="134816"/>
                  <wp:effectExtent l="0" t="0" r="0" b="0"/>
                  <wp:docPr id="22412401" name="Graphic 9" descr="Check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4290362" name="Graphic 284290362" descr="Checkmark with solid fill"/>
                          <pic:cNvPicPr/>
                        </pic:nvPicPr>
                        <pic:blipFill>
                          <a:blip r:embed="rId10">
                            <a:extLst>
                              <a:ext uri="{96DAC541-7B7A-43D3-8B79-37D633B846F1}">
                                <asvg:svgBlip xmlns:asvg="http://schemas.microsoft.com/office/drawing/2016/SVG/main" r:embed="rId11"/>
                              </a:ext>
                            </a:extLst>
                          </a:blip>
                          <a:stretch>
                            <a:fillRect/>
                          </a:stretch>
                        </pic:blipFill>
                        <pic:spPr>
                          <a:xfrm>
                            <a:off x="0" y="0"/>
                            <a:ext cx="136903" cy="136903"/>
                          </a:xfrm>
                          <a:prstGeom prst="rect">
                            <a:avLst/>
                          </a:prstGeom>
                        </pic:spPr>
                      </pic:pic>
                    </a:graphicData>
                  </a:graphic>
                </wp:inline>
              </w:drawing>
            </w:r>
          </w:p>
          <w:p w14:paraId="10FD4E00" w14:textId="77777777" w:rsidR="000F6E3F" w:rsidRPr="001B33DE" w:rsidRDefault="000F6E3F" w:rsidP="007D230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color w:val="auto"/>
                <w:sz w:val="20"/>
              </w:rPr>
            </w:pPr>
            <w:r w:rsidRPr="001B33DE">
              <w:rPr>
                <w:rFonts w:ascii="Times New Roman" w:hAnsi="Times New Roman" w:cs="Times New Roman"/>
                <w:color w:val="auto"/>
                <w:sz w:val="20"/>
              </w:rPr>
              <w:t>Privaloma žemės nuosavybė</w:t>
            </w:r>
          </w:p>
        </w:tc>
        <w:tc>
          <w:tcPr>
            <w:tcW w:w="1147"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60A6098D" w14:textId="77777777" w:rsidR="000F6E3F" w:rsidRPr="001B33DE" w:rsidRDefault="000F6E3F" w:rsidP="007D230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color w:val="auto"/>
                <w:sz w:val="20"/>
              </w:rPr>
            </w:pPr>
            <w:r w:rsidRPr="001B33DE">
              <w:rPr>
                <w:rFonts w:ascii="Times New Roman" w:hAnsi="Times New Roman" w:cs="Times New Roman"/>
                <w:noProof/>
                <w:color w:val="auto"/>
                <w:sz w:val="20"/>
              </w:rPr>
              <w:t>-</w:t>
            </w:r>
          </w:p>
        </w:tc>
        <w:tc>
          <w:tcPr>
            <w:tcW w:w="1200"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5CC93EDD" w14:textId="77777777" w:rsidR="000F6E3F" w:rsidRPr="001B33DE" w:rsidRDefault="000F6E3F" w:rsidP="007D230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color w:val="auto"/>
                <w:sz w:val="20"/>
              </w:rPr>
            </w:pPr>
            <w:r w:rsidRPr="001B33DE">
              <w:rPr>
                <w:rFonts w:ascii="Times New Roman" w:hAnsi="Times New Roman" w:cs="Times New Roman"/>
                <w:noProof/>
                <w:sz w:val="20"/>
              </w:rPr>
              <w:drawing>
                <wp:inline distT="0" distB="0" distL="0" distR="0" wp14:anchorId="2A0C33D9" wp14:editId="312DD946">
                  <wp:extent cx="134816" cy="134816"/>
                  <wp:effectExtent l="0" t="0" r="0" b="0"/>
                  <wp:docPr id="1686830884" name="Graphic 9" descr="Check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4290362" name="Graphic 284290362" descr="Checkmark with solid fill"/>
                          <pic:cNvPicPr/>
                        </pic:nvPicPr>
                        <pic:blipFill>
                          <a:blip r:embed="rId10">
                            <a:extLst>
                              <a:ext uri="{96DAC541-7B7A-43D3-8B79-37D633B846F1}">
                                <asvg:svgBlip xmlns:asvg="http://schemas.microsoft.com/office/drawing/2016/SVG/main" r:embed="rId11"/>
                              </a:ext>
                            </a:extLst>
                          </a:blip>
                          <a:stretch>
                            <a:fillRect/>
                          </a:stretch>
                        </pic:blipFill>
                        <pic:spPr>
                          <a:xfrm>
                            <a:off x="0" y="0"/>
                            <a:ext cx="136903" cy="136903"/>
                          </a:xfrm>
                          <a:prstGeom prst="rect">
                            <a:avLst/>
                          </a:prstGeom>
                        </pic:spPr>
                      </pic:pic>
                    </a:graphicData>
                  </a:graphic>
                </wp:inline>
              </w:drawing>
            </w:r>
          </w:p>
        </w:tc>
        <w:tc>
          <w:tcPr>
            <w:tcW w:w="6757" w:type="dxa"/>
            <w:gridSpan w:val="4"/>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2F7D798E" w14:textId="77777777" w:rsidR="000F6E3F" w:rsidRPr="001B33DE" w:rsidRDefault="000F6E3F" w:rsidP="007D2303">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rPr>
            </w:pPr>
            <w:r w:rsidRPr="001B33DE">
              <w:rPr>
                <w:rFonts w:ascii="Times New Roman" w:hAnsi="Times New Roman" w:cs="Times New Roman"/>
                <w:color w:val="auto"/>
                <w:sz w:val="20"/>
              </w:rPr>
              <w:t xml:space="preserve">Kai namelis yra arba po įrengimo tampa nekilnojamu daiktu  ir  nėra galimybės  jo perkelti iš vienos vietos į kitą nesumažinus jo vertės ir nepakeitus paskirties, tokia investicija  laikoma investicija į žemę. </w:t>
            </w:r>
          </w:p>
          <w:p w14:paraId="7BAD0B2F" w14:textId="77777777" w:rsidR="000F6E3F" w:rsidRPr="001B33DE" w:rsidRDefault="000F6E3F" w:rsidP="007D2303">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rPr>
            </w:pPr>
            <w:r w:rsidRPr="001B33DE">
              <w:rPr>
                <w:rFonts w:ascii="Times New Roman" w:hAnsi="Times New Roman" w:cs="Times New Roman"/>
                <w:color w:val="auto"/>
                <w:sz w:val="20"/>
              </w:rPr>
              <w:t>Taikomi šios lentelės 1-9 punktų reikalavimai.</w:t>
            </w:r>
          </w:p>
        </w:tc>
      </w:tr>
      <w:tr w:rsidR="000F6E3F" w:rsidRPr="001B33DE" w14:paraId="20029E23" w14:textId="77777777" w:rsidTr="00EC6580">
        <w:trPr>
          <w:trHeight w:val="144"/>
        </w:trPr>
        <w:tc>
          <w:tcPr>
            <w:cnfStyle w:val="001000000000" w:firstRow="0" w:lastRow="0" w:firstColumn="1" w:lastColumn="0" w:oddVBand="0" w:evenVBand="0" w:oddHBand="0" w:evenHBand="0" w:firstRowFirstColumn="0" w:firstRowLastColumn="0" w:lastRowFirstColumn="0" w:lastRowLastColumn="0"/>
            <w:tcW w:w="568" w:type="dxa"/>
            <w:tcBorders>
              <w:top w:val="single" w:sz="4" w:space="0" w:color="auto"/>
              <w:left w:val="single" w:sz="4" w:space="0" w:color="auto"/>
              <w:bottom w:val="single" w:sz="4" w:space="0" w:color="auto"/>
              <w:right w:val="single" w:sz="4" w:space="0" w:color="auto"/>
            </w:tcBorders>
          </w:tcPr>
          <w:p w14:paraId="795A95DA" w14:textId="77777777" w:rsidR="000F6E3F" w:rsidRPr="001B33DE" w:rsidRDefault="000F6E3F" w:rsidP="007D2303">
            <w:pPr>
              <w:jc w:val="right"/>
              <w:rPr>
                <w:rFonts w:ascii="Times New Roman" w:hAnsi="Times New Roman" w:cs="Times New Roman"/>
                <w:color w:val="auto"/>
                <w:sz w:val="20"/>
              </w:rPr>
            </w:pPr>
            <w:r w:rsidRPr="001B33DE">
              <w:rPr>
                <w:rFonts w:ascii="Times New Roman" w:hAnsi="Times New Roman" w:cs="Times New Roman"/>
                <w:color w:val="auto"/>
                <w:sz w:val="20"/>
              </w:rPr>
              <w:t>10.3</w:t>
            </w:r>
          </w:p>
        </w:tc>
        <w:tc>
          <w:tcPr>
            <w:tcW w:w="708" w:type="dxa"/>
            <w:tcBorders>
              <w:top w:val="single" w:sz="4" w:space="0" w:color="auto"/>
              <w:left w:val="single" w:sz="4" w:space="0" w:color="auto"/>
              <w:bottom w:val="single" w:sz="4" w:space="0" w:color="auto"/>
              <w:right w:val="single" w:sz="4" w:space="0" w:color="auto"/>
            </w:tcBorders>
          </w:tcPr>
          <w:p w14:paraId="2333D551" w14:textId="1F422075" w:rsidR="000F6E3F" w:rsidRPr="001B33DE" w:rsidRDefault="001B6B2E" w:rsidP="007D230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auto"/>
                <w:sz w:val="20"/>
              </w:rPr>
            </w:pPr>
            <w:r>
              <w:rPr>
                <w:rFonts w:ascii="Times New Roman" w:hAnsi="Times New Roman" w:cs="Times New Roman"/>
                <w:b/>
                <w:bCs/>
                <w:color w:val="auto"/>
                <w:sz w:val="20"/>
              </w:rPr>
              <w:t>69.3 p.</w:t>
            </w:r>
          </w:p>
        </w:tc>
        <w:tc>
          <w:tcPr>
            <w:tcW w:w="2527" w:type="dxa"/>
            <w:tcBorders>
              <w:top w:val="single" w:sz="4" w:space="0" w:color="auto"/>
              <w:left w:val="single" w:sz="4" w:space="0" w:color="auto"/>
              <w:bottom w:val="single" w:sz="4" w:space="0" w:color="auto"/>
              <w:right w:val="single" w:sz="4" w:space="0" w:color="auto"/>
            </w:tcBorders>
          </w:tcPr>
          <w:p w14:paraId="168B477D" w14:textId="77777777" w:rsidR="000F6E3F" w:rsidRPr="001B33DE" w:rsidRDefault="000F6E3F" w:rsidP="007D230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auto"/>
                <w:sz w:val="20"/>
              </w:rPr>
            </w:pPr>
            <w:r w:rsidRPr="001B33DE">
              <w:rPr>
                <w:rFonts w:ascii="Times New Roman" w:hAnsi="Times New Roman" w:cs="Times New Roman"/>
                <w:b/>
                <w:bCs/>
                <w:color w:val="auto"/>
                <w:sz w:val="20"/>
              </w:rPr>
              <w:t>Įrengiamas ar atnaujinamas vandens gręžinys</w:t>
            </w:r>
          </w:p>
        </w:tc>
        <w:tc>
          <w:tcPr>
            <w:tcW w:w="1410" w:type="dxa"/>
            <w:tcBorders>
              <w:top w:val="single" w:sz="4" w:space="0" w:color="auto"/>
              <w:left w:val="single" w:sz="4" w:space="0" w:color="auto"/>
              <w:bottom w:val="single" w:sz="4" w:space="0" w:color="auto"/>
              <w:right w:val="single" w:sz="4" w:space="0" w:color="auto"/>
            </w:tcBorders>
          </w:tcPr>
          <w:p w14:paraId="78424FB0" w14:textId="77777777" w:rsidR="000F6E3F" w:rsidRPr="001B33DE" w:rsidRDefault="000F6E3F" w:rsidP="007D230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rPr>
            </w:pPr>
            <w:r w:rsidRPr="001B33DE">
              <w:rPr>
                <w:rFonts w:ascii="Times New Roman" w:hAnsi="Times New Roman" w:cs="Times New Roman"/>
                <w:noProof/>
                <w:sz w:val="20"/>
              </w:rPr>
              <w:drawing>
                <wp:inline distT="0" distB="0" distL="0" distR="0" wp14:anchorId="46F50E8F" wp14:editId="423C6804">
                  <wp:extent cx="134816" cy="134816"/>
                  <wp:effectExtent l="0" t="0" r="0" b="0"/>
                  <wp:docPr id="587989936" name="Graphic 9" descr="Check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4290362" name="Graphic 284290362" descr="Checkmark with solid fill"/>
                          <pic:cNvPicPr/>
                        </pic:nvPicPr>
                        <pic:blipFill>
                          <a:blip r:embed="rId10">
                            <a:extLst>
                              <a:ext uri="{96DAC541-7B7A-43D3-8B79-37D633B846F1}">
                                <asvg:svgBlip xmlns:asvg="http://schemas.microsoft.com/office/drawing/2016/SVG/main" r:embed="rId11"/>
                              </a:ext>
                            </a:extLst>
                          </a:blip>
                          <a:stretch>
                            <a:fillRect/>
                          </a:stretch>
                        </pic:blipFill>
                        <pic:spPr>
                          <a:xfrm>
                            <a:off x="0" y="0"/>
                            <a:ext cx="136903" cy="136903"/>
                          </a:xfrm>
                          <a:prstGeom prst="rect">
                            <a:avLst/>
                          </a:prstGeom>
                        </pic:spPr>
                      </pic:pic>
                    </a:graphicData>
                  </a:graphic>
                </wp:inline>
              </w:drawing>
            </w:r>
          </w:p>
          <w:p w14:paraId="22F80581" w14:textId="77777777" w:rsidR="000F6E3F" w:rsidRPr="001B33DE" w:rsidRDefault="000F6E3F" w:rsidP="007D230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color w:val="auto"/>
                <w:sz w:val="20"/>
              </w:rPr>
            </w:pPr>
            <w:r w:rsidRPr="001B33DE">
              <w:rPr>
                <w:rFonts w:ascii="Times New Roman" w:hAnsi="Times New Roman" w:cs="Times New Roman"/>
                <w:color w:val="auto"/>
                <w:sz w:val="20"/>
              </w:rPr>
              <w:t>privaloma  žemės nuosavybė</w:t>
            </w:r>
          </w:p>
        </w:tc>
        <w:tc>
          <w:tcPr>
            <w:tcW w:w="1147" w:type="dxa"/>
            <w:tcBorders>
              <w:top w:val="single" w:sz="4" w:space="0" w:color="auto"/>
              <w:left w:val="single" w:sz="4" w:space="0" w:color="auto"/>
              <w:bottom w:val="single" w:sz="4" w:space="0" w:color="auto"/>
              <w:right w:val="single" w:sz="4" w:space="0" w:color="auto"/>
            </w:tcBorders>
          </w:tcPr>
          <w:p w14:paraId="1FF7F55D" w14:textId="77777777" w:rsidR="000F6E3F" w:rsidRPr="001B33DE" w:rsidRDefault="000F6E3F" w:rsidP="007D230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color w:val="auto"/>
                <w:sz w:val="20"/>
              </w:rPr>
            </w:pPr>
            <w:r w:rsidRPr="001B33DE">
              <w:rPr>
                <w:rFonts w:ascii="Times New Roman" w:hAnsi="Times New Roman" w:cs="Times New Roman"/>
                <w:noProof/>
                <w:color w:val="auto"/>
                <w:sz w:val="20"/>
              </w:rPr>
              <w:t>-</w:t>
            </w:r>
          </w:p>
        </w:tc>
        <w:tc>
          <w:tcPr>
            <w:tcW w:w="1200" w:type="dxa"/>
            <w:tcBorders>
              <w:top w:val="single" w:sz="4" w:space="0" w:color="auto"/>
              <w:left w:val="single" w:sz="4" w:space="0" w:color="auto"/>
              <w:bottom w:val="single" w:sz="4" w:space="0" w:color="auto"/>
              <w:right w:val="single" w:sz="4" w:space="0" w:color="auto"/>
            </w:tcBorders>
          </w:tcPr>
          <w:p w14:paraId="068CBFEA" w14:textId="77777777" w:rsidR="000F6E3F" w:rsidRPr="001B33DE" w:rsidRDefault="000F6E3F" w:rsidP="007D230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color w:val="auto"/>
                <w:sz w:val="20"/>
              </w:rPr>
            </w:pPr>
            <w:r w:rsidRPr="001B33DE">
              <w:rPr>
                <w:rFonts w:ascii="Times New Roman" w:hAnsi="Times New Roman" w:cs="Times New Roman"/>
                <w:noProof/>
                <w:sz w:val="20"/>
              </w:rPr>
              <w:drawing>
                <wp:inline distT="0" distB="0" distL="0" distR="0" wp14:anchorId="226F3E5E" wp14:editId="20B8589E">
                  <wp:extent cx="134816" cy="134816"/>
                  <wp:effectExtent l="0" t="0" r="0" b="0"/>
                  <wp:docPr id="598130296" name="Graphic 9" descr="Check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4290362" name="Graphic 284290362" descr="Checkmark with solid fill"/>
                          <pic:cNvPicPr/>
                        </pic:nvPicPr>
                        <pic:blipFill>
                          <a:blip r:embed="rId10">
                            <a:extLst>
                              <a:ext uri="{96DAC541-7B7A-43D3-8B79-37D633B846F1}">
                                <asvg:svgBlip xmlns:asvg="http://schemas.microsoft.com/office/drawing/2016/SVG/main" r:embed="rId11"/>
                              </a:ext>
                            </a:extLst>
                          </a:blip>
                          <a:stretch>
                            <a:fillRect/>
                          </a:stretch>
                        </pic:blipFill>
                        <pic:spPr>
                          <a:xfrm>
                            <a:off x="0" y="0"/>
                            <a:ext cx="136903" cy="136903"/>
                          </a:xfrm>
                          <a:prstGeom prst="rect">
                            <a:avLst/>
                          </a:prstGeom>
                        </pic:spPr>
                      </pic:pic>
                    </a:graphicData>
                  </a:graphic>
                </wp:inline>
              </w:drawing>
            </w:r>
          </w:p>
        </w:tc>
        <w:tc>
          <w:tcPr>
            <w:tcW w:w="6757" w:type="dxa"/>
            <w:gridSpan w:val="4"/>
            <w:tcBorders>
              <w:top w:val="single" w:sz="4" w:space="0" w:color="auto"/>
              <w:left w:val="single" w:sz="4" w:space="0" w:color="auto"/>
              <w:bottom w:val="single" w:sz="4" w:space="0" w:color="auto"/>
              <w:right w:val="single" w:sz="4" w:space="0" w:color="auto"/>
            </w:tcBorders>
          </w:tcPr>
          <w:p w14:paraId="60AB204A" w14:textId="77777777" w:rsidR="000F6E3F" w:rsidRPr="001B33DE" w:rsidRDefault="000F6E3F" w:rsidP="007D230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rPr>
            </w:pPr>
            <w:r w:rsidRPr="001B33DE">
              <w:rPr>
                <w:rFonts w:ascii="Times New Roman" w:hAnsi="Times New Roman" w:cs="Times New Roman"/>
                <w:color w:val="auto"/>
                <w:sz w:val="20"/>
              </w:rPr>
              <w:t>Taikomi investicijos į žemę reikalavimai. Su mokėjimo prašymu teikiamas vandens gręžinio registracijos pasas.</w:t>
            </w:r>
          </w:p>
        </w:tc>
      </w:tr>
      <w:tr w:rsidR="00534EA5" w:rsidRPr="001B33DE" w14:paraId="5BAFD01B" w14:textId="77777777" w:rsidTr="00EC6580">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568" w:type="dxa"/>
            <w:tcBorders>
              <w:top w:val="single" w:sz="4" w:space="0" w:color="auto"/>
              <w:left w:val="single" w:sz="4" w:space="0" w:color="auto"/>
              <w:bottom w:val="single" w:sz="4" w:space="0" w:color="auto"/>
            </w:tcBorders>
            <w:shd w:val="clear" w:color="auto" w:fill="FBE4D5" w:themeFill="accent2" w:themeFillTint="33"/>
          </w:tcPr>
          <w:p w14:paraId="1F7963BB" w14:textId="77777777" w:rsidR="000F6E3F" w:rsidRPr="001B33DE" w:rsidRDefault="000F6E3F" w:rsidP="007D2303">
            <w:pPr>
              <w:jc w:val="right"/>
              <w:rPr>
                <w:rFonts w:ascii="Times New Roman" w:hAnsi="Times New Roman" w:cs="Times New Roman"/>
                <w:color w:val="auto"/>
                <w:sz w:val="20"/>
              </w:rPr>
            </w:pPr>
            <w:r w:rsidRPr="001B33DE">
              <w:rPr>
                <w:rFonts w:ascii="Times New Roman" w:hAnsi="Times New Roman" w:cs="Times New Roman"/>
                <w:color w:val="auto"/>
                <w:sz w:val="20"/>
              </w:rPr>
              <w:t>10.4</w:t>
            </w:r>
          </w:p>
        </w:tc>
        <w:tc>
          <w:tcPr>
            <w:tcW w:w="708" w:type="dxa"/>
            <w:tcBorders>
              <w:top w:val="single" w:sz="4" w:space="0" w:color="auto"/>
              <w:bottom w:val="single" w:sz="4" w:space="0" w:color="auto"/>
            </w:tcBorders>
            <w:shd w:val="clear" w:color="auto" w:fill="FBE4D5" w:themeFill="accent2" w:themeFillTint="33"/>
          </w:tcPr>
          <w:p w14:paraId="0EF3CD8F" w14:textId="2EEDF8AF" w:rsidR="000F6E3F" w:rsidRPr="001B33DE" w:rsidRDefault="001B6B2E" w:rsidP="007D230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auto"/>
                <w:sz w:val="20"/>
              </w:rPr>
            </w:pPr>
            <w:r>
              <w:rPr>
                <w:rFonts w:ascii="Times New Roman" w:hAnsi="Times New Roman" w:cs="Times New Roman"/>
                <w:b/>
                <w:bCs/>
                <w:color w:val="auto"/>
                <w:sz w:val="20"/>
              </w:rPr>
              <w:t>69.3 p.</w:t>
            </w:r>
          </w:p>
        </w:tc>
        <w:tc>
          <w:tcPr>
            <w:tcW w:w="2527" w:type="dxa"/>
            <w:tcBorders>
              <w:top w:val="single" w:sz="4" w:space="0" w:color="auto"/>
              <w:bottom w:val="single" w:sz="4" w:space="0" w:color="auto"/>
            </w:tcBorders>
            <w:shd w:val="clear" w:color="auto" w:fill="FBE4D5" w:themeFill="accent2" w:themeFillTint="33"/>
          </w:tcPr>
          <w:p w14:paraId="3A21AB82" w14:textId="77777777" w:rsidR="000F6E3F" w:rsidRPr="001B33DE" w:rsidRDefault="000F6E3F" w:rsidP="007D230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auto"/>
                <w:sz w:val="20"/>
              </w:rPr>
            </w:pPr>
            <w:r w:rsidRPr="001B33DE">
              <w:rPr>
                <w:rFonts w:ascii="Times New Roman" w:hAnsi="Times New Roman" w:cs="Times New Roman"/>
                <w:b/>
                <w:bCs/>
                <w:color w:val="auto"/>
                <w:sz w:val="20"/>
              </w:rPr>
              <w:t xml:space="preserve">Įrengiamas ar atnaujinamas vandentiekis,  kanalizacija inžineriniai statiniai, investicijos į žemę ) </w:t>
            </w:r>
          </w:p>
        </w:tc>
        <w:tc>
          <w:tcPr>
            <w:tcW w:w="1410" w:type="dxa"/>
            <w:tcBorders>
              <w:top w:val="single" w:sz="4" w:space="0" w:color="auto"/>
              <w:bottom w:val="single" w:sz="4" w:space="0" w:color="auto"/>
            </w:tcBorders>
            <w:shd w:val="clear" w:color="auto" w:fill="FBE4D5" w:themeFill="accent2" w:themeFillTint="33"/>
          </w:tcPr>
          <w:p w14:paraId="38BD7BC9" w14:textId="77777777" w:rsidR="000F6E3F" w:rsidRPr="001B33DE" w:rsidRDefault="000F6E3F" w:rsidP="007D230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rPr>
            </w:pPr>
            <w:r w:rsidRPr="001B33DE">
              <w:rPr>
                <w:rFonts w:ascii="Times New Roman" w:hAnsi="Times New Roman" w:cs="Times New Roman"/>
                <w:noProof/>
                <w:sz w:val="20"/>
              </w:rPr>
              <w:drawing>
                <wp:inline distT="0" distB="0" distL="0" distR="0" wp14:anchorId="5B2C6F47" wp14:editId="52B5D461">
                  <wp:extent cx="134816" cy="134816"/>
                  <wp:effectExtent l="0" t="0" r="0" b="0"/>
                  <wp:docPr id="1838796030" name="Graphic 9" descr="Check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4290362" name="Graphic 284290362" descr="Checkmark with solid fill"/>
                          <pic:cNvPicPr/>
                        </pic:nvPicPr>
                        <pic:blipFill>
                          <a:blip r:embed="rId10">
                            <a:extLst>
                              <a:ext uri="{96DAC541-7B7A-43D3-8B79-37D633B846F1}">
                                <asvg:svgBlip xmlns:asvg="http://schemas.microsoft.com/office/drawing/2016/SVG/main" r:embed="rId11"/>
                              </a:ext>
                            </a:extLst>
                          </a:blip>
                          <a:stretch>
                            <a:fillRect/>
                          </a:stretch>
                        </pic:blipFill>
                        <pic:spPr>
                          <a:xfrm>
                            <a:off x="0" y="0"/>
                            <a:ext cx="136903" cy="136903"/>
                          </a:xfrm>
                          <a:prstGeom prst="rect">
                            <a:avLst/>
                          </a:prstGeom>
                        </pic:spPr>
                      </pic:pic>
                    </a:graphicData>
                  </a:graphic>
                </wp:inline>
              </w:drawing>
            </w:r>
          </w:p>
          <w:p w14:paraId="58429487" w14:textId="77777777" w:rsidR="000F6E3F" w:rsidRPr="001B33DE" w:rsidRDefault="000F6E3F" w:rsidP="007D230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color w:val="auto"/>
                <w:sz w:val="20"/>
              </w:rPr>
            </w:pPr>
            <w:r w:rsidRPr="001B33DE">
              <w:rPr>
                <w:rFonts w:ascii="Times New Roman" w:hAnsi="Times New Roman" w:cs="Times New Roman"/>
                <w:color w:val="auto"/>
                <w:sz w:val="20"/>
              </w:rPr>
              <w:t>Privaloma žemės nuosavybė</w:t>
            </w:r>
          </w:p>
        </w:tc>
        <w:tc>
          <w:tcPr>
            <w:tcW w:w="1147" w:type="dxa"/>
            <w:tcBorders>
              <w:top w:val="single" w:sz="4" w:space="0" w:color="auto"/>
              <w:bottom w:val="single" w:sz="4" w:space="0" w:color="auto"/>
            </w:tcBorders>
            <w:shd w:val="clear" w:color="auto" w:fill="FBE4D5" w:themeFill="accent2" w:themeFillTint="33"/>
          </w:tcPr>
          <w:p w14:paraId="0D48D5F7" w14:textId="77777777" w:rsidR="000F6E3F" w:rsidRPr="001B33DE" w:rsidRDefault="000F6E3F" w:rsidP="007D230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color w:val="auto"/>
                <w:sz w:val="20"/>
              </w:rPr>
            </w:pPr>
            <w:r w:rsidRPr="001B33DE">
              <w:rPr>
                <w:rFonts w:ascii="Times New Roman" w:hAnsi="Times New Roman" w:cs="Times New Roman"/>
                <w:noProof/>
                <w:color w:val="auto"/>
                <w:sz w:val="20"/>
              </w:rPr>
              <w:t>-</w:t>
            </w:r>
          </w:p>
        </w:tc>
        <w:tc>
          <w:tcPr>
            <w:tcW w:w="1200" w:type="dxa"/>
            <w:tcBorders>
              <w:top w:val="single" w:sz="4" w:space="0" w:color="auto"/>
              <w:bottom w:val="single" w:sz="4" w:space="0" w:color="auto"/>
            </w:tcBorders>
            <w:shd w:val="clear" w:color="auto" w:fill="FBE4D5" w:themeFill="accent2" w:themeFillTint="33"/>
          </w:tcPr>
          <w:p w14:paraId="3E450CD1" w14:textId="77777777" w:rsidR="000F6E3F" w:rsidRPr="001B33DE" w:rsidRDefault="000F6E3F" w:rsidP="007D230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color w:val="auto"/>
                <w:sz w:val="20"/>
              </w:rPr>
            </w:pPr>
            <w:r w:rsidRPr="001B33DE">
              <w:rPr>
                <w:rFonts w:ascii="Times New Roman" w:hAnsi="Times New Roman" w:cs="Times New Roman"/>
                <w:noProof/>
                <w:sz w:val="20"/>
              </w:rPr>
              <w:drawing>
                <wp:inline distT="0" distB="0" distL="0" distR="0" wp14:anchorId="24A1620F" wp14:editId="5E3BA49A">
                  <wp:extent cx="134816" cy="134816"/>
                  <wp:effectExtent l="0" t="0" r="0" b="0"/>
                  <wp:docPr id="976406429" name="Graphic 9" descr="Check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4290362" name="Graphic 284290362" descr="Checkmark with solid fill"/>
                          <pic:cNvPicPr/>
                        </pic:nvPicPr>
                        <pic:blipFill>
                          <a:blip r:embed="rId10">
                            <a:extLst>
                              <a:ext uri="{96DAC541-7B7A-43D3-8B79-37D633B846F1}">
                                <asvg:svgBlip xmlns:asvg="http://schemas.microsoft.com/office/drawing/2016/SVG/main" r:embed="rId11"/>
                              </a:ext>
                            </a:extLst>
                          </a:blip>
                          <a:stretch>
                            <a:fillRect/>
                          </a:stretch>
                        </pic:blipFill>
                        <pic:spPr>
                          <a:xfrm>
                            <a:off x="0" y="0"/>
                            <a:ext cx="136903" cy="136903"/>
                          </a:xfrm>
                          <a:prstGeom prst="rect">
                            <a:avLst/>
                          </a:prstGeom>
                        </pic:spPr>
                      </pic:pic>
                    </a:graphicData>
                  </a:graphic>
                </wp:inline>
              </w:drawing>
            </w:r>
          </w:p>
        </w:tc>
        <w:tc>
          <w:tcPr>
            <w:tcW w:w="6757" w:type="dxa"/>
            <w:gridSpan w:val="4"/>
            <w:tcBorders>
              <w:top w:val="single" w:sz="4" w:space="0" w:color="auto"/>
              <w:bottom w:val="single" w:sz="4" w:space="0" w:color="auto"/>
              <w:right w:val="single" w:sz="4" w:space="0" w:color="auto"/>
            </w:tcBorders>
            <w:shd w:val="clear" w:color="auto" w:fill="FBE4D5" w:themeFill="accent2" w:themeFillTint="33"/>
          </w:tcPr>
          <w:p w14:paraId="7A098E94" w14:textId="77777777" w:rsidR="000F6E3F" w:rsidRPr="001B33DE" w:rsidRDefault="000F6E3F" w:rsidP="007D2303">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rPr>
            </w:pPr>
            <w:r w:rsidRPr="001B33DE">
              <w:rPr>
                <w:rFonts w:ascii="Times New Roman" w:hAnsi="Times New Roman" w:cs="Times New Roman"/>
                <w:color w:val="auto"/>
                <w:sz w:val="20"/>
              </w:rPr>
              <w:t>Taikomi šios lentelės 1-9 punktų reikalavimai.</w:t>
            </w:r>
          </w:p>
        </w:tc>
      </w:tr>
      <w:tr w:rsidR="000F6E3F" w:rsidRPr="001B33DE" w14:paraId="36E1A1D9" w14:textId="77777777" w:rsidTr="00EC6580">
        <w:trPr>
          <w:trHeight w:val="822"/>
        </w:trPr>
        <w:tc>
          <w:tcPr>
            <w:cnfStyle w:val="001000000000" w:firstRow="0" w:lastRow="0" w:firstColumn="1" w:lastColumn="0" w:oddVBand="0" w:evenVBand="0" w:oddHBand="0" w:evenHBand="0" w:firstRowFirstColumn="0" w:firstRowLastColumn="0" w:lastRowFirstColumn="0" w:lastRowLastColumn="0"/>
            <w:tcW w:w="568" w:type="dxa"/>
            <w:tcBorders>
              <w:top w:val="single" w:sz="4" w:space="0" w:color="auto"/>
              <w:left w:val="single" w:sz="4" w:space="0" w:color="auto"/>
              <w:bottom w:val="single" w:sz="4" w:space="0" w:color="auto"/>
              <w:right w:val="single" w:sz="4" w:space="0" w:color="auto"/>
            </w:tcBorders>
          </w:tcPr>
          <w:p w14:paraId="02CF7DE5" w14:textId="77777777" w:rsidR="000F6E3F" w:rsidRPr="001B33DE" w:rsidRDefault="000F6E3F" w:rsidP="007D2303">
            <w:pPr>
              <w:jc w:val="right"/>
              <w:rPr>
                <w:rFonts w:ascii="Times New Roman" w:hAnsi="Times New Roman" w:cs="Times New Roman"/>
                <w:color w:val="auto"/>
                <w:sz w:val="20"/>
              </w:rPr>
            </w:pPr>
            <w:r w:rsidRPr="001B33DE">
              <w:rPr>
                <w:rFonts w:ascii="Times New Roman" w:hAnsi="Times New Roman" w:cs="Times New Roman"/>
                <w:color w:val="auto"/>
                <w:sz w:val="20"/>
              </w:rPr>
              <w:t>10.5</w:t>
            </w:r>
          </w:p>
        </w:tc>
        <w:tc>
          <w:tcPr>
            <w:tcW w:w="708" w:type="dxa"/>
            <w:tcBorders>
              <w:top w:val="single" w:sz="4" w:space="0" w:color="auto"/>
              <w:left w:val="single" w:sz="4" w:space="0" w:color="auto"/>
              <w:bottom w:val="single" w:sz="4" w:space="0" w:color="auto"/>
              <w:right w:val="single" w:sz="4" w:space="0" w:color="auto"/>
            </w:tcBorders>
          </w:tcPr>
          <w:p w14:paraId="6D1D64C0" w14:textId="544A279D" w:rsidR="000F6E3F" w:rsidRPr="001B33DE" w:rsidRDefault="001B6B2E" w:rsidP="007D230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auto"/>
                <w:sz w:val="20"/>
              </w:rPr>
            </w:pPr>
            <w:r>
              <w:rPr>
                <w:rFonts w:ascii="Times New Roman" w:hAnsi="Times New Roman" w:cs="Times New Roman"/>
                <w:b/>
                <w:bCs/>
                <w:color w:val="auto"/>
                <w:sz w:val="20"/>
              </w:rPr>
              <w:t>69.3 p.</w:t>
            </w:r>
          </w:p>
        </w:tc>
        <w:tc>
          <w:tcPr>
            <w:tcW w:w="2527" w:type="dxa"/>
            <w:tcBorders>
              <w:top w:val="single" w:sz="4" w:space="0" w:color="auto"/>
              <w:left w:val="single" w:sz="4" w:space="0" w:color="auto"/>
              <w:bottom w:val="single" w:sz="4" w:space="0" w:color="auto"/>
              <w:right w:val="single" w:sz="4" w:space="0" w:color="auto"/>
            </w:tcBorders>
          </w:tcPr>
          <w:p w14:paraId="1BAEFA30" w14:textId="77777777" w:rsidR="000F6E3F" w:rsidRPr="001B33DE" w:rsidRDefault="000F6E3F" w:rsidP="007D230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auto"/>
                <w:sz w:val="20"/>
              </w:rPr>
            </w:pPr>
            <w:r w:rsidRPr="001B33DE">
              <w:rPr>
                <w:rFonts w:ascii="Times New Roman" w:hAnsi="Times New Roman" w:cs="Times New Roman"/>
                <w:b/>
                <w:bCs/>
                <w:color w:val="auto"/>
                <w:sz w:val="20"/>
              </w:rPr>
              <w:t>Kiti objektai (pvz. tvora, pavėsinės, kt. inžineriniai statiniai pan.) (kilnojami)</w:t>
            </w:r>
          </w:p>
        </w:tc>
        <w:tc>
          <w:tcPr>
            <w:tcW w:w="1410" w:type="dxa"/>
            <w:tcBorders>
              <w:top w:val="single" w:sz="4" w:space="0" w:color="auto"/>
              <w:left w:val="single" w:sz="4" w:space="0" w:color="auto"/>
              <w:bottom w:val="single" w:sz="4" w:space="0" w:color="auto"/>
              <w:right w:val="single" w:sz="4" w:space="0" w:color="auto"/>
            </w:tcBorders>
          </w:tcPr>
          <w:p w14:paraId="22C0C527" w14:textId="77777777" w:rsidR="000F6E3F" w:rsidRPr="001B33DE" w:rsidRDefault="000F6E3F" w:rsidP="007D230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color w:val="auto"/>
                <w:sz w:val="20"/>
              </w:rPr>
            </w:pPr>
            <w:r w:rsidRPr="001B33DE">
              <w:rPr>
                <w:rFonts w:ascii="Times New Roman" w:hAnsi="Times New Roman" w:cs="Times New Roman"/>
                <w:noProof/>
                <w:sz w:val="20"/>
              </w:rPr>
              <w:drawing>
                <wp:inline distT="0" distB="0" distL="0" distR="0" wp14:anchorId="312688E7" wp14:editId="2E5EE168">
                  <wp:extent cx="134816" cy="134816"/>
                  <wp:effectExtent l="0" t="0" r="0" b="0"/>
                  <wp:docPr id="951861540" name="Graphic 9" descr="Check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4290362" name="Graphic 284290362" descr="Checkmark with solid fill"/>
                          <pic:cNvPicPr/>
                        </pic:nvPicPr>
                        <pic:blipFill>
                          <a:blip r:embed="rId10">
                            <a:extLst>
                              <a:ext uri="{96DAC541-7B7A-43D3-8B79-37D633B846F1}">
                                <asvg:svgBlip xmlns:asvg="http://schemas.microsoft.com/office/drawing/2016/SVG/main" r:embed="rId11"/>
                              </a:ext>
                            </a:extLst>
                          </a:blip>
                          <a:stretch>
                            <a:fillRect/>
                          </a:stretch>
                        </pic:blipFill>
                        <pic:spPr>
                          <a:xfrm>
                            <a:off x="0" y="0"/>
                            <a:ext cx="136903" cy="136903"/>
                          </a:xfrm>
                          <a:prstGeom prst="rect">
                            <a:avLst/>
                          </a:prstGeom>
                        </pic:spPr>
                      </pic:pic>
                    </a:graphicData>
                  </a:graphic>
                </wp:inline>
              </w:drawing>
            </w:r>
          </w:p>
        </w:tc>
        <w:tc>
          <w:tcPr>
            <w:tcW w:w="1147" w:type="dxa"/>
            <w:tcBorders>
              <w:top w:val="single" w:sz="4" w:space="0" w:color="auto"/>
              <w:left w:val="single" w:sz="4" w:space="0" w:color="auto"/>
              <w:bottom w:val="single" w:sz="4" w:space="0" w:color="auto"/>
              <w:right w:val="single" w:sz="4" w:space="0" w:color="auto"/>
            </w:tcBorders>
          </w:tcPr>
          <w:p w14:paraId="5858281B" w14:textId="77777777" w:rsidR="000F6E3F" w:rsidRPr="001B33DE" w:rsidRDefault="000F6E3F" w:rsidP="007D230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color w:val="auto"/>
                <w:sz w:val="20"/>
              </w:rPr>
            </w:pPr>
            <w:r w:rsidRPr="001B33DE">
              <w:rPr>
                <w:rFonts w:ascii="Times New Roman" w:hAnsi="Times New Roman" w:cs="Times New Roman"/>
                <w:noProof/>
                <w:sz w:val="20"/>
              </w:rPr>
              <w:drawing>
                <wp:inline distT="0" distB="0" distL="0" distR="0" wp14:anchorId="08FA244F" wp14:editId="7F4F8FC9">
                  <wp:extent cx="134816" cy="134816"/>
                  <wp:effectExtent l="0" t="0" r="0" b="0"/>
                  <wp:docPr id="1425886903" name="Graphic 9" descr="Check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4290362" name="Graphic 284290362" descr="Checkmark with solid fill"/>
                          <pic:cNvPicPr/>
                        </pic:nvPicPr>
                        <pic:blipFill>
                          <a:blip r:embed="rId10">
                            <a:extLst>
                              <a:ext uri="{96DAC541-7B7A-43D3-8B79-37D633B846F1}">
                                <asvg:svgBlip xmlns:asvg="http://schemas.microsoft.com/office/drawing/2016/SVG/main" r:embed="rId11"/>
                              </a:ext>
                            </a:extLst>
                          </a:blip>
                          <a:stretch>
                            <a:fillRect/>
                          </a:stretch>
                        </pic:blipFill>
                        <pic:spPr>
                          <a:xfrm>
                            <a:off x="0" y="0"/>
                            <a:ext cx="136903" cy="136903"/>
                          </a:xfrm>
                          <a:prstGeom prst="rect">
                            <a:avLst/>
                          </a:prstGeom>
                        </pic:spPr>
                      </pic:pic>
                    </a:graphicData>
                  </a:graphic>
                </wp:inline>
              </w:drawing>
            </w:r>
          </w:p>
        </w:tc>
        <w:tc>
          <w:tcPr>
            <w:tcW w:w="1200" w:type="dxa"/>
            <w:tcBorders>
              <w:top w:val="single" w:sz="4" w:space="0" w:color="auto"/>
              <w:left w:val="single" w:sz="4" w:space="0" w:color="auto"/>
              <w:bottom w:val="single" w:sz="4" w:space="0" w:color="auto"/>
              <w:right w:val="single" w:sz="4" w:space="0" w:color="auto"/>
            </w:tcBorders>
          </w:tcPr>
          <w:p w14:paraId="490783D3" w14:textId="77777777" w:rsidR="000F6E3F" w:rsidRPr="001B33DE" w:rsidRDefault="000F6E3F" w:rsidP="007D230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color w:val="auto"/>
                <w:sz w:val="20"/>
              </w:rPr>
            </w:pPr>
            <w:r w:rsidRPr="001B33DE">
              <w:rPr>
                <w:rFonts w:ascii="Times New Roman" w:hAnsi="Times New Roman" w:cs="Times New Roman"/>
                <w:noProof/>
                <w:sz w:val="20"/>
              </w:rPr>
              <w:drawing>
                <wp:inline distT="0" distB="0" distL="0" distR="0" wp14:anchorId="2A4C0EDA" wp14:editId="42E28C59">
                  <wp:extent cx="134816" cy="134816"/>
                  <wp:effectExtent l="0" t="0" r="0" b="0"/>
                  <wp:docPr id="2026293594" name="Graphic 9" descr="Check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4290362" name="Graphic 284290362" descr="Checkmark with solid fill"/>
                          <pic:cNvPicPr/>
                        </pic:nvPicPr>
                        <pic:blipFill>
                          <a:blip r:embed="rId10">
                            <a:extLst>
                              <a:ext uri="{96DAC541-7B7A-43D3-8B79-37D633B846F1}">
                                <asvg:svgBlip xmlns:asvg="http://schemas.microsoft.com/office/drawing/2016/SVG/main" r:embed="rId11"/>
                              </a:ext>
                            </a:extLst>
                          </a:blip>
                          <a:stretch>
                            <a:fillRect/>
                          </a:stretch>
                        </pic:blipFill>
                        <pic:spPr>
                          <a:xfrm>
                            <a:off x="0" y="0"/>
                            <a:ext cx="136903" cy="136903"/>
                          </a:xfrm>
                          <a:prstGeom prst="rect">
                            <a:avLst/>
                          </a:prstGeom>
                        </pic:spPr>
                      </pic:pic>
                    </a:graphicData>
                  </a:graphic>
                </wp:inline>
              </w:drawing>
            </w:r>
          </w:p>
        </w:tc>
        <w:tc>
          <w:tcPr>
            <w:tcW w:w="6757" w:type="dxa"/>
            <w:gridSpan w:val="4"/>
            <w:tcBorders>
              <w:top w:val="single" w:sz="4" w:space="0" w:color="auto"/>
              <w:left w:val="single" w:sz="4" w:space="0" w:color="auto"/>
              <w:bottom w:val="single" w:sz="4" w:space="0" w:color="auto"/>
              <w:right w:val="single" w:sz="4" w:space="0" w:color="auto"/>
            </w:tcBorders>
          </w:tcPr>
          <w:p w14:paraId="405924B2" w14:textId="77777777" w:rsidR="000F6E3F" w:rsidRPr="001B33DE" w:rsidRDefault="000F6E3F" w:rsidP="007D230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rPr>
            </w:pPr>
            <w:r w:rsidRPr="001B33DE">
              <w:rPr>
                <w:rFonts w:ascii="Times New Roman" w:hAnsi="Times New Roman" w:cs="Times New Roman"/>
                <w:color w:val="auto"/>
                <w:sz w:val="20"/>
              </w:rPr>
              <w:t xml:space="preserve">Kai investicija kilnojamo tipo ir  yra reali galimybė ją perkelti iš vienos vietos į kitą nesumažinus jo vertės ir nepakeitus paskirties, tokia investicija  nelaikoma investicija į žemę.   </w:t>
            </w:r>
          </w:p>
        </w:tc>
      </w:tr>
      <w:tr w:rsidR="00534EA5" w:rsidRPr="001B33DE" w14:paraId="763F2A10" w14:textId="77777777" w:rsidTr="00EC6580">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568"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090ACBDD" w14:textId="77777777" w:rsidR="000F6E3F" w:rsidRPr="001B33DE" w:rsidRDefault="000F6E3F" w:rsidP="007D2303">
            <w:pPr>
              <w:jc w:val="right"/>
              <w:rPr>
                <w:rFonts w:ascii="Times New Roman" w:hAnsi="Times New Roman" w:cs="Times New Roman"/>
                <w:color w:val="auto"/>
                <w:sz w:val="20"/>
              </w:rPr>
            </w:pPr>
            <w:r w:rsidRPr="001B33DE">
              <w:rPr>
                <w:rFonts w:ascii="Times New Roman" w:hAnsi="Times New Roman" w:cs="Times New Roman"/>
                <w:color w:val="auto"/>
                <w:sz w:val="20"/>
              </w:rPr>
              <w:t>10.6</w:t>
            </w:r>
          </w:p>
        </w:tc>
        <w:tc>
          <w:tcPr>
            <w:tcW w:w="708"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7E3BA271" w14:textId="636F64A2" w:rsidR="000F6E3F" w:rsidRPr="001B33DE" w:rsidRDefault="001B6B2E" w:rsidP="007D230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auto"/>
                <w:sz w:val="20"/>
              </w:rPr>
            </w:pPr>
            <w:r>
              <w:rPr>
                <w:rFonts w:ascii="Times New Roman" w:hAnsi="Times New Roman" w:cs="Times New Roman"/>
                <w:b/>
                <w:bCs/>
                <w:color w:val="auto"/>
                <w:sz w:val="20"/>
              </w:rPr>
              <w:t>69.3 p.</w:t>
            </w:r>
          </w:p>
        </w:tc>
        <w:tc>
          <w:tcPr>
            <w:tcW w:w="2527"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50D3BBFD" w14:textId="77777777" w:rsidR="000F6E3F" w:rsidRPr="001B33DE" w:rsidRDefault="000F6E3F" w:rsidP="007D230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auto"/>
                <w:sz w:val="20"/>
              </w:rPr>
            </w:pPr>
            <w:r w:rsidRPr="001B33DE">
              <w:rPr>
                <w:rFonts w:ascii="Times New Roman" w:hAnsi="Times New Roman" w:cs="Times New Roman"/>
                <w:b/>
                <w:bCs/>
                <w:color w:val="auto"/>
                <w:sz w:val="20"/>
              </w:rPr>
              <w:t>Kiti statiniai (pvz. tvora  su pamatu, pavėsinės su pamatu, kt. inžineriniai statiniai ir pan. (nekilnojami)</w:t>
            </w:r>
          </w:p>
        </w:tc>
        <w:tc>
          <w:tcPr>
            <w:tcW w:w="1410"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65DFCB53" w14:textId="77777777" w:rsidR="000F6E3F" w:rsidRPr="001B33DE" w:rsidRDefault="000F6E3F" w:rsidP="007D230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rPr>
            </w:pPr>
            <w:r w:rsidRPr="001B33DE">
              <w:rPr>
                <w:rFonts w:ascii="Times New Roman" w:hAnsi="Times New Roman" w:cs="Times New Roman"/>
                <w:noProof/>
                <w:sz w:val="20"/>
              </w:rPr>
              <w:drawing>
                <wp:inline distT="0" distB="0" distL="0" distR="0" wp14:anchorId="082F134B" wp14:editId="1103D960">
                  <wp:extent cx="134816" cy="134816"/>
                  <wp:effectExtent l="0" t="0" r="0" b="0"/>
                  <wp:docPr id="491241873" name="Graphic 9" descr="Check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4290362" name="Graphic 284290362" descr="Checkmark with solid fill"/>
                          <pic:cNvPicPr/>
                        </pic:nvPicPr>
                        <pic:blipFill>
                          <a:blip r:embed="rId10">
                            <a:extLst>
                              <a:ext uri="{96DAC541-7B7A-43D3-8B79-37D633B846F1}">
                                <asvg:svgBlip xmlns:asvg="http://schemas.microsoft.com/office/drawing/2016/SVG/main" r:embed="rId11"/>
                              </a:ext>
                            </a:extLst>
                          </a:blip>
                          <a:stretch>
                            <a:fillRect/>
                          </a:stretch>
                        </pic:blipFill>
                        <pic:spPr>
                          <a:xfrm>
                            <a:off x="0" y="0"/>
                            <a:ext cx="136903" cy="136903"/>
                          </a:xfrm>
                          <a:prstGeom prst="rect">
                            <a:avLst/>
                          </a:prstGeom>
                        </pic:spPr>
                      </pic:pic>
                    </a:graphicData>
                  </a:graphic>
                </wp:inline>
              </w:drawing>
            </w:r>
          </w:p>
          <w:p w14:paraId="55881701" w14:textId="77777777" w:rsidR="000F6E3F" w:rsidRPr="001B33DE" w:rsidRDefault="000F6E3F" w:rsidP="007D230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color w:val="auto"/>
                <w:sz w:val="20"/>
              </w:rPr>
            </w:pPr>
            <w:r w:rsidRPr="001B33DE">
              <w:rPr>
                <w:rFonts w:ascii="Times New Roman" w:hAnsi="Times New Roman" w:cs="Times New Roman"/>
                <w:color w:val="auto"/>
                <w:sz w:val="20"/>
              </w:rPr>
              <w:t>privaloma  žemės nuosavybė</w:t>
            </w:r>
          </w:p>
        </w:tc>
        <w:tc>
          <w:tcPr>
            <w:tcW w:w="1147"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60E751C2" w14:textId="77777777" w:rsidR="000F6E3F" w:rsidRPr="001B33DE" w:rsidRDefault="000F6E3F" w:rsidP="007D230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color w:val="auto"/>
                <w:sz w:val="20"/>
              </w:rPr>
            </w:pPr>
            <w:r w:rsidRPr="001B33DE">
              <w:rPr>
                <w:rFonts w:ascii="Times New Roman" w:hAnsi="Times New Roman" w:cs="Times New Roman"/>
                <w:noProof/>
                <w:color w:val="auto"/>
                <w:sz w:val="20"/>
              </w:rPr>
              <w:t>-</w:t>
            </w:r>
          </w:p>
        </w:tc>
        <w:tc>
          <w:tcPr>
            <w:tcW w:w="1200"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25387BDC" w14:textId="77777777" w:rsidR="000F6E3F" w:rsidRPr="001B33DE" w:rsidRDefault="000F6E3F" w:rsidP="007D230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color w:val="auto"/>
                <w:sz w:val="20"/>
              </w:rPr>
            </w:pPr>
            <w:r w:rsidRPr="001B33DE">
              <w:rPr>
                <w:rFonts w:ascii="Times New Roman" w:hAnsi="Times New Roman" w:cs="Times New Roman"/>
                <w:noProof/>
                <w:sz w:val="20"/>
              </w:rPr>
              <w:drawing>
                <wp:inline distT="0" distB="0" distL="0" distR="0" wp14:anchorId="5BB6E308" wp14:editId="12309BBA">
                  <wp:extent cx="134816" cy="134816"/>
                  <wp:effectExtent l="0" t="0" r="0" b="0"/>
                  <wp:docPr id="643277269" name="Graphic 9" descr="Check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4290362" name="Graphic 284290362" descr="Checkmark with solid fill"/>
                          <pic:cNvPicPr/>
                        </pic:nvPicPr>
                        <pic:blipFill>
                          <a:blip r:embed="rId10">
                            <a:extLst>
                              <a:ext uri="{96DAC541-7B7A-43D3-8B79-37D633B846F1}">
                                <asvg:svgBlip xmlns:asvg="http://schemas.microsoft.com/office/drawing/2016/SVG/main" r:embed="rId11"/>
                              </a:ext>
                            </a:extLst>
                          </a:blip>
                          <a:stretch>
                            <a:fillRect/>
                          </a:stretch>
                        </pic:blipFill>
                        <pic:spPr>
                          <a:xfrm>
                            <a:off x="0" y="0"/>
                            <a:ext cx="136903" cy="136903"/>
                          </a:xfrm>
                          <a:prstGeom prst="rect">
                            <a:avLst/>
                          </a:prstGeom>
                        </pic:spPr>
                      </pic:pic>
                    </a:graphicData>
                  </a:graphic>
                </wp:inline>
              </w:drawing>
            </w:r>
          </w:p>
        </w:tc>
        <w:tc>
          <w:tcPr>
            <w:tcW w:w="6757" w:type="dxa"/>
            <w:gridSpan w:val="4"/>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02F46E7C" w14:textId="77777777" w:rsidR="000F6E3F" w:rsidRPr="001B33DE" w:rsidRDefault="000F6E3F" w:rsidP="007D2303">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rPr>
            </w:pPr>
            <w:r w:rsidRPr="001B33DE">
              <w:rPr>
                <w:rFonts w:ascii="Times New Roman" w:hAnsi="Times New Roman" w:cs="Times New Roman"/>
                <w:color w:val="auto"/>
                <w:sz w:val="20"/>
              </w:rPr>
              <w:t>Taikomi šios lentelės 1-9 punktų reikalavimai.</w:t>
            </w:r>
          </w:p>
        </w:tc>
      </w:tr>
      <w:tr w:rsidR="000F6E3F" w:rsidRPr="001B33DE" w14:paraId="0D1F9FA1" w14:textId="77777777" w:rsidTr="00EC6580">
        <w:trPr>
          <w:trHeight w:val="144"/>
        </w:trPr>
        <w:tc>
          <w:tcPr>
            <w:cnfStyle w:val="001000000000" w:firstRow="0" w:lastRow="0" w:firstColumn="1" w:lastColumn="0" w:oddVBand="0" w:evenVBand="0" w:oddHBand="0" w:evenHBand="0" w:firstRowFirstColumn="0" w:firstRowLastColumn="0" w:lastRowFirstColumn="0" w:lastRowLastColumn="0"/>
            <w:tcW w:w="568" w:type="dxa"/>
            <w:tcBorders>
              <w:top w:val="single" w:sz="4" w:space="0" w:color="auto"/>
              <w:left w:val="single" w:sz="4" w:space="0" w:color="auto"/>
              <w:bottom w:val="single" w:sz="4" w:space="0" w:color="auto"/>
              <w:right w:val="single" w:sz="4" w:space="0" w:color="auto"/>
            </w:tcBorders>
            <w:shd w:val="clear" w:color="auto" w:fill="FFFFFF" w:themeFill="background1"/>
          </w:tcPr>
          <w:p w14:paraId="703DAFA8" w14:textId="77777777" w:rsidR="000F6E3F" w:rsidRPr="001B33DE" w:rsidRDefault="000F6E3F" w:rsidP="007D2303">
            <w:pPr>
              <w:jc w:val="right"/>
              <w:rPr>
                <w:rFonts w:ascii="Times New Roman" w:hAnsi="Times New Roman" w:cs="Times New Roman"/>
                <w:color w:val="auto"/>
                <w:sz w:val="20"/>
              </w:rPr>
            </w:pPr>
            <w:r w:rsidRPr="001B33DE">
              <w:rPr>
                <w:rFonts w:ascii="Times New Roman" w:hAnsi="Times New Roman" w:cs="Times New Roman"/>
                <w:color w:val="auto"/>
                <w:sz w:val="20"/>
              </w:rPr>
              <w:t>10.7</w:t>
            </w:r>
          </w:p>
        </w:tc>
        <w:tc>
          <w:tcPr>
            <w:tcW w:w="708" w:type="dxa"/>
            <w:tcBorders>
              <w:top w:val="single" w:sz="4" w:space="0" w:color="auto"/>
              <w:left w:val="single" w:sz="4" w:space="0" w:color="auto"/>
              <w:bottom w:val="single" w:sz="4" w:space="0" w:color="auto"/>
              <w:right w:val="single" w:sz="4" w:space="0" w:color="auto"/>
            </w:tcBorders>
            <w:shd w:val="clear" w:color="auto" w:fill="FFFFFF" w:themeFill="background1"/>
          </w:tcPr>
          <w:p w14:paraId="0988BCF1" w14:textId="6676B2EB" w:rsidR="000F6E3F" w:rsidRPr="001B33DE" w:rsidRDefault="001B6B2E" w:rsidP="007D230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auto"/>
                <w:sz w:val="20"/>
              </w:rPr>
            </w:pPr>
            <w:r>
              <w:rPr>
                <w:rFonts w:ascii="Times New Roman" w:hAnsi="Times New Roman" w:cs="Times New Roman"/>
                <w:b/>
                <w:bCs/>
                <w:color w:val="auto"/>
                <w:sz w:val="20"/>
              </w:rPr>
              <w:t>69.3 p.</w:t>
            </w:r>
          </w:p>
        </w:tc>
        <w:tc>
          <w:tcPr>
            <w:tcW w:w="2527" w:type="dxa"/>
            <w:tcBorders>
              <w:top w:val="single" w:sz="4" w:space="0" w:color="auto"/>
              <w:left w:val="single" w:sz="4" w:space="0" w:color="auto"/>
              <w:bottom w:val="single" w:sz="4" w:space="0" w:color="auto"/>
              <w:right w:val="single" w:sz="4" w:space="0" w:color="auto"/>
            </w:tcBorders>
            <w:shd w:val="clear" w:color="auto" w:fill="FFFFFF" w:themeFill="background1"/>
          </w:tcPr>
          <w:p w14:paraId="5DC5153C" w14:textId="77777777" w:rsidR="000F6E3F" w:rsidRPr="001B33DE" w:rsidRDefault="000F6E3F" w:rsidP="007D230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auto"/>
                <w:sz w:val="20"/>
              </w:rPr>
            </w:pPr>
            <w:r w:rsidRPr="001B33DE">
              <w:rPr>
                <w:rFonts w:ascii="Times New Roman" w:hAnsi="Times New Roman" w:cs="Times New Roman"/>
                <w:b/>
                <w:bCs/>
                <w:color w:val="auto"/>
                <w:sz w:val="20"/>
              </w:rPr>
              <w:t xml:space="preserve">Saulės elektrinė ant žemės (nekilnojamas įrenginys su pamatu yra statinys) </w:t>
            </w:r>
          </w:p>
        </w:tc>
        <w:tc>
          <w:tcPr>
            <w:tcW w:w="1410" w:type="dxa"/>
            <w:tcBorders>
              <w:top w:val="single" w:sz="4" w:space="0" w:color="auto"/>
              <w:left w:val="single" w:sz="4" w:space="0" w:color="auto"/>
              <w:bottom w:val="single" w:sz="4" w:space="0" w:color="auto"/>
              <w:right w:val="single" w:sz="4" w:space="0" w:color="auto"/>
            </w:tcBorders>
            <w:shd w:val="clear" w:color="auto" w:fill="FFFFFF" w:themeFill="background1"/>
          </w:tcPr>
          <w:p w14:paraId="6CCC74AA" w14:textId="77777777" w:rsidR="000F6E3F" w:rsidRPr="001B33DE" w:rsidRDefault="000F6E3F" w:rsidP="007D230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rPr>
            </w:pPr>
            <w:r w:rsidRPr="001B33DE">
              <w:rPr>
                <w:rFonts w:ascii="Times New Roman" w:hAnsi="Times New Roman" w:cs="Times New Roman"/>
                <w:noProof/>
                <w:sz w:val="20"/>
              </w:rPr>
              <w:drawing>
                <wp:inline distT="0" distB="0" distL="0" distR="0" wp14:anchorId="6DD2DEAC" wp14:editId="4DB55DDA">
                  <wp:extent cx="134816" cy="134816"/>
                  <wp:effectExtent l="0" t="0" r="0" b="0"/>
                  <wp:docPr id="1087337347" name="Graphic 9" descr="Check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4290362" name="Graphic 284290362" descr="Checkmark with solid fill"/>
                          <pic:cNvPicPr/>
                        </pic:nvPicPr>
                        <pic:blipFill>
                          <a:blip r:embed="rId10">
                            <a:extLst>
                              <a:ext uri="{96DAC541-7B7A-43D3-8B79-37D633B846F1}">
                                <asvg:svgBlip xmlns:asvg="http://schemas.microsoft.com/office/drawing/2016/SVG/main" r:embed="rId11"/>
                              </a:ext>
                            </a:extLst>
                          </a:blip>
                          <a:stretch>
                            <a:fillRect/>
                          </a:stretch>
                        </pic:blipFill>
                        <pic:spPr>
                          <a:xfrm>
                            <a:off x="0" y="0"/>
                            <a:ext cx="136903" cy="136903"/>
                          </a:xfrm>
                          <a:prstGeom prst="rect">
                            <a:avLst/>
                          </a:prstGeom>
                        </pic:spPr>
                      </pic:pic>
                    </a:graphicData>
                  </a:graphic>
                </wp:inline>
              </w:drawing>
            </w:r>
          </w:p>
          <w:p w14:paraId="7AA47DBD" w14:textId="77777777" w:rsidR="000F6E3F" w:rsidRPr="001B33DE" w:rsidRDefault="000F6E3F" w:rsidP="007D230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color w:val="auto"/>
                <w:sz w:val="20"/>
              </w:rPr>
            </w:pPr>
            <w:r w:rsidRPr="001B33DE">
              <w:rPr>
                <w:rFonts w:ascii="Times New Roman" w:hAnsi="Times New Roman" w:cs="Times New Roman"/>
                <w:color w:val="auto"/>
                <w:sz w:val="20"/>
              </w:rPr>
              <w:t>Privaloma žemės nuosavybė</w:t>
            </w:r>
          </w:p>
        </w:tc>
        <w:tc>
          <w:tcPr>
            <w:tcW w:w="1147" w:type="dxa"/>
            <w:tcBorders>
              <w:top w:val="single" w:sz="4" w:space="0" w:color="auto"/>
              <w:left w:val="single" w:sz="4" w:space="0" w:color="auto"/>
              <w:bottom w:val="single" w:sz="4" w:space="0" w:color="auto"/>
              <w:right w:val="single" w:sz="4" w:space="0" w:color="auto"/>
            </w:tcBorders>
            <w:shd w:val="clear" w:color="auto" w:fill="FFFFFF" w:themeFill="background1"/>
          </w:tcPr>
          <w:p w14:paraId="1378AFBA" w14:textId="77777777" w:rsidR="000F6E3F" w:rsidRPr="001B33DE" w:rsidRDefault="000F6E3F" w:rsidP="007D230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color w:val="auto"/>
                <w:sz w:val="20"/>
              </w:rPr>
            </w:pPr>
            <w:r w:rsidRPr="001B33DE">
              <w:rPr>
                <w:rFonts w:ascii="Times New Roman" w:hAnsi="Times New Roman" w:cs="Times New Roman"/>
                <w:noProof/>
                <w:color w:val="auto"/>
                <w:sz w:val="20"/>
              </w:rPr>
              <w:t>-</w:t>
            </w:r>
          </w:p>
        </w:tc>
        <w:tc>
          <w:tcPr>
            <w:tcW w:w="1200" w:type="dxa"/>
            <w:tcBorders>
              <w:top w:val="single" w:sz="4" w:space="0" w:color="auto"/>
              <w:left w:val="single" w:sz="4" w:space="0" w:color="auto"/>
              <w:bottom w:val="single" w:sz="4" w:space="0" w:color="auto"/>
              <w:right w:val="single" w:sz="4" w:space="0" w:color="auto"/>
            </w:tcBorders>
            <w:shd w:val="clear" w:color="auto" w:fill="FFFFFF" w:themeFill="background1"/>
          </w:tcPr>
          <w:p w14:paraId="17FA33FC" w14:textId="77777777" w:rsidR="000F6E3F" w:rsidRPr="001B33DE" w:rsidRDefault="000F6E3F" w:rsidP="007D230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color w:val="auto"/>
                <w:sz w:val="20"/>
              </w:rPr>
            </w:pPr>
            <w:r w:rsidRPr="001B33DE">
              <w:rPr>
                <w:rFonts w:ascii="Times New Roman" w:hAnsi="Times New Roman" w:cs="Times New Roman"/>
                <w:noProof/>
                <w:sz w:val="20"/>
              </w:rPr>
              <w:drawing>
                <wp:inline distT="0" distB="0" distL="0" distR="0" wp14:anchorId="41DE474A" wp14:editId="0761CC96">
                  <wp:extent cx="134816" cy="134816"/>
                  <wp:effectExtent l="0" t="0" r="0" b="0"/>
                  <wp:docPr id="272800133" name="Graphic 9" descr="Check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4290362" name="Graphic 284290362" descr="Checkmark with solid fill"/>
                          <pic:cNvPicPr/>
                        </pic:nvPicPr>
                        <pic:blipFill>
                          <a:blip r:embed="rId10">
                            <a:extLst>
                              <a:ext uri="{96DAC541-7B7A-43D3-8B79-37D633B846F1}">
                                <asvg:svgBlip xmlns:asvg="http://schemas.microsoft.com/office/drawing/2016/SVG/main" r:embed="rId11"/>
                              </a:ext>
                            </a:extLst>
                          </a:blip>
                          <a:stretch>
                            <a:fillRect/>
                          </a:stretch>
                        </pic:blipFill>
                        <pic:spPr>
                          <a:xfrm>
                            <a:off x="0" y="0"/>
                            <a:ext cx="136903" cy="136903"/>
                          </a:xfrm>
                          <a:prstGeom prst="rect">
                            <a:avLst/>
                          </a:prstGeom>
                        </pic:spPr>
                      </pic:pic>
                    </a:graphicData>
                  </a:graphic>
                </wp:inline>
              </w:drawing>
            </w:r>
          </w:p>
        </w:tc>
        <w:tc>
          <w:tcPr>
            <w:tcW w:w="6757" w:type="dxa"/>
            <w:gridSpan w:val="4"/>
            <w:tcBorders>
              <w:top w:val="single" w:sz="4" w:space="0" w:color="auto"/>
              <w:left w:val="single" w:sz="4" w:space="0" w:color="auto"/>
              <w:bottom w:val="single" w:sz="4" w:space="0" w:color="auto"/>
              <w:right w:val="single" w:sz="4" w:space="0" w:color="auto"/>
            </w:tcBorders>
            <w:shd w:val="clear" w:color="auto" w:fill="FFFFFF" w:themeFill="background1"/>
          </w:tcPr>
          <w:p w14:paraId="74A913F9" w14:textId="77777777" w:rsidR="000F6E3F" w:rsidRPr="001B33DE" w:rsidRDefault="000F6E3F" w:rsidP="007D230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rPr>
            </w:pPr>
            <w:r w:rsidRPr="001B33DE">
              <w:rPr>
                <w:rFonts w:ascii="Times New Roman" w:hAnsi="Times New Roman" w:cs="Times New Roman"/>
                <w:color w:val="auto"/>
                <w:sz w:val="20"/>
              </w:rPr>
              <w:t>Taikomi šios lentelės 1-9 punktų reikalavimai. Papildomai privalomas prijungimas prie ESO tinklų. Su paraiška teikiamos ESO sąlygos. Su mokėjimo prašymu teikiami: saulės elektrinės prijungimo prie ESO tinklų sutartis; elektros tinklų nuosavybės ribų aktas; rangovo deklaracija.</w:t>
            </w:r>
          </w:p>
          <w:p w14:paraId="157037F6" w14:textId="77777777" w:rsidR="000F6E3F" w:rsidRPr="001B33DE" w:rsidRDefault="000F6E3F" w:rsidP="007D230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rPr>
            </w:pPr>
          </w:p>
        </w:tc>
      </w:tr>
      <w:tr w:rsidR="00A0447B" w:rsidRPr="001B33DE" w14:paraId="4880BAA7" w14:textId="77777777" w:rsidTr="00EC6580">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568" w:type="dxa"/>
            <w:tcBorders>
              <w:top w:val="single" w:sz="4" w:space="0" w:color="auto"/>
              <w:left w:val="single" w:sz="4" w:space="0" w:color="auto"/>
              <w:bottom w:val="single" w:sz="4" w:space="0" w:color="auto"/>
              <w:right w:val="single" w:sz="4" w:space="0" w:color="auto"/>
            </w:tcBorders>
            <w:shd w:val="clear" w:color="auto" w:fill="FFFFFF" w:themeFill="background1"/>
          </w:tcPr>
          <w:p w14:paraId="113B8D00" w14:textId="3A9B6350" w:rsidR="00A0447B" w:rsidRPr="00A0447B" w:rsidRDefault="00A0447B" w:rsidP="00A0447B">
            <w:pPr>
              <w:rPr>
                <w:sz w:val="20"/>
              </w:rPr>
            </w:pPr>
            <w:r w:rsidRPr="001B33DE">
              <w:rPr>
                <w:rFonts w:ascii="Times New Roman" w:hAnsi="Times New Roman" w:cs="Times New Roman"/>
                <w:color w:val="auto"/>
                <w:sz w:val="20"/>
              </w:rPr>
              <w:t>10.</w:t>
            </w:r>
            <w:r>
              <w:rPr>
                <w:rFonts w:ascii="Times New Roman" w:hAnsi="Times New Roman" w:cs="Times New Roman"/>
                <w:color w:val="auto"/>
                <w:sz w:val="20"/>
              </w:rPr>
              <w:t>8</w:t>
            </w:r>
          </w:p>
        </w:tc>
        <w:tc>
          <w:tcPr>
            <w:tcW w:w="708" w:type="dxa"/>
            <w:tcBorders>
              <w:top w:val="single" w:sz="4" w:space="0" w:color="auto"/>
              <w:left w:val="single" w:sz="4" w:space="0" w:color="auto"/>
              <w:bottom w:val="single" w:sz="4" w:space="0" w:color="auto"/>
              <w:right w:val="single" w:sz="4" w:space="0" w:color="auto"/>
            </w:tcBorders>
            <w:shd w:val="clear" w:color="auto" w:fill="FFFFFF" w:themeFill="background1"/>
          </w:tcPr>
          <w:p w14:paraId="349D049B" w14:textId="035EB941" w:rsidR="00A0447B" w:rsidRPr="001B33DE" w:rsidRDefault="001B6B2E" w:rsidP="00A0447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auto"/>
                <w:sz w:val="20"/>
              </w:rPr>
            </w:pPr>
            <w:r>
              <w:rPr>
                <w:rFonts w:ascii="Times New Roman" w:hAnsi="Times New Roman" w:cs="Times New Roman"/>
                <w:b/>
                <w:bCs/>
                <w:color w:val="auto"/>
                <w:sz w:val="20"/>
              </w:rPr>
              <w:t>69.3 p.</w:t>
            </w:r>
          </w:p>
        </w:tc>
        <w:tc>
          <w:tcPr>
            <w:tcW w:w="2527" w:type="dxa"/>
            <w:tcBorders>
              <w:top w:val="single" w:sz="4" w:space="0" w:color="auto"/>
              <w:left w:val="single" w:sz="4" w:space="0" w:color="auto"/>
              <w:bottom w:val="single" w:sz="4" w:space="0" w:color="auto"/>
              <w:right w:val="single" w:sz="4" w:space="0" w:color="auto"/>
            </w:tcBorders>
            <w:shd w:val="clear" w:color="auto" w:fill="FFFFFF" w:themeFill="background1"/>
          </w:tcPr>
          <w:p w14:paraId="06C66C5A" w14:textId="77777777" w:rsidR="00A0447B" w:rsidRPr="001B33DE" w:rsidRDefault="00A0447B" w:rsidP="00A0447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auto"/>
                <w:sz w:val="20"/>
              </w:rPr>
            </w:pPr>
            <w:r w:rsidRPr="001B33DE">
              <w:rPr>
                <w:rFonts w:ascii="Times New Roman" w:hAnsi="Times New Roman" w:cs="Times New Roman"/>
                <w:b/>
                <w:bCs/>
                <w:color w:val="auto"/>
                <w:sz w:val="20"/>
              </w:rPr>
              <w:t>Saulės elektrinė ant pastato /kilnojamo namelio</w:t>
            </w:r>
          </w:p>
        </w:tc>
        <w:tc>
          <w:tcPr>
            <w:tcW w:w="1410" w:type="dxa"/>
            <w:tcBorders>
              <w:top w:val="single" w:sz="4" w:space="0" w:color="auto"/>
              <w:left w:val="single" w:sz="4" w:space="0" w:color="auto"/>
              <w:bottom w:val="single" w:sz="4" w:space="0" w:color="auto"/>
              <w:right w:val="single" w:sz="4" w:space="0" w:color="auto"/>
            </w:tcBorders>
            <w:shd w:val="clear" w:color="auto" w:fill="FFFFFF" w:themeFill="background1"/>
          </w:tcPr>
          <w:p w14:paraId="05377B76" w14:textId="77777777" w:rsidR="00A0447B" w:rsidRPr="001B33DE" w:rsidRDefault="00A0447B" w:rsidP="00A0447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color w:val="auto"/>
                <w:sz w:val="20"/>
              </w:rPr>
            </w:pPr>
            <w:r w:rsidRPr="001B33DE">
              <w:rPr>
                <w:rFonts w:ascii="Times New Roman" w:hAnsi="Times New Roman" w:cs="Times New Roman"/>
                <w:noProof/>
                <w:sz w:val="20"/>
              </w:rPr>
              <w:drawing>
                <wp:inline distT="0" distB="0" distL="0" distR="0" wp14:anchorId="4DF23CC8" wp14:editId="61129786">
                  <wp:extent cx="134816" cy="134816"/>
                  <wp:effectExtent l="0" t="0" r="0" b="0"/>
                  <wp:docPr id="666628704" name="Graphic 9" descr="Check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4290362" name="Graphic 284290362" descr="Checkmark with solid fill"/>
                          <pic:cNvPicPr/>
                        </pic:nvPicPr>
                        <pic:blipFill>
                          <a:blip r:embed="rId10">
                            <a:extLst>
                              <a:ext uri="{96DAC541-7B7A-43D3-8B79-37D633B846F1}">
                                <asvg:svgBlip xmlns:asvg="http://schemas.microsoft.com/office/drawing/2016/SVG/main" r:embed="rId11"/>
                              </a:ext>
                            </a:extLst>
                          </a:blip>
                          <a:stretch>
                            <a:fillRect/>
                          </a:stretch>
                        </pic:blipFill>
                        <pic:spPr>
                          <a:xfrm>
                            <a:off x="0" y="0"/>
                            <a:ext cx="136903" cy="136903"/>
                          </a:xfrm>
                          <a:prstGeom prst="rect">
                            <a:avLst/>
                          </a:prstGeom>
                        </pic:spPr>
                      </pic:pic>
                    </a:graphicData>
                  </a:graphic>
                </wp:inline>
              </w:drawing>
            </w:r>
          </w:p>
        </w:tc>
        <w:tc>
          <w:tcPr>
            <w:tcW w:w="1147" w:type="dxa"/>
            <w:tcBorders>
              <w:top w:val="single" w:sz="4" w:space="0" w:color="auto"/>
              <w:left w:val="single" w:sz="4" w:space="0" w:color="auto"/>
              <w:bottom w:val="single" w:sz="4" w:space="0" w:color="auto"/>
              <w:right w:val="single" w:sz="4" w:space="0" w:color="auto"/>
            </w:tcBorders>
            <w:shd w:val="clear" w:color="auto" w:fill="FFFFFF" w:themeFill="background1"/>
          </w:tcPr>
          <w:p w14:paraId="3C880B46" w14:textId="77777777" w:rsidR="00A0447B" w:rsidRPr="001B33DE" w:rsidRDefault="00A0447B" w:rsidP="00A0447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color w:val="auto"/>
                <w:sz w:val="20"/>
              </w:rPr>
            </w:pPr>
            <w:r w:rsidRPr="001B33DE">
              <w:rPr>
                <w:rFonts w:ascii="Times New Roman" w:hAnsi="Times New Roman" w:cs="Times New Roman"/>
                <w:noProof/>
                <w:sz w:val="20"/>
              </w:rPr>
              <w:drawing>
                <wp:inline distT="0" distB="0" distL="0" distR="0" wp14:anchorId="214BEBD7" wp14:editId="78A349C1">
                  <wp:extent cx="134816" cy="134816"/>
                  <wp:effectExtent l="0" t="0" r="0" b="0"/>
                  <wp:docPr id="501041310" name="Graphic 9" descr="Check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4290362" name="Graphic 284290362" descr="Checkmark with solid fill"/>
                          <pic:cNvPicPr/>
                        </pic:nvPicPr>
                        <pic:blipFill>
                          <a:blip r:embed="rId10">
                            <a:extLst>
                              <a:ext uri="{96DAC541-7B7A-43D3-8B79-37D633B846F1}">
                                <asvg:svgBlip xmlns:asvg="http://schemas.microsoft.com/office/drawing/2016/SVG/main" r:embed="rId11"/>
                              </a:ext>
                            </a:extLst>
                          </a:blip>
                          <a:stretch>
                            <a:fillRect/>
                          </a:stretch>
                        </pic:blipFill>
                        <pic:spPr>
                          <a:xfrm>
                            <a:off x="0" y="0"/>
                            <a:ext cx="136903" cy="136903"/>
                          </a:xfrm>
                          <a:prstGeom prst="rect">
                            <a:avLst/>
                          </a:prstGeom>
                        </pic:spPr>
                      </pic:pic>
                    </a:graphicData>
                  </a:graphic>
                </wp:inline>
              </w:drawing>
            </w:r>
          </w:p>
        </w:tc>
        <w:tc>
          <w:tcPr>
            <w:tcW w:w="1200" w:type="dxa"/>
            <w:tcBorders>
              <w:top w:val="single" w:sz="4" w:space="0" w:color="auto"/>
              <w:left w:val="single" w:sz="4" w:space="0" w:color="auto"/>
              <w:bottom w:val="single" w:sz="4" w:space="0" w:color="auto"/>
              <w:right w:val="single" w:sz="4" w:space="0" w:color="auto"/>
            </w:tcBorders>
            <w:shd w:val="clear" w:color="auto" w:fill="FFFFFF" w:themeFill="background1"/>
          </w:tcPr>
          <w:p w14:paraId="4A25591E" w14:textId="77777777" w:rsidR="00A0447B" w:rsidRPr="001B33DE" w:rsidRDefault="00A0447B" w:rsidP="00A0447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color w:val="auto"/>
                <w:sz w:val="20"/>
              </w:rPr>
            </w:pPr>
            <w:r w:rsidRPr="001B33DE">
              <w:rPr>
                <w:rFonts w:ascii="Times New Roman" w:hAnsi="Times New Roman" w:cs="Times New Roman"/>
                <w:noProof/>
                <w:sz w:val="20"/>
              </w:rPr>
              <w:drawing>
                <wp:inline distT="0" distB="0" distL="0" distR="0" wp14:anchorId="2B51693A" wp14:editId="6D3E9023">
                  <wp:extent cx="134816" cy="134816"/>
                  <wp:effectExtent l="0" t="0" r="0" b="0"/>
                  <wp:docPr id="1399616726" name="Graphic 9" descr="Check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4290362" name="Graphic 284290362" descr="Checkmark with solid fill"/>
                          <pic:cNvPicPr/>
                        </pic:nvPicPr>
                        <pic:blipFill>
                          <a:blip r:embed="rId10">
                            <a:extLst>
                              <a:ext uri="{96DAC541-7B7A-43D3-8B79-37D633B846F1}">
                                <asvg:svgBlip xmlns:asvg="http://schemas.microsoft.com/office/drawing/2016/SVG/main" r:embed="rId11"/>
                              </a:ext>
                            </a:extLst>
                          </a:blip>
                          <a:stretch>
                            <a:fillRect/>
                          </a:stretch>
                        </pic:blipFill>
                        <pic:spPr>
                          <a:xfrm>
                            <a:off x="0" y="0"/>
                            <a:ext cx="136903" cy="136903"/>
                          </a:xfrm>
                          <a:prstGeom prst="rect">
                            <a:avLst/>
                          </a:prstGeom>
                        </pic:spPr>
                      </pic:pic>
                    </a:graphicData>
                  </a:graphic>
                </wp:inline>
              </w:drawing>
            </w:r>
          </w:p>
        </w:tc>
        <w:tc>
          <w:tcPr>
            <w:tcW w:w="6757" w:type="dxa"/>
            <w:gridSpan w:val="4"/>
            <w:tcBorders>
              <w:top w:val="single" w:sz="4" w:space="0" w:color="auto"/>
              <w:left w:val="single" w:sz="4" w:space="0" w:color="auto"/>
              <w:bottom w:val="single" w:sz="4" w:space="0" w:color="auto"/>
              <w:right w:val="single" w:sz="4" w:space="0" w:color="auto"/>
            </w:tcBorders>
            <w:shd w:val="clear" w:color="auto" w:fill="FFFFFF" w:themeFill="background1"/>
          </w:tcPr>
          <w:p w14:paraId="15D8A1D4" w14:textId="77777777" w:rsidR="00A0447B" w:rsidRPr="001B33DE" w:rsidRDefault="00A0447B" w:rsidP="00A0447B">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rPr>
            </w:pPr>
            <w:r w:rsidRPr="001B33DE">
              <w:rPr>
                <w:rFonts w:ascii="Times New Roman" w:hAnsi="Times New Roman" w:cs="Times New Roman"/>
                <w:color w:val="auto"/>
                <w:sz w:val="20"/>
              </w:rPr>
              <w:t>Su paraiška teikiamos ESO sąlygos. Privalomas prijungimas prie ESO tinklų. Su paraiška teikiamos ESO sąlygos. Su mokėjimo prašymu teikiami: saulės elektrinės prijungimo prie ESO tinklų sutartis; elektros tinklų nuosavybės ribų aktas; rangovo deklaracija.</w:t>
            </w:r>
          </w:p>
          <w:p w14:paraId="32C4F1E5" w14:textId="77777777" w:rsidR="00A0447B" w:rsidRPr="001B33DE" w:rsidRDefault="00A0447B" w:rsidP="00A0447B">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rPr>
            </w:pPr>
          </w:p>
        </w:tc>
      </w:tr>
      <w:tr w:rsidR="002C5020" w:rsidRPr="001B33DE" w14:paraId="4D1D8DAB" w14:textId="77777777" w:rsidTr="009D23B4">
        <w:trPr>
          <w:trHeight w:val="144"/>
        </w:trPr>
        <w:tc>
          <w:tcPr>
            <w:cnfStyle w:val="001000000000" w:firstRow="0" w:lastRow="0" w:firstColumn="1" w:lastColumn="0" w:oddVBand="0" w:evenVBand="0" w:oddHBand="0" w:evenHBand="0" w:firstRowFirstColumn="0" w:firstRowLastColumn="0" w:lastRowFirstColumn="0" w:lastRowLastColumn="0"/>
            <w:tcW w:w="568" w:type="dxa"/>
            <w:tcBorders>
              <w:top w:val="single" w:sz="4" w:space="0" w:color="auto"/>
              <w:left w:val="single" w:sz="4" w:space="0" w:color="auto"/>
              <w:bottom w:val="single" w:sz="4" w:space="0" w:color="auto"/>
              <w:right w:val="single" w:sz="4" w:space="0" w:color="auto"/>
            </w:tcBorders>
            <w:shd w:val="clear" w:color="auto" w:fill="FFFFFF" w:themeFill="background1"/>
          </w:tcPr>
          <w:p w14:paraId="59E2AB30" w14:textId="5B39256E" w:rsidR="002C5020" w:rsidRPr="001B33DE" w:rsidRDefault="002C5020" w:rsidP="00A0447B">
            <w:pPr>
              <w:rPr>
                <w:sz w:val="20"/>
              </w:rPr>
            </w:pPr>
            <w:r w:rsidRPr="001B33DE">
              <w:rPr>
                <w:rFonts w:ascii="Times New Roman" w:hAnsi="Times New Roman" w:cs="Times New Roman"/>
                <w:color w:val="auto"/>
                <w:sz w:val="20"/>
              </w:rPr>
              <w:t>10.</w:t>
            </w:r>
            <w:r>
              <w:rPr>
                <w:rFonts w:ascii="Times New Roman" w:hAnsi="Times New Roman" w:cs="Times New Roman"/>
                <w:color w:val="auto"/>
                <w:sz w:val="20"/>
              </w:rPr>
              <w:t>9</w:t>
            </w:r>
          </w:p>
        </w:tc>
        <w:tc>
          <w:tcPr>
            <w:tcW w:w="708" w:type="dxa"/>
            <w:tcBorders>
              <w:top w:val="single" w:sz="4" w:space="0" w:color="auto"/>
              <w:left w:val="single" w:sz="4" w:space="0" w:color="auto"/>
              <w:bottom w:val="single" w:sz="4" w:space="0" w:color="auto"/>
              <w:right w:val="single" w:sz="4" w:space="0" w:color="auto"/>
            </w:tcBorders>
            <w:shd w:val="clear" w:color="auto" w:fill="FFFFFF" w:themeFill="background1"/>
          </w:tcPr>
          <w:p w14:paraId="67CE24A8" w14:textId="77777777" w:rsidR="002C5020" w:rsidRDefault="002C5020" w:rsidP="00A0447B">
            <w:pPr>
              <w:cnfStyle w:val="000000000000" w:firstRow="0" w:lastRow="0" w:firstColumn="0" w:lastColumn="0" w:oddVBand="0" w:evenVBand="0" w:oddHBand="0" w:evenHBand="0" w:firstRowFirstColumn="0" w:firstRowLastColumn="0" w:lastRowFirstColumn="0" w:lastRowLastColumn="0"/>
              <w:rPr>
                <w:b/>
                <w:bCs/>
                <w:sz w:val="20"/>
              </w:rPr>
            </w:pPr>
          </w:p>
        </w:tc>
        <w:tc>
          <w:tcPr>
            <w:tcW w:w="2527" w:type="dxa"/>
            <w:tcBorders>
              <w:top w:val="single" w:sz="4" w:space="0" w:color="auto"/>
              <w:left w:val="single" w:sz="4" w:space="0" w:color="auto"/>
              <w:bottom w:val="single" w:sz="4" w:space="0" w:color="auto"/>
              <w:right w:val="single" w:sz="4" w:space="0" w:color="auto"/>
            </w:tcBorders>
            <w:shd w:val="clear" w:color="auto" w:fill="FFFFFF" w:themeFill="background1"/>
          </w:tcPr>
          <w:p w14:paraId="6A612129" w14:textId="14C6B1F1" w:rsidR="002C5020" w:rsidRPr="00A8267C" w:rsidRDefault="002C5020" w:rsidP="00A0447B">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sz w:val="20"/>
              </w:rPr>
            </w:pPr>
            <w:r w:rsidRPr="00A8267C">
              <w:rPr>
                <w:rFonts w:asciiTheme="majorBidi" w:hAnsiTheme="majorBidi" w:cstheme="majorBidi"/>
                <w:b/>
                <w:bCs/>
                <w:color w:val="000000" w:themeColor="text1"/>
                <w:sz w:val="20"/>
              </w:rPr>
              <w:t xml:space="preserve">Moduliniai nameliai </w:t>
            </w:r>
          </w:p>
        </w:tc>
        <w:tc>
          <w:tcPr>
            <w:tcW w:w="10514" w:type="dxa"/>
            <w:gridSpan w:val="7"/>
            <w:tcBorders>
              <w:top w:val="single" w:sz="4" w:space="0" w:color="auto"/>
              <w:left w:val="single" w:sz="4" w:space="0" w:color="auto"/>
              <w:bottom w:val="single" w:sz="4" w:space="0" w:color="auto"/>
              <w:right w:val="single" w:sz="4" w:space="0" w:color="auto"/>
            </w:tcBorders>
            <w:shd w:val="clear" w:color="auto" w:fill="FFFFFF" w:themeFill="background1"/>
          </w:tcPr>
          <w:p w14:paraId="6430CDAE" w14:textId="756ECB18" w:rsidR="002C5020" w:rsidRPr="00122713" w:rsidRDefault="001D1B29" w:rsidP="00C67DAC">
            <w:pPr>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color w:val="000000" w:themeColor="text1"/>
                <w:sz w:val="20"/>
              </w:rPr>
            </w:pPr>
            <w:r w:rsidRPr="00122713">
              <w:rPr>
                <w:rFonts w:asciiTheme="majorBidi" w:hAnsiTheme="majorBidi" w:cstheme="majorBidi"/>
                <w:b/>
                <w:bCs/>
                <w:color w:val="000000" w:themeColor="text1"/>
                <w:sz w:val="20"/>
              </w:rPr>
              <w:t>Statyb</w:t>
            </w:r>
            <w:r w:rsidR="0002779C" w:rsidRPr="00122713">
              <w:rPr>
                <w:rFonts w:asciiTheme="majorBidi" w:hAnsiTheme="majorBidi" w:cstheme="majorBidi"/>
                <w:b/>
                <w:bCs/>
                <w:color w:val="000000" w:themeColor="text1"/>
                <w:sz w:val="20"/>
              </w:rPr>
              <w:t>as</w:t>
            </w:r>
            <w:r w:rsidRPr="00122713">
              <w:rPr>
                <w:rFonts w:asciiTheme="majorBidi" w:hAnsiTheme="majorBidi" w:cstheme="majorBidi"/>
                <w:b/>
                <w:bCs/>
                <w:color w:val="000000" w:themeColor="text1"/>
                <w:sz w:val="20"/>
              </w:rPr>
              <w:t xml:space="preserve"> leid</w:t>
            </w:r>
            <w:r w:rsidR="0002779C" w:rsidRPr="00122713">
              <w:rPr>
                <w:rFonts w:asciiTheme="majorBidi" w:hAnsiTheme="majorBidi" w:cstheme="majorBidi"/>
                <w:b/>
                <w:bCs/>
                <w:color w:val="000000" w:themeColor="text1"/>
                <w:sz w:val="20"/>
              </w:rPr>
              <w:t>žiantys dokumentai</w:t>
            </w:r>
            <w:r w:rsidRPr="00122713">
              <w:rPr>
                <w:rFonts w:asciiTheme="majorBidi" w:hAnsiTheme="majorBidi" w:cstheme="majorBidi"/>
                <w:b/>
                <w:bCs/>
                <w:color w:val="000000" w:themeColor="text1"/>
                <w:sz w:val="20"/>
              </w:rPr>
              <w:t xml:space="preserve"> privalom</w:t>
            </w:r>
            <w:r w:rsidR="0002779C" w:rsidRPr="00122713">
              <w:rPr>
                <w:rFonts w:asciiTheme="majorBidi" w:hAnsiTheme="majorBidi" w:cstheme="majorBidi"/>
                <w:b/>
                <w:bCs/>
                <w:color w:val="000000" w:themeColor="text1"/>
                <w:sz w:val="20"/>
              </w:rPr>
              <w:t>i</w:t>
            </w:r>
            <w:r w:rsidR="00C67DAC" w:rsidRPr="00122713">
              <w:rPr>
                <w:rFonts w:asciiTheme="majorBidi" w:hAnsiTheme="majorBidi" w:cstheme="majorBidi"/>
                <w:b/>
                <w:bCs/>
                <w:color w:val="000000" w:themeColor="text1"/>
                <w:sz w:val="20"/>
              </w:rPr>
              <w:t xml:space="preserve"> </w:t>
            </w:r>
            <w:r w:rsidR="00C67DAC" w:rsidRPr="00122713">
              <w:rPr>
                <w:rFonts w:asciiTheme="majorBidi" w:hAnsiTheme="majorBidi" w:cstheme="majorBidi"/>
                <w:b/>
                <w:bCs/>
                <w:color w:val="000000" w:themeColor="text1"/>
                <w:sz w:val="20"/>
              </w:rPr>
              <w:t>(Statybos įstatymas  STR 1.01.03.:2017 5 priedas)</w:t>
            </w:r>
            <w:r w:rsidRPr="00122713">
              <w:rPr>
                <w:rFonts w:asciiTheme="majorBidi" w:hAnsiTheme="majorBidi" w:cstheme="majorBidi"/>
                <w:b/>
                <w:bCs/>
                <w:color w:val="000000" w:themeColor="text1"/>
                <w:sz w:val="20"/>
              </w:rPr>
              <w:t>:</w:t>
            </w:r>
          </w:p>
          <w:p w14:paraId="039315E1" w14:textId="77777777" w:rsidR="002E3C96" w:rsidRPr="002E3C96" w:rsidRDefault="0002779C" w:rsidP="002E3C96">
            <w:pPr>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sz w:val="20"/>
              </w:rPr>
            </w:pPr>
            <w:r w:rsidRPr="002E3C96">
              <w:rPr>
                <w:rFonts w:asciiTheme="majorBidi" w:hAnsiTheme="majorBidi" w:cstheme="majorBidi"/>
                <w:color w:val="000000" w:themeColor="text1"/>
                <w:sz w:val="20"/>
              </w:rPr>
              <w:t xml:space="preserve">1. </w:t>
            </w:r>
            <w:r w:rsidR="00C67DAC" w:rsidRPr="002E3C96">
              <w:rPr>
                <w:rFonts w:asciiTheme="majorBidi" w:hAnsiTheme="majorBidi" w:cstheme="majorBidi"/>
                <w:color w:val="000000" w:themeColor="text1"/>
                <w:sz w:val="20"/>
              </w:rPr>
              <w:t>Jei modulinio namelio paskirtis gyvenamoji</w:t>
            </w:r>
            <w:r w:rsidR="00C67DAC" w:rsidRPr="002E3C96">
              <w:rPr>
                <w:rFonts w:asciiTheme="majorBidi" w:hAnsiTheme="majorBidi" w:cstheme="majorBidi"/>
                <w:color w:val="000000" w:themeColor="text1"/>
                <w:sz w:val="20"/>
              </w:rPr>
              <w:t xml:space="preserve">; </w:t>
            </w:r>
          </w:p>
          <w:p w14:paraId="7543CB1A" w14:textId="19645F04" w:rsidR="002E3C96" w:rsidRDefault="00C67DAC" w:rsidP="002E3C96">
            <w:pPr>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sz w:val="20"/>
              </w:rPr>
            </w:pPr>
            <w:r w:rsidRPr="002E3C96">
              <w:rPr>
                <w:rFonts w:asciiTheme="majorBidi" w:hAnsiTheme="majorBidi" w:cstheme="majorBidi"/>
                <w:color w:val="000000" w:themeColor="text1"/>
                <w:sz w:val="20"/>
              </w:rPr>
              <w:t xml:space="preserve">2. </w:t>
            </w:r>
            <w:r w:rsidR="002E3C96" w:rsidRPr="002E3C96">
              <w:rPr>
                <w:rFonts w:asciiTheme="majorBidi" w:hAnsiTheme="majorBidi" w:cstheme="majorBidi"/>
                <w:color w:val="000000" w:themeColor="text1"/>
                <w:sz w:val="20"/>
              </w:rPr>
              <w:t>visi techniniai parametrai</w:t>
            </w:r>
            <w:r w:rsidR="002E3C96" w:rsidRPr="002E3C96">
              <w:rPr>
                <w:rFonts w:asciiTheme="majorBidi" w:hAnsiTheme="majorBidi" w:cstheme="majorBidi"/>
                <w:color w:val="000000" w:themeColor="text1"/>
                <w:sz w:val="20"/>
              </w:rPr>
              <w:t xml:space="preserve"> viršija</w:t>
            </w:r>
            <w:r w:rsidR="002E3C96" w:rsidRPr="002E3C96">
              <w:rPr>
                <w:rFonts w:asciiTheme="majorBidi" w:hAnsiTheme="majorBidi" w:cstheme="majorBidi"/>
                <w:color w:val="000000" w:themeColor="text1"/>
                <w:sz w:val="20"/>
              </w:rPr>
              <w:t>: plotis ≤ 80 m², aukštis  ≤ 8,5 m (STR 1.01.03.:2017 5 priedas), atstumas tarp atraminių konstrukcijų ≤ 6 m (STR 1.01.03.:2017 31 p.)</w:t>
            </w:r>
            <w:r w:rsidR="002E3C96" w:rsidRPr="002E3C96">
              <w:rPr>
                <w:rFonts w:asciiTheme="majorBidi" w:hAnsiTheme="majorBidi" w:cstheme="majorBidi"/>
                <w:color w:val="000000" w:themeColor="text1"/>
                <w:sz w:val="20"/>
              </w:rPr>
              <w:t>;</w:t>
            </w:r>
          </w:p>
          <w:p w14:paraId="3E94B076" w14:textId="1781C264" w:rsidR="002E3C96" w:rsidRDefault="002E3C96" w:rsidP="00463B3C">
            <w:pPr>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sz w:val="20"/>
              </w:rPr>
            </w:pPr>
            <w:r>
              <w:rPr>
                <w:rFonts w:asciiTheme="majorBidi" w:hAnsiTheme="majorBidi" w:cstheme="majorBidi"/>
                <w:color w:val="000000" w:themeColor="text1"/>
                <w:sz w:val="20"/>
              </w:rPr>
              <w:t xml:space="preserve">3. </w:t>
            </w:r>
            <w:r w:rsidR="00463B3C" w:rsidRPr="00463B3C">
              <w:rPr>
                <w:rFonts w:asciiTheme="majorBidi" w:hAnsiTheme="majorBidi" w:cstheme="majorBidi"/>
                <w:color w:val="000000" w:themeColor="text1"/>
                <w:sz w:val="20"/>
              </w:rPr>
              <w:t xml:space="preserve">jei prie </w:t>
            </w:r>
            <w:r w:rsidR="00463B3C">
              <w:rPr>
                <w:rFonts w:asciiTheme="majorBidi" w:hAnsiTheme="majorBidi" w:cstheme="majorBidi"/>
                <w:color w:val="000000" w:themeColor="text1"/>
                <w:sz w:val="20"/>
              </w:rPr>
              <w:t xml:space="preserve">modulinio </w:t>
            </w:r>
            <w:r w:rsidR="00463B3C" w:rsidRPr="00463B3C">
              <w:rPr>
                <w:rFonts w:asciiTheme="majorBidi" w:hAnsiTheme="majorBidi" w:cstheme="majorBidi"/>
                <w:color w:val="000000" w:themeColor="text1"/>
                <w:sz w:val="20"/>
              </w:rPr>
              <w:t>namelio sumontuojami inžineriniai statiniai (gręžinys, kanalizacija) arba yra jungiamasi prie centralizuotų tinklų</w:t>
            </w:r>
            <w:r w:rsidR="00463B3C">
              <w:rPr>
                <w:rFonts w:asciiTheme="majorBidi" w:hAnsiTheme="majorBidi" w:cstheme="majorBidi"/>
                <w:color w:val="000000" w:themeColor="text1"/>
                <w:sz w:val="20"/>
              </w:rPr>
              <w:t>;</w:t>
            </w:r>
          </w:p>
          <w:p w14:paraId="11383F87" w14:textId="2680F765" w:rsidR="00463B3C" w:rsidRPr="002E3C96" w:rsidRDefault="00463B3C" w:rsidP="008B040E">
            <w:pPr>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sz w:val="20"/>
              </w:rPr>
            </w:pPr>
            <w:r>
              <w:rPr>
                <w:rFonts w:asciiTheme="majorBidi" w:hAnsiTheme="majorBidi" w:cstheme="majorBidi"/>
                <w:color w:val="000000" w:themeColor="text1"/>
                <w:sz w:val="20"/>
              </w:rPr>
              <w:t xml:space="preserve">4. </w:t>
            </w:r>
            <w:r w:rsidR="00442DC9">
              <w:rPr>
                <w:rFonts w:asciiTheme="majorBidi" w:hAnsiTheme="majorBidi" w:cstheme="majorBidi"/>
                <w:color w:val="000000" w:themeColor="text1"/>
                <w:sz w:val="20"/>
              </w:rPr>
              <w:t xml:space="preserve">jei modulinis namelis pastatomos </w:t>
            </w:r>
            <w:r w:rsidR="008B040E" w:rsidRPr="008B040E">
              <w:rPr>
                <w:rFonts w:asciiTheme="majorBidi" w:hAnsiTheme="majorBidi" w:cstheme="majorBidi"/>
                <w:color w:val="000000" w:themeColor="text1"/>
                <w:sz w:val="20"/>
              </w:rPr>
              <w:t>saugomose teritorijose ar kultūros paveldo objektų apsaugos zonose</w:t>
            </w:r>
            <w:r w:rsidR="008B040E">
              <w:rPr>
                <w:rFonts w:asciiTheme="majorBidi" w:hAnsiTheme="majorBidi" w:cstheme="majorBidi"/>
                <w:color w:val="000000" w:themeColor="text1"/>
                <w:sz w:val="20"/>
              </w:rPr>
              <w:t xml:space="preserve">. </w:t>
            </w:r>
          </w:p>
          <w:p w14:paraId="52CBB44E" w14:textId="77777777" w:rsidR="002E3C96" w:rsidRPr="002E3C96" w:rsidRDefault="002E3C96" w:rsidP="002E3C96">
            <w:pPr>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color w:val="000000" w:themeColor="text1"/>
                <w:sz w:val="20"/>
              </w:rPr>
            </w:pPr>
          </w:p>
          <w:p w14:paraId="41F09F9F" w14:textId="09D1740E" w:rsidR="00122713" w:rsidRPr="00122713" w:rsidRDefault="00122713" w:rsidP="00122713">
            <w:pPr>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sz w:val="20"/>
              </w:rPr>
            </w:pPr>
            <w:r w:rsidRPr="00122713">
              <w:rPr>
                <w:rFonts w:asciiTheme="majorBidi" w:hAnsiTheme="majorBidi" w:cstheme="majorBidi"/>
                <w:color w:val="000000" w:themeColor="text1"/>
                <w:sz w:val="20"/>
              </w:rPr>
              <w:t xml:space="preserve">Daugiau informacijos: </w:t>
            </w:r>
            <w:hyperlink r:id="rId13" w:history="1">
              <w:r w:rsidRPr="00122713">
                <w:rPr>
                  <w:rStyle w:val="Hipersaitas"/>
                  <w:rFonts w:asciiTheme="majorBidi" w:hAnsiTheme="majorBidi" w:cstheme="majorBidi"/>
                  <w:color w:val="1F4E79" w:themeColor="accent5" w:themeShade="80"/>
                  <w:sz w:val="20"/>
                </w:rPr>
                <w:t>Modulinis namas – kilnojamasis, nekilnojamasis daiktas ar statinys? - Valstybinė teritorijų planavimo ir statybos inspekcija prie Aplinkos ministerijos</w:t>
              </w:r>
            </w:hyperlink>
            <w:r w:rsidRPr="00122713">
              <w:rPr>
                <w:rFonts w:asciiTheme="majorBidi" w:hAnsiTheme="majorBidi" w:cstheme="majorBidi"/>
                <w:color w:val="1F4E79" w:themeColor="accent5" w:themeShade="80"/>
                <w:sz w:val="20"/>
              </w:rPr>
              <w:t xml:space="preserve"> </w:t>
            </w:r>
          </w:p>
          <w:p w14:paraId="6B91A2C0" w14:textId="47287CD0" w:rsidR="001D1B29" w:rsidRPr="001B33DE" w:rsidRDefault="001D1B29" w:rsidP="00A0447B">
            <w:pPr>
              <w:jc w:val="both"/>
              <w:cnfStyle w:val="000000000000" w:firstRow="0" w:lastRow="0" w:firstColumn="0" w:lastColumn="0" w:oddVBand="0" w:evenVBand="0" w:oddHBand="0" w:evenHBand="0" w:firstRowFirstColumn="0" w:firstRowLastColumn="0" w:lastRowFirstColumn="0" w:lastRowLastColumn="0"/>
              <w:rPr>
                <w:sz w:val="20"/>
              </w:rPr>
            </w:pPr>
          </w:p>
        </w:tc>
      </w:tr>
      <w:tr w:rsidR="00C050C0" w:rsidRPr="001B33DE" w14:paraId="7ADFE4C1" w14:textId="77777777" w:rsidTr="009D23B4">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568" w:type="dxa"/>
            <w:tcBorders>
              <w:top w:val="single" w:sz="4" w:space="0" w:color="auto"/>
              <w:left w:val="single" w:sz="4" w:space="0" w:color="auto"/>
              <w:bottom w:val="single" w:sz="4" w:space="0" w:color="auto"/>
              <w:right w:val="single" w:sz="4" w:space="0" w:color="auto"/>
            </w:tcBorders>
            <w:shd w:val="clear" w:color="auto" w:fill="FFFFFF" w:themeFill="background1"/>
          </w:tcPr>
          <w:p w14:paraId="4F0FB90E" w14:textId="03AFF112" w:rsidR="00C050C0" w:rsidRPr="00C050C0" w:rsidRDefault="00C050C0" w:rsidP="00A0447B">
            <w:pPr>
              <w:rPr>
                <w:rFonts w:asciiTheme="majorBidi" w:hAnsiTheme="majorBidi" w:cstheme="majorBidi"/>
                <w:color w:val="auto"/>
                <w:sz w:val="20"/>
              </w:rPr>
            </w:pPr>
            <w:r w:rsidRPr="00C050C0">
              <w:rPr>
                <w:rFonts w:asciiTheme="majorBidi" w:hAnsiTheme="majorBidi" w:cstheme="majorBidi"/>
                <w:color w:val="auto"/>
                <w:sz w:val="20"/>
              </w:rPr>
              <w:t>10.10</w:t>
            </w:r>
          </w:p>
        </w:tc>
        <w:tc>
          <w:tcPr>
            <w:tcW w:w="708" w:type="dxa"/>
            <w:tcBorders>
              <w:top w:val="single" w:sz="4" w:space="0" w:color="auto"/>
              <w:left w:val="single" w:sz="4" w:space="0" w:color="auto"/>
              <w:bottom w:val="single" w:sz="4" w:space="0" w:color="auto"/>
              <w:right w:val="single" w:sz="4" w:space="0" w:color="auto"/>
            </w:tcBorders>
            <w:shd w:val="clear" w:color="auto" w:fill="FFFFFF" w:themeFill="background1"/>
          </w:tcPr>
          <w:p w14:paraId="293B2B73" w14:textId="77777777" w:rsidR="00C050C0" w:rsidRDefault="00C050C0" w:rsidP="00A0447B">
            <w:pPr>
              <w:cnfStyle w:val="000000100000" w:firstRow="0" w:lastRow="0" w:firstColumn="0" w:lastColumn="0" w:oddVBand="0" w:evenVBand="0" w:oddHBand="1" w:evenHBand="0" w:firstRowFirstColumn="0" w:firstRowLastColumn="0" w:lastRowFirstColumn="0" w:lastRowLastColumn="0"/>
              <w:rPr>
                <w:b/>
                <w:bCs/>
                <w:sz w:val="20"/>
              </w:rPr>
            </w:pPr>
          </w:p>
        </w:tc>
        <w:tc>
          <w:tcPr>
            <w:tcW w:w="2527" w:type="dxa"/>
            <w:tcBorders>
              <w:top w:val="single" w:sz="4" w:space="0" w:color="auto"/>
              <w:left w:val="single" w:sz="4" w:space="0" w:color="auto"/>
              <w:bottom w:val="single" w:sz="4" w:space="0" w:color="auto"/>
              <w:right w:val="single" w:sz="4" w:space="0" w:color="auto"/>
            </w:tcBorders>
            <w:shd w:val="clear" w:color="auto" w:fill="FFFFFF" w:themeFill="background1"/>
          </w:tcPr>
          <w:p w14:paraId="3EFB6AF2" w14:textId="6C060BA5" w:rsidR="00C050C0" w:rsidRPr="006F5D32" w:rsidRDefault="00C050C0" w:rsidP="00C050C0">
            <w:pPr>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color w:val="000000" w:themeColor="text1"/>
                <w:sz w:val="20"/>
              </w:rPr>
            </w:pPr>
            <w:r>
              <w:rPr>
                <w:rFonts w:asciiTheme="majorBidi" w:hAnsiTheme="majorBidi" w:cstheme="majorBidi"/>
                <w:b/>
                <w:bCs/>
                <w:color w:val="000000" w:themeColor="text1"/>
                <w:sz w:val="20"/>
              </w:rPr>
              <w:t>S</w:t>
            </w:r>
            <w:r w:rsidRPr="006F5D32">
              <w:rPr>
                <w:rFonts w:asciiTheme="majorBidi" w:hAnsiTheme="majorBidi" w:cstheme="majorBidi"/>
                <w:b/>
                <w:bCs/>
                <w:color w:val="000000" w:themeColor="text1"/>
                <w:sz w:val="20"/>
              </w:rPr>
              <w:t>tatybas leidžiantys dokumentai.</w:t>
            </w:r>
            <w:r>
              <w:rPr>
                <w:rFonts w:asciiTheme="majorBidi" w:hAnsiTheme="majorBidi" w:cstheme="majorBidi"/>
                <w:b/>
                <w:bCs/>
                <w:color w:val="000000" w:themeColor="text1"/>
                <w:sz w:val="20"/>
              </w:rPr>
              <w:t xml:space="preserve"> </w:t>
            </w:r>
            <w:r>
              <w:rPr>
                <w:rFonts w:asciiTheme="majorBidi" w:hAnsiTheme="majorBidi" w:cstheme="majorBidi"/>
                <w:b/>
                <w:bCs/>
                <w:color w:val="000000" w:themeColor="text1"/>
                <w:sz w:val="20"/>
              </w:rPr>
              <w:t>K</w:t>
            </w:r>
            <w:r w:rsidRPr="006F5D32">
              <w:rPr>
                <w:rFonts w:asciiTheme="majorBidi" w:hAnsiTheme="majorBidi" w:cstheme="majorBidi"/>
                <w:b/>
                <w:bCs/>
                <w:color w:val="000000" w:themeColor="text1"/>
                <w:sz w:val="20"/>
              </w:rPr>
              <w:t>aip nustatoma ar investicijoms privalomi statybą leidžiantys dokumentai?</w:t>
            </w:r>
          </w:p>
          <w:p w14:paraId="18F46ABB" w14:textId="4E429975" w:rsidR="00C050C0" w:rsidRPr="009536AD" w:rsidRDefault="00C050C0" w:rsidP="00C050C0">
            <w:pPr>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color w:val="000000" w:themeColor="text1"/>
                <w:sz w:val="20"/>
              </w:rPr>
            </w:pPr>
          </w:p>
          <w:p w14:paraId="5DFE9AB1" w14:textId="77777777" w:rsidR="00C050C0" w:rsidRPr="00A8267C" w:rsidRDefault="00C050C0" w:rsidP="00A0447B">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color w:val="000000" w:themeColor="text1"/>
                <w:sz w:val="20"/>
              </w:rPr>
            </w:pPr>
          </w:p>
        </w:tc>
        <w:tc>
          <w:tcPr>
            <w:tcW w:w="10514" w:type="dxa"/>
            <w:gridSpan w:val="7"/>
            <w:tcBorders>
              <w:top w:val="single" w:sz="4" w:space="0" w:color="auto"/>
              <w:left w:val="single" w:sz="4" w:space="0" w:color="auto"/>
              <w:bottom w:val="single" w:sz="4" w:space="0" w:color="auto"/>
              <w:right w:val="single" w:sz="4" w:space="0" w:color="auto"/>
            </w:tcBorders>
            <w:shd w:val="clear" w:color="auto" w:fill="FFFFFF" w:themeFill="background1"/>
          </w:tcPr>
          <w:p w14:paraId="30D5365F" w14:textId="77777777" w:rsidR="00C050C0" w:rsidRDefault="00C050C0" w:rsidP="00C050C0">
            <w:pPr>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sz w:val="20"/>
              </w:rPr>
            </w:pPr>
            <w:r>
              <w:rPr>
                <w:rFonts w:asciiTheme="majorBidi" w:hAnsiTheme="majorBidi" w:cstheme="majorBidi"/>
                <w:color w:val="000000" w:themeColor="text1"/>
                <w:sz w:val="20"/>
              </w:rPr>
              <w:t xml:space="preserve">1. </w:t>
            </w:r>
            <w:r w:rsidRPr="006F5D32">
              <w:rPr>
                <w:rFonts w:asciiTheme="majorBidi" w:hAnsiTheme="majorBidi" w:cstheme="majorBidi"/>
                <w:color w:val="000000" w:themeColor="text1"/>
                <w:sz w:val="20"/>
              </w:rPr>
              <w:t>Vadovaujantis LR Civiliniu kodekso (1.98 straipsnis. Daiktai, kaip civilinių teisių objektai; 4.2 straipsnis. Nekilnojamieji ir kilnojamieji daiktai) ir LR Statybų įstatymo nuostatomis identifikuojama ar investicija bus kilnojamasis daiktas ar nekilnojamasis, t. y. - statinys.</w:t>
            </w:r>
          </w:p>
          <w:p w14:paraId="2B5CBEB7" w14:textId="77777777" w:rsidR="00C050C0" w:rsidRDefault="00C050C0" w:rsidP="00C050C0">
            <w:pPr>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sz w:val="20"/>
              </w:rPr>
            </w:pPr>
            <w:r>
              <w:rPr>
                <w:rFonts w:asciiTheme="majorBidi" w:hAnsiTheme="majorBidi" w:cstheme="majorBidi"/>
                <w:color w:val="000000" w:themeColor="text1"/>
                <w:sz w:val="20"/>
              </w:rPr>
              <w:t xml:space="preserve">2. </w:t>
            </w:r>
            <w:r w:rsidRPr="006F5D32">
              <w:rPr>
                <w:rFonts w:asciiTheme="majorBidi" w:hAnsiTheme="majorBidi" w:cstheme="majorBidi"/>
                <w:color w:val="000000" w:themeColor="text1"/>
                <w:sz w:val="20"/>
              </w:rPr>
              <w:t xml:space="preserve">Jei investicija yra statinys - vadovaujantis STR 1.01.03:2017 „Statinių ir patalpų klasifikavimas“ nustatoma </w:t>
            </w:r>
            <w:r w:rsidRPr="006F5D32">
              <w:rPr>
                <w:rFonts w:asciiTheme="majorBidi" w:hAnsiTheme="majorBidi" w:cstheme="majorBidi"/>
                <w:b/>
                <w:bCs/>
                <w:color w:val="000000" w:themeColor="text1"/>
                <w:sz w:val="20"/>
              </w:rPr>
              <w:t>statinio paskirtis ir statinio kategorija</w:t>
            </w:r>
            <w:r w:rsidRPr="006F5D32">
              <w:rPr>
                <w:rFonts w:asciiTheme="majorBidi" w:hAnsiTheme="majorBidi" w:cstheme="majorBidi"/>
                <w:color w:val="000000" w:themeColor="text1"/>
                <w:sz w:val="20"/>
              </w:rPr>
              <w:t>.</w:t>
            </w:r>
          </w:p>
          <w:p w14:paraId="1A533846" w14:textId="141DE3DE" w:rsidR="00C050C0" w:rsidRPr="006F5D32" w:rsidRDefault="00C050C0" w:rsidP="00C050C0">
            <w:pPr>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sz w:val="20"/>
              </w:rPr>
            </w:pPr>
            <w:r>
              <w:rPr>
                <w:rFonts w:asciiTheme="majorBidi" w:hAnsiTheme="majorBidi" w:cstheme="majorBidi"/>
                <w:color w:val="000000" w:themeColor="text1"/>
                <w:sz w:val="20"/>
              </w:rPr>
              <w:t xml:space="preserve">3. </w:t>
            </w:r>
            <w:r w:rsidRPr="006F5D32">
              <w:rPr>
                <w:rFonts w:asciiTheme="majorBidi" w:hAnsiTheme="majorBidi" w:cstheme="majorBidi"/>
                <w:color w:val="000000" w:themeColor="text1"/>
                <w:sz w:val="20"/>
              </w:rPr>
              <w:t>Vadovaujantis LR statybų įstatymu (27 straipsnis. Statybą leidžiantys dokumentai) nustatoma ar statiniui ir statybos darbams privalomas statybą leidžiantis dokumentas.</w:t>
            </w:r>
          </w:p>
          <w:p w14:paraId="0B814FD2" w14:textId="05A28A09" w:rsidR="00C050C0" w:rsidRPr="00122713" w:rsidRDefault="00C050C0" w:rsidP="00C050C0">
            <w:pPr>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color w:val="000000" w:themeColor="text1"/>
                <w:sz w:val="20"/>
              </w:rPr>
            </w:pPr>
            <w:r w:rsidRPr="009536AD">
              <w:rPr>
                <w:rFonts w:asciiTheme="majorBidi" w:hAnsiTheme="majorBidi" w:cstheme="majorBidi"/>
                <w:color w:val="auto"/>
                <w:sz w:val="20"/>
              </w:rPr>
              <w:t>Kai yra kelios atskiros investicijos (kilnojamieji daiktai ir/ar statiniai) - ar privalomi statybą leidžiantys dokumentai nustatoma kiekvienai investicijai atskirai ir vertinama kokia investicija (kilnojamasis daiktas ar statinys) bus galutiniame rezultate, t. y. – po objekto pastatymo/įrengimo (pvz.: iš vieno ar kelių modulinių ar konteinerinių namelių, kurie atskirai yra kilnojamieji daiktai, atliekant statybos darbus, sujungiami ir/ar įrengiamas objektas, kuris rezultate tampa statiniu – pastatu).</w:t>
            </w:r>
          </w:p>
        </w:tc>
      </w:tr>
    </w:tbl>
    <w:p w14:paraId="648162AF" w14:textId="7EB9475F" w:rsidR="009746AE" w:rsidRDefault="009746AE" w:rsidP="00E621C9"/>
    <w:sectPr w:rsidR="009746AE">
      <w:headerReference w:type="default" r:id="rId14"/>
      <w:pgSz w:w="15840" w:h="12240" w:orient="landscape"/>
      <w:pgMar w:top="851" w:right="531" w:bottom="567" w:left="1134" w:header="720" w:footer="720" w:gutter="0"/>
      <w:pgNumType w:start="1"/>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871026" w14:textId="77777777" w:rsidR="00886FA5" w:rsidRDefault="00886FA5" w:rsidP="003205FE">
      <w:r>
        <w:separator/>
      </w:r>
    </w:p>
  </w:endnote>
  <w:endnote w:type="continuationSeparator" w:id="0">
    <w:p w14:paraId="23E5DB10" w14:textId="77777777" w:rsidR="00886FA5" w:rsidRDefault="00886FA5" w:rsidP="003205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Georgia">
    <w:panose1 w:val="02040502050405020303"/>
    <w:charset w:val="BA"/>
    <w:family w:val="roman"/>
    <w:pitch w:val="variable"/>
    <w:sig w:usb0="00000287" w:usb1="00000000" w:usb2="00000000" w:usb3="00000000" w:csb0="0000009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1C4CDE" w14:textId="77777777" w:rsidR="00886FA5" w:rsidRDefault="00886FA5" w:rsidP="003205FE">
      <w:r>
        <w:separator/>
      </w:r>
    </w:p>
  </w:footnote>
  <w:footnote w:type="continuationSeparator" w:id="0">
    <w:p w14:paraId="3E1B19E9" w14:textId="77777777" w:rsidR="00886FA5" w:rsidRDefault="00886FA5" w:rsidP="003205FE">
      <w:r>
        <w:continuationSeparator/>
      </w:r>
    </w:p>
  </w:footnote>
  <w:footnote w:id="1">
    <w:p w14:paraId="142C8627" w14:textId="77777777" w:rsidR="000F6E3F" w:rsidRDefault="000F6E3F" w:rsidP="000F6E3F">
      <w:pPr>
        <w:pStyle w:val="Puslapioinaostekstas"/>
        <w:ind w:right="-990"/>
      </w:pPr>
      <w:r>
        <w:rPr>
          <w:rStyle w:val="Puslapioinaosnuoroda"/>
        </w:rPr>
        <w:footnoteRef/>
      </w:r>
      <w:r>
        <w:t xml:space="preserve"> </w:t>
      </w:r>
      <w:r>
        <w:rPr>
          <w:rFonts w:asciiTheme="majorBidi" w:hAnsiTheme="majorBidi" w:cstheme="majorBidi"/>
          <w:color w:val="000000" w:themeColor="text1"/>
        </w:rPr>
        <w:t>N</w:t>
      </w:r>
      <w:r w:rsidRPr="003231AF">
        <w:rPr>
          <w:rFonts w:asciiTheme="majorBidi" w:hAnsiTheme="majorBidi" w:cstheme="majorBidi"/>
          <w:color w:val="000000" w:themeColor="text1"/>
        </w:rPr>
        <w:t>uomos, panaudos arba patikėjimo teisės sutartis</w:t>
      </w:r>
      <w:r>
        <w:rPr>
          <w:rFonts w:asciiTheme="majorBidi" w:hAnsiTheme="majorBidi" w:cstheme="majorBidi"/>
          <w:color w:val="000000" w:themeColor="text1"/>
        </w:rPr>
        <w:t>. J</w:t>
      </w:r>
      <w:r w:rsidRPr="001F485D">
        <w:rPr>
          <w:rFonts w:asciiTheme="majorBidi" w:hAnsiTheme="majorBidi" w:cstheme="majorBidi"/>
          <w:color w:val="000000" w:themeColor="text1"/>
        </w:rPr>
        <w:t>eigu investuojama į valstybinės žemės sklypą, kuris yra nesuformuotas, turi būti gautas rašytinis Nacionalinės žemės tarnybos prie Aplinkos ministerijos pritarimas planuojamai veiklai vykdyti</w:t>
      </w:r>
      <w:r>
        <w:rPr>
          <w:rFonts w:asciiTheme="majorBidi" w:hAnsiTheme="majorBidi" w:cstheme="majorBidi"/>
          <w:color w:val="000000" w:themeColor="text1"/>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80D976" w14:textId="13AB38E5" w:rsidR="003205FE" w:rsidRDefault="003205FE">
    <w:pPr>
      <w:pStyle w:val="Antrats"/>
    </w:pPr>
    <w:r>
      <w:ptab w:relativeTo="margin" w:alignment="center" w:leader="none"/>
    </w:r>
    <w:r>
      <w:ptab w:relativeTo="margin" w:alignment="right" w:leader="none"/>
    </w:r>
    <w:r>
      <w:t>202</w:t>
    </w:r>
    <w:r w:rsidR="00D02D2C">
      <w:t>5</w:t>
    </w:r>
    <w:r>
      <w:t>-0</w:t>
    </w:r>
    <w:r w:rsidR="002D6E69">
      <w:t>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58" type="#_x0000_t75" alt="Checkmark with solid fill" style="width:10.8pt;height:9.6pt;visibility:visible;mso-wrap-style:square" o:bullet="t">
        <v:imagedata r:id="rId1" o:title="Checkmark with solid fill" croptop="-3413f" cropbottom="-3413f" cropright="-311f"/>
      </v:shape>
    </w:pict>
  </w:numPicBullet>
  <w:abstractNum w:abstractNumId="0" w15:restartNumberingAfterBreak="0">
    <w:nsid w:val="0694005F"/>
    <w:multiLevelType w:val="hybridMultilevel"/>
    <w:tmpl w:val="933A992C"/>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 w15:restartNumberingAfterBreak="0">
    <w:nsid w:val="073A5F37"/>
    <w:multiLevelType w:val="multilevel"/>
    <w:tmpl w:val="22E659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F351376"/>
    <w:multiLevelType w:val="multilevel"/>
    <w:tmpl w:val="A3EADD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BD87358"/>
    <w:multiLevelType w:val="multilevel"/>
    <w:tmpl w:val="A460713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D5570C0"/>
    <w:multiLevelType w:val="multilevel"/>
    <w:tmpl w:val="97B81A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E3E6BB7"/>
    <w:multiLevelType w:val="hybridMultilevel"/>
    <w:tmpl w:val="C382D186"/>
    <w:lvl w:ilvl="0" w:tplc="26D4DB68">
      <w:start w:val="1"/>
      <w:numFmt w:val="decimal"/>
      <w:lvlText w:val="%1."/>
      <w:lvlJc w:val="left"/>
      <w:pPr>
        <w:ind w:left="422" w:hanging="360"/>
      </w:pPr>
      <w:rPr>
        <w:rFonts w:hint="default"/>
      </w:rPr>
    </w:lvl>
    <w:lvl w:ilvl="1" w:tplc="04090019" w:tentative="1">
      <w:start w:val="1"/>
      <w:numFmt w:val="lowerLetter"/>
      <w:lvlText w:val="%2."/>
      <w:lvlJc w:val="left"/>
      <w:pPr>
        <w:ind w:left="1142" w:hanging="360"/>
      </w:pPr>
    </w:lvl>
    <w:lvl w:ilvl="2" w:tplc="0409001B" w:tentative="1">
      <w:start w:val="1"/>
      <w:numFmt w:val="lowerRoman"/>
      <w:lvlText w:val="%3."/>
      <w:lvlJc w:val="right"/>
      <w:pPr>
        <w:ind w:left="1862" w:hanging="180"/>
      </w:pPr>
    </w:lvl>
    <w:lvl w:ilvl="3" w:tplc="0409000F" w:tentative="1">
      <w:start w:val="1"/>
      <w:numFmt w:val="decimal"/>
      <w:lvlText w:val="%4."/>
      <w:lvlJc w:val="left"/>
      <w:pPr>
        <w:ind w:left="2582" w:hanging="360"/>
      </w:pPr>
    </w:lvl>
    <w:lvl w:ilvl="4" w:tplc="04090019" w:tentative="1">
      <w:start w:val="1"/>
      <w:numFmt w:val="lowerLetter"/>
      <w:lvlText w:val="%5."/>
      <w:lvlJc w:val="left"/>
      <w:pPr>
        <w:ind w:left="3302" w:hanging="360"/>
      </w:pPr>
    </w:lvl>
    <w:lvl w:ilvl="5" w:tplc="0409001B" w:tentative="1">
      <w:start w:val="1"/>
      <w:numFmt w:val="lowerRoman"/>
      <w:lvlText w:val="%6."/>
      <w:lvlJc w:val="right"/>
      <w:pPr>
        <w:ind w:left="4022" w:hanging="180"/>
      </w:pPr>
    </w:lvl>
    <w:lvl w:ilvl="6" w:tplc="0409000F" w:tentative="1">
      <w:start w:val="1"/>
      <w:numFmt w:val="decimal"/>
      <w:lvlText w:val="%7."/>
      <w:lvlJc w:val="left"/>
      <w:pPr>
        <w:ind w:left="4742" w:hanging="360"/>
      </w:pPr>
    </w:lvl>
    <w:lvl w:ilvl="7" w:tplc="04090019" w:tentative="1">
      <w:start w:val="1"/>
      <w:numFmt w:val="lowerLetter"/>
      <w:lvlText w:val="%8."/>
      <w:lvlJc w:val="left"/>
      <w:pPr>
        <w:ind w:left="5462" w:hanging="360"/>
      </w:pPr>
    </w:lvl>
    <w:lvl w:ilvl="8" w:tplc="0409001B" w:tentative="1">
      <w:start w:val="1"/>
      <w:numFmt w:val="lowerRoman"/>
      <w:lvlText w:val="%9."/>
      <w:lvlJc w:val="right"/>
      <w:pPr>
        <w:ind w:left="6182" w:hanging="180"/>
      </w:pPr>
    </w:lvl>
  </w:abstractNum>
  <w:abstractNum w:abstractNumId="6" w15:restartNumberingAfterBreak="0">
    <w:nsid w:val="20744394"/>
    <w:multiLevelType w:val="multilevel"/>
    <w:tmpl w:val="9CCCE0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8BF6DC7"/>
    <w:multiLevelType w:val="hybridMultilevel"/>
    <w:tmpl w:val="892E113E"/>
    <w:lvl w:ilvl="0" w:tplc="0427000F">
      <w:start w:val="1"/>
      <w:numFmt w:val="decimal"/>
      <w:lvlText w:val="%1."/>
      <w:lvlJc w:val="left"/>
      <w:pPr>
        <w:ind w:left="786" w:hanging="360"/>
      </w:pPr>
    </w:lvl>
    <w:lvl w:ilvl="1" w:tplc="04270019" w:tentative="1">
      <w:start w:val="1"/>
      <w:numFmt w:val="lowerLetter"/>
      <w:lvlText w:val="%2."/>
      <w:lvlJc w:val="left"/>
      <w:pPr>
        <w:ind w:left="1260" w:hanging="360"/>
      </w:pPr>
    </w:lvl>
    <w:lvl w:ilvl="2" w:tplc="0427001B" w:tentative="1">
      <w:start w:val="1"/>
      <w:numFmt w:val="lowerRoman"/>
      <w:lvlText w:val="%3."/>
      <w:lvlJc w:val="right"/>
      <w:pPr>
        <w:ind w:left="1980" w:hanging="180"/>
      </w:pPr>
    </w:lvl>
    <w:lvl w:ilvl="3" w:tplc="0427000F" w:tentative="1">
      <w:start w:val="1"/>
      <w:numFmt w:val="decimal"/>
      <w:lvlText w:val="%4."/>
      <w:lvlJc w:val="left"/>
      <w:pPr>
        <w:ind w:left="2700" w:hanging="360"/>
      </w:pPr>
    </w:lvl>
    <w:lvl w:ilvl="4" w:tplc="04270019" w:tentative="1">
      <w:start w:val="1"/>
      <w:numFmt w:val="lowerLetter"/>
      <w:lvlText w:val="%5."/>
      <w:lvlJc w:val="left"/>
      <w:pPr>
        <w:ind w:left="3420" w:hanging="360"/>
      </w:pPr>
    </w:lvl>
    <w:lvl w:ilvl="5" w:tplc="0427001B" w:tentative="1">
      <w:start w:val="1"/>
      <w:numFmt w:val="lowerRoman"/>
      <w:lvlText w:val="%6."/>
      <w:lvlJc w:val="right"/>
      <w:pPr>
        <w:ind w:left="4140" w:hanging="180"/>
      </w:pPr>
    </w:lvl>
    <w:lvl w:ilvl="6" w:tplc="0427000F" w:tentative="1">
      <w:start w:val="1"/>
      <w:numFmt w:val="decimal"/>
      <w:lvlText w:val="%7."/>
      <w:lvlJc w:val="left"/>
      <w:pPr>
        <w:ind w:left="4860" w:hanging="360"/>
      </w:pPr>
    </w:lvl>
    <w:lvl w:ilvl="7" w:tplc="04270019" w:tentative="1">
      <w:start w:val="1"/>
      <w:numFmt w:val="lowerLetter"/>
      <w:lvlText w:val="%8."/>
      <w:lvlJc w:val="left"/>
      <w:pPr>
        <w:ind w:left="5580" w:hanging="360"/>
      </w:pPr>
    </w:lvl>
    <w:lvl w:ilvl="8" w:tplc="0427001B" w:tentative="1">
      <w:start w:val="1"/>
      <w:numFmt w:val="lowerRoman"/>
      <w:lvlText w:val="%9."/>
      <w:lvlJc w:val="right"/>
      <w:pPr>
        <w:ind w:left="6300" w:hanging="180"/>
      </w:pPr>
    </w:lvl>
  </w:abstractNum>
  <w:abstractNum w:abstractNumId="8" w15:restartNumberingAfterBreak="0">
    <w:nsid w:val="293A5BE3"/>
    <w:multiLevelType w:val="multilevel"/>
    <w:tmpl w:val="D8ACCBA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A006BCF"/>
    <w:multiLevelType w:val="multilevel"/>
    <w:tmpl w:val="3FCA94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CF1557A"/>
    <w:multiLevelType w:val="multilevel"/>
    <w:tmpl w:val="D9BCB8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DCF1A99"/>
    <w:multiLevelType w:val="multilevel"/>
    <w:tmpl w:val="1226BFD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EC16EF0"/>
    <w:multiLevelType w:val="multilevel"/>
    <w:tmpl w:val="9F006E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16C4B0E"/>
    <w:multiLevelType w:val="hybridMultilevel"/>
    <w:tmpl w:val="4962AA52"/>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38C517C9"/>
    <w:multiLevelType w:val="multilevel"/>
    <w:tmpl w:val="4648C59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AF20D0D"/>
    <w:multiLevelType w:val="hybridMultilevel"/>
    <w:tmpl w:val="C1B0025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44BA6312"/>
    <w:multiLevelType w:val="hybridMultilevel"/>
    <w:tmpl w:val="EB86FAEA"/>
    <w:lvl w:ilvl="0" w:tplc="04270011">
      <w:start w:val="1"/>
      <w:numFmt w:val="decimal"/>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17" w15:restartNumberingAfterBreak="0">
    <w:nsid w:val="47844719"/>
    <w:multiLevelType w:val="hybridMultilevel"/>
    <w:tmpl w:val="AFF02D66"/>
    <w:lvl w:ilvl="0" w:tplc="04270017">
      <w:start w:val="1"/>
      <w:numFmt w:val="lowerLetter"/>
      <w:lvlText w:val="%1)"/>
      <w:lvlJc w:val="left"/>
      <w:pPr>
        <w:ind w:left="360" w:hanging="360"/>
      </w:pPr>
    </w:lvl>
    <w:lvl w:ilvl="1" w:tplc="04270019">
      <w:start w:val="1"/>
      <w:numFmt w:val="lowerLetter"/>
      <w:lvlText w:val="%2."/>
      <w:lvlJc w:val="left"/>
      <w:pPr>
        <w:ind w:left="1080" w:hanging="360"/>
      </w:pPr>
    </w:lvl>
    <w:lvl w:ilvl="2" w:tplc="0427001B">
      <w:start w:val="1"/>
      <w:numFmt w:val="lowerRoman"/>
      <w:lvlText w:val="%3."/>
      <w:lvlJc w:val="right"/>
      <w:pPr>
        <w:ind w:left="1800" w:hanging="180"/>
      </w:pPr>
    </w:lvl>
    <w:lvl w:ilvl="3" w:tplc="0427000F">
      <w:start w:val="1"/>
      <w:numFmt w:val="decimal"/>
      <w:lvlText w:val="%4."/>
      <w:lvlJc w:val="left"/>
      <w:pPr>
        <w:ind w:left="2520" w:hanging="360"/>
      </w:pPr>
    </w:lvl>
    <w:lvl w:ilvl="4" w:tplc="04270019">
      <w:start w:val="1"/>
      <w:numFmt w:val="lowerLetter"/>
      <w:lvlText w:val="%5."/>
      <w:lvlJc w:val="left"/>
      <w:pPr>
        <w:ind w:left="3240" w:hanging="360"/>
      </w:pPr>
    </w:lvl>
    <w:lvl w:ilvl="5" w:tplc="0427001B">
      <w:start w:val="1"/>
      <w:numFmt w:val="lowerRoman"/>
      <w:lvlText w:val="%6."/>
      <w:lvlJc w:val="right"/>
      <w:pPr>
        <w:ind w:left="3960" w:hanging="180"/>
      </w:pPr>
    </w:lvl>
    <w:lvl w:ilvl="6" w:tplc="0427000F">
      <w:start w:val="1"/>
      <w:numFmt w:val="decimal"/>
      <w:lvlText w:val="%7."/>
      <w:lvlJc w:val="left"/>
      <w:pPr>
        <w:ind w:left="4680" w:hanging="360"/>
      </w:pPr>
    </w:lvl>
    <w:lvl w:ilvl="7" w:tplc="04270019">
      <w:start w:val="1"/>
      <w:numFmt w:val="lowerLetter"/>
      <w:lvlText w:val="%8."/>
      <w:lvlJc w:val="left"/>
      <w:pPr>
        <w:ind w:left="5400" w:hanging="360"/>
      </w:pPr>
    </w:lvl>
    <w:lvl w:ilvl="8" w:tplc="0427001B">
      <w:start w:val="1"/>
      <w:numFmt w:val="lowerRoman"/>
      <w:lvlText w:val="%9."/>
      <w:lvlJc w:val="right"/>
      <w:pPr>
        <w:ind w:left="6120" w:hanging="180"/>
      </w:pPr>
    </w:lvl>
  </w:abstractNum>
  <w:abstractNum w:abstractNumId="18" w15:restartNumberingAfterBreak="0">
    <w:nsid w:val="61A0115E"/>
    <w:multiLevelType w:val="hybridMultilevel"/>
    <w:tmpl w:val="9CB66F06"/>
    <w:lvl w:ilvl="0" w:tplc="04270001">
      <w:start w:val="1"/>
      <w:numFmt w:val="bullet"/>
      <w:lvlText w:val=""/>
      <w:lvlJc w:val="left"/>
      <w:pPr>
        <w:ind w:left="684" w:hanging="360"/>
      </w:pPr>
      <w:rPr>
        <w:rFonts w:ascii="Symbol" w:hAnsi="Symbol" w:hint="default"/>
      </w:rPr>
    </w:lvl>
    <w:lvl w:ilvl="1" w:tplc="04270003" w:tentative="1">
      <w:start w:val="1"/>
      <w:numFmt w:val="bullet"/>
      <w:lvlText w:val="o"/>
      <w:lvlJc w:val="left"/>
      <w:pPr>
        <w:ind w:left="1404" w:hanging="360"/>
      </w:pPr>
      <w:rPr>
        <w:rFonts w:ascii="Courier New" w:hAnsi="Courier New" w:cs="Courier New" w:hint="default"/>
      </w:rPr>
    </w:lvl>
    <w:lvl w:ilvl="2" w:tplc="04270005" w:tentative="1">
      <w:start w:val="1"/>
      <w:numFmt w:val="bullet"/>
      <w:lvlText w:val=""/>
      <w:lvlJc w:val="left"/>
      <w:pPr>
        <w:ind w:left="2124" w:hanging="360"/>
      </w:pPr>
      <w:rPr>
        <w:rFonts w:ascii="Wingdings" w:hAnsi="Wingdings" w:hint="default"/>
      </w:rPr>
    </w:lvl>
    <w:lvl w:ilvl="3" w:tplc="04270001" w:tentative="1">
      <w:start w:val="1"/>
      <w:numFmt w:val="bullet"/>
      <w:lvlText w:val=""/>
      <w:lvlJc w:val="left"/>
      <w:pPr>
        <w:ind w:left="2844" w:hanging="360"/>
      </w:pPr>
      <w:rPr>
        <w:rFonts w:ascii="Symbol" w:hAnsi="Symbol" w:hint="default"/>
      </w:rPr>
    </w:lvl>
    <w:lvl w:ilvl="4" w:tplc="04270003" w:tentative="1">
      <w:start w:val="1"/>
      <w:numFmt w:val="bullet"/>
      <w:lvlText w:val="o"/>
      <w:lvlJc w:val="left"/>
      <w:pPr>
        <w:ind w:left="3564" w:hanging="360"/>
      </w:pPr>
      <w:rPr>
        <w:rFonts w:ascii="Courier New" w:hAnsi="Courier New" w:cs="Courier New" w:hint="default"/>
      </w:rPr>
    </w:lvl>
    <w:lvl w:ilvl="5" w:tplc="04270005" w:tentative="1">
      <w:start w:val="1"/>
      <w:numFmt w:val="bullet"/>
      <w:lvlText w:val=""/>
      <w:lvlJc w:val="left"/>
      <w:pPr>
        <w:ind w:left="4284" w:hanging="360"/>
      </w:pPr>
      <w:rPr>
        <w:rFonts w:ascii="Wingdings" w:hAnsi="Wingdings" w:hint="default"/>
      </w:rPr>
    </w:lvl>
    <w:lvl w:ilvl="6" w:tplc="04270001" w:tentative="1">
      <w:start w:val="1"/>
      <w:numFmt w:val="bullet"/>
      <w:lvlText w:val=""/>
      <w:lvlJc w:val="left"/>
      <w:pPr>
        <w:ind w:left="5004" w:hanging="360"/>
      </w:pPr>
      <w:rPr>
        <w:rFonts w:ascii="Symbol" w:hAnsi="Symbol" w:hint="default"/>
      </w:rPr>
    </w:lvl>
    <w:lvl w:ilvl="7" w:tplc="04270003" w:tentative="1">
      <w:start w:val="1"/>
      <w:numFmt w:val="bullet"/>
      <w:lvlText w:val="o"/>
      <w:lvlJc w:val="left"/>
      <w:pPr>
        <w:ind w:left="5724" w:hanging="360"/>
      </w:pPr>
      <w:rPr>
        <w:rFonts w:ascii="Courier New" w:hAnsi="Courier New" w:cs="Courier New" w:hint="default"/>
      </w:rPr>
    </w:lvl>
    <w:lvl w:ilvl="8" w:tplc="04270005" w:tentative="1">
      <w:start w:val="1"/>
      <w:numFmt w:val="bullet"/>
      <w:lvlText w:val=""/>
      <w:lvlJc w:val="left"/>
      <w:pPr>
        <w:ind w:left="6444" w:hanging="360"/>
      </w:pPr>
      <w:rPr>
        <w:rFonts w:ascii="Wingdings" w:hAnsi="Wingdings" w:hint="default"/>
      </w:rPr>
    </w:lvl>
  </w:abstractNum>
  <w:abstractNum w:abstractNumId="19" w15:restartNumberingAfterBreak="0">
    <w:nsid w:val="6B591066"/>
    <w:multiLevelType w:val="multilevel"/>
    <w:tmpl w:val="73922A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D593658"/>
    <w:multiLevelType w:val="multilevel"/>
    <w:tmpl w:val="28EE89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ECD0028"/>
    <w:multiLevelType w:val="hybridMultilevel"/>
    <w:tmpl w:val="974E08E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70983D6B"/>
    <w:multiLevelType w:val="hybridMultilevel"/>
    <w:tmpl w:val="CB840BC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70A1239C"/>
    <w:multiLevelType w:val="multilevel"/>
    <w:tmpl w:val="8CBEE4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41B1095"/>
    <w:multiLevelType w:val="multilevel"/>
    <w:tmpl w:val="CF72CB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CC7956"/>
    <w:multiLevelType w:val="multilevel"/>
    <w:tmpl w:val="32426D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EE1511A"/>
    <w:multiLevelType w:val="hybridMultilevel"/>
    <w:tmpl w:val="305E0882"/>
    <w:lvl w:ilvl="0" w:tplc="E3C6E8B2">
      <w:start w:val="1"/>
      <w:numFmt w:val="bullet"/>
      <w:lvlText w:val=""/>
      <w:lvlPicBulletId w:val="0"/>
      <w:lvlJc w:val="left"/>
      <w:pPr>
        <w:tabs>
          <w:tab w:val="num" w:pos="720"/>
        </w:tabs>
        <w:ind w:left="720" w:hanging="360"/>
      </w:pPr>
      <w:rPr>
        <w:rFonts w:ascii="Symbol" w:hAnsi="Symbol" w:hint="default"/>
      </w:rPr>
    </w:lvl>
    <w:lvl w:ilvl="1" w:tplc="BA5852A4" w:tentative="1">
      <w:start w:val="1"/>
      <w:numFmt w:val="bullet"/>
      <w:lvlText w:val=""/>
      <w:lvlJc w:val="left"/>
      <w:pPr>
        <w:tabs>
          <w:tab w:val="num" w:pos="1440"/>
        </w:tabs>
        <w:ind w:left="1440" w:hanging="360"/>
      </w:pPr>
      <w:rPr>
        <w:rFonts w:ascii="Symbol" w:hAnsi="Symbol" w:hint="default"/>
      </w:rPr>
    </w:lvl>
    <w:lvl w:ilvl="2" w:tplc="F252DE80" w:tentative="1">
      <w:start w:val="1"/>
      <w:numFmt w:val="bullet"/>
      <w:lvlText w:val=""/>
      <w:lvlJc w:val="left"/>
      <w:pPr>
        <w:tabs>
          <w:tab w:val="num" w:pos="2160"/>
        </w:tabs>
        <w:ind w:left="2160" w:hanging="360"/>
      </w:pPr>
      <w:rPr>
        <w:rFonts w:ascii="Symbol" w:hAnsi="Symbol" w:hint="default"/>
      </w:rPr>
    </w:lvl>
    <w:lvl w:ilvl="3" w:tplc="769006A6" w:tentative="1">
      <w:start w:val="1"/>
      <w:numFmt w:val="bullet"/>
      <w:lvlText w:val=""/>
      <w:lvlJc w:val="left"/>
      <w:pPr>
        <w:tabs>
          <w:tab w:val="num" w:pos="2880"/>
        </w:tabs>
        <w:ind w:left="2880" w:hanging="360"/>
      </w:pPr>
      <w:rPr>
        <w:rFonts w:ascii="Symbol" w:hAnsi="Symbol" w:hint="default"/>
      </w:rPr>
    </w:lvl>
    <w:lvl w:ilvl="4" w:tplc="7B2EFD9A" w:tentative="1">
      <w:start w:val="1"/>
      <w:numFmt w:val="bullet"/>
      <w:lvlText w:val=""/>
      <w:lvlJc w:val="left"/>
      <w:pPr>
        <w:tabs>
          <w:tab w:val="num" w:pos="3600"/>
        </w:tabs>
        <w:ind w:left="3600" w:hanging="360"/>
      </w:pPr>
      <w:rPr>
        <w:rFonts w:ascii="Symbol" w:hAnsi="Symbol" w:hint="default"/>
      </w:rPr>
    </w:lvl>
    <w:lvl w:ilvl="5" w:tplc="9C1E97F0" w:tentative="1">
      <w:start w:val="1"/>
      <w:numFmt w:val="bullet"/>
      <w:lvlText w:val=""/>
      <w:lvlJc w:val="left"/>
      <w:pPr>
        <w:tabs>
          <w:tab w:val="num" w:pos="4320"/>
        </w:tabs>
        <w:ind w:left="4320" w:hanging="360"/>
      </w:pPr>
      <w:rPr>
        <w:rFonts w:ascii="Symbol" w:hAnsi="Symbol" w:hint="default"/>
      </w:rPr>
    </w:lvl>
    <w:lvl w:ilvl="6" w:tplc="3F3C5E12" w:tentative="1">
      <w:start w:val="1"/>
      <w:numFmt w:val="bullet"/>
      <w:lvlText w:val=""/>
      <w:lvlJc w:val="left"/>
      <w:pPr>
        <w:tabs>
          <w:tab w:val="num" w:pos="5040"/>
        </w:tabs>
        <w:ind w:left="5040" w:hanging="360"/>
      </w:pPr>
      <w:rPr>
        <w:rFonts w:ascii="Symbol" w:hAnsi="Symbol" w:hint="default"/>
      </w:rPr>
    </w:lvl>
    <w:lvl w:ilvl="7" w:tplc="3210EC2A" w:tentative="1">
      <w:start w:val="1"/>
      <w:numFmt w:val="bullet"/>
      <w:lvlText w:val=""/>
      <w:lvlJc w:val="left"/>
      <w:pPr>
        <w:tabs>
          <w:tab w:val="num" w:pos="5760"/>
        </w:tabs>
        <w:ind w:left="5760" w:hanging="360"/>
      </w:pPr>
      <w:rPr>
        <w:rFonts w:ascii="Symbol" w:hAnsi="Symbol" w:hint="default"/>
      </w:rPr>
    </w:lvl>
    <w:lvl w:ilvl="8" w:tplc="9A88ECC2" w:tentative="1">
      <w:start w:val="1"/>
      <w:numFmt w:val="bullet"/>
      <w:lvlText w:val=""/>
      <w:lvlJc w:val="left"/>
      <w:pPr>
        <w:tabs>
          <w:tab w:val="num" w:pos="6480"/>
        </w:tabs>
        <w:ind w:left="6480" w:hanging="360"/>
      </w:pPr>
      <w:rPr>
        <w:rFonts w:ascii="Symbol" w:hAnsi="Symbol" w:hint="default"/>
      </w:rPr>
    </w:lvl>
  </w:abstractNum>
  <w:num w:numId="1" w16cid:durableId="185303149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5589059">
    <w:abstractNumId w:val="5"/>
  </w:num>
  <w:num w:numId="3" w16cid:durableId="2089763984">
    <w:abstractNumId w:val="19"/>
  </w:num>
  <w:num w:numId="4" w16cid:durableId="1177962227">
    <w:abstractNumId w:val="23"/>
  </w:num>
  <w:num w:numId="5" w16cid:durableId="1148594950">
    <w:abstractNumId w:val="14"/>
  </w:num>
  <w:num w:numId="6" w16cid:durableId="594555778">
    <w:abstractNumId w:val="11"/>
  </w:num>
  <w:num w:numId="7" w16cid:durableId="561794998">
    <w:abstractNumId w:val="12"/>
  </w:num>
  <w:num w:numId="8" w16cid:durableId="801970353">
    <w:abstractNumId w:val="9"/>
  </w:num>
  <w:num w:numId="9" w16cid:durableId="396393334">
    <w:abstractNumId w:val="8"/>
  </w:num>
  <w:num w:numId="10" w16cid:durableId="1662151343">
    <w:abstractNumId w:val="20"/>
  </w:num>
  <w:num w:numId="11" w16cid:durableId="1669475153">
    <w:abstractNumId w:val="1"/>
  </w:num>
  <w:num w:numId="12" w16cid:durableId="327951842">
    <w:abstractNumId w:val="3"/>
  </w:num>
  <w:num w:numId="13" w16cid:durableId="1213611920">
    <w:abstractNumId w:val="25"/>
  </w:num>
  <w:num w:numId="14" w16cid:durableId="1011493005">
    <w:abstractNumId w:val="6"/>
  </w:num>
  <w:num w:numId="15" w16cid:durableId="536356049">
    <w:abstractNumId w:val="2"/>
  </w:num>
  <w:num w:numId="16" w16cid:durableId="1311448901">
    <w:abstractNumId w:val="4"/>
  </w:num>
  <w:num w:numId="17" w16cid:durableId="2121222004">
    <w:abstractNumId w:val="24"/>
  </w:num>
  <w:num w:numId="18" w16cid:durableId="450517733">
    <w:abstractNumId w:val="10"/>
  </w:num>
  <w:num w:numId="19" w16cid:durableId="149831945">
    <w:abstractNumId w:val="7"/>
  </w:num>
  <w:num w:numId="20" w16cid:durableId="1251505414">
    <w:abstractNumId w:val="18"/>
  </w:num>
  <w:num w:numId="21" w16cid:durableId="459151988">
    <w:abstractNumId w:val="13"/>
  </w:num>
  <w:num w:numId="22" w16cid:durableId="498009002">
    <w:abstractNumId w:val="21"/>
  </w:num>
  <w:num w:numId="23" w16cid:durableId="1001588494">
    <w:abstractNumId w:val="15"/>
  </w:num>
  <w:num w:numId="24" w16cid:durableId="1855725169">
    <w:abstractNumId w:val="26"/>
  </w:num>
  <w:num w:numId="25" w16cid:durableId="1802917102">
    <w:abstractNumId w:val="22"/>
  </w:num>
  <w:num w:numId="26" w16cid:durableId="2231757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63984387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5448"/>
    <w:rsid w:val="00020133"/>
    <w:rsid w:val="0002779C"/>
    <w:rsid w:val="00031079"/>
    <w:rsid w:val="0003249B"/>
    <w:rsid w:val="000328EB"/>
    <w:rsid w:val="0003349A"/>
    <w:rsid w:val="0003593F"/>
    <w:rsid w:val="000467CE"/>
    <w:rsid w:val="0007293B"/>
    <w:rsid w:val="00073421"/>
    <w:rsid w:val="00080FE4"/>
    <w:rsid w:val="00083B84"/>
    <w:rsid w:val="00084396"/>
    <w:rsid w:val="00085267"/>
    <w:rsid w:val="00086453"/>
    <w:rsid w:val="00092E49"/>
    <w:rsid w:val="000A2427"/>
    <w:rsid w:val="000A2F2F"/>
    <w:rsid w:val="000A5EC1"/>
    <w:rsid w:val="000A5EF8"/>
    <w:rsid w:val="000B0571"/>
    <w:rsid w:val="000B7B65"/>
    <w:rsid w:val="000C0971"/>
    <w:rsid w:val="000C0D4C"/>
    <w:rsid w:val="000D01C9"/>
    <w:rsid w:val="000D4B2C"/>
    <w:rsid w:val="000D5D74"/>
    <w:rsid w:val="000E1015"/>
    <w:rsid w:val="000E66EE"/>
    <w:rsid w:val="000E79E2"/>
    <w:rsid w:val="000F5745"/>
    <w:rsid w:val="000F6E3F"/>
    <w:rsid w:val="001044A3"/>
    <w:rsid w:val="00105AE1"/>
    <w:rsid w:val="00111C5A"/>
    <w:rsid w:val="00112588"/>
    <w:rsid w:val="00112B1B"/>
    <w:rsid w:val="00112CD2"/>
    <w:rsid w:val="00116EF7"/>
    <w:rsid w:val="00122713"/>
    <w:rsid w:val="00126919"/>
    <w:rsid w:val="00132243"/>
    <w:rsid w:val="001349F2"/>
    <w:rsid w:val="00137A07"/>
    <w:rsid w:val="001454C9"/>
    <w:rsid w:val="001460F9"/>
    <w:rsid w:val="00160AA5"/>
    <w:rsid w:val="001722A6"/>
    <w:rsid w:val="001817F9"/>
    <w:rsid w:val="00181EFC"/>
    <w:rsid w:val="0018230D"/>
    <w:rsid w:val="00185DA0"/>
    <w:rsid w:val="00191E64"/>
    <w:rsid w:val="001A245F"/>
    <w:rsid w:val="001A2BC6"/>
    <w:rsid w:val="001B6B2E"/>
    <w:rsid w:val="001B7EF9"/>
    <w:rsid w:val="001C34ED"/>
    <w:rsid w:val="001D1B29"/>
    <w:rsid w:val="001D6330"/>
    <w:rsid w:val="001F09FE"/>
    <w:rsid w:val="001F0F6C"/>
    <w:rsid w:val="00203BB5"/>
    <w:rsid w:val="00204812"/>
    <w:rsid w:val="00212ECF"/>
    <w:rsid w:val="00215543"/>
    <w:rsid w:val="0022013B"/>
    <w:rsid w:val="002379C1"/>
    <w:rsid w:val="00250404"/>
    <w:rsid w:val="00250DCD"/>
    <w:rsid w:val="00255615"/>
    <w:rsid w:val="002579DD"/>
    <w:rsid w:val="00260467"/>
    <w:rsid w:val="00264CE4"/>
    <w:rsid w:val="00277C0C"/>
    <w:rsid w:val="002830D1"/>
    <w:rsid w:val="00283917"/>
    <w:rsid w:val="0028457C"/>
    <w:rsid w:val="00293990"/>
    <w:rsid w:val="00293A82"/>
    <w:rsid w:val="00294C78"/>
    <w:rsid w:val="00294D96"/>
    <w:rsid w:val="002A72B9"/>
    <w:rsid w:val="002B0B4B"/>
    <w:rsid w:val="002B2CB8"/>
    <w:rsid w:val="002B330D"/>
    <w:rsid w:val="002B586E"/>
    <w:rsid w:val="002B58C7"/>
    <w:rsid w:val="002B5F30"/>
    <w:rsid w:val="002C5020"/>
    <w:rsid w:val="002C7E22"/>
    <w:rsid w:val="002D30A8"/>
    <w:rsid w:val="002D436D"/>
    <w:rsid w:val="002D6E69"/>
    <w:rsid w:val="002E1D0A"/>
    <w:rsid w:val="002E3C96"/>
    <w:rsid w:val="002E7999"/>
    <w:rsid w:val="003056AA"/>
    <w:rsid w:val="00313E6C"/>
    <w:rsid w:val="00316992"/>
    <w:rsid w:val="003205FE"/>
    <w:rsid w:val="00331506"/>
    <w:rsid w:val="00333680"/>
    <w:rsid w:val="003418E2"/>
    <w:rsid w:val="003522A7"/>
    <w:rsid w:val="0036168B"/>
    <w:rsid w:val="00366694"/>
    <w:rsid w:val="003762B0"/>
    <w:rsid w:val="00382DF2"/>
    <w:rsid w:val="00382E3C"/>
    <w:rsid w:val="003833AD"/>
    <w:rsid w:val="00391F55"/>
    <w:rsid w:val="003928DC"/>
    <w:rsid w:val="00395788"/>
    <w:rsid w:val="003A0A3B"/>
    <w:rsid w:val="003A13E9"/>
    <w:rsid w:val="003A5864"/>
    <w:rsid w:val="003A7E66"/>
    <w:rsid w:val="003C129E"/>
    <w:rsid w:val="003C1BD6"/>
    <w:rsid w:val="003C60EE"/>
    <w:rsid w:val="003D607F"/>
    <w:rsid w:val="003D6F0D"/>
    <w:rsid w:val="003F3B15"/>
    <w:rsid w:val="003F6E0E"/>
    <w:rsid w:val="00401654"/>
    <w:rsid w:val="00401BEE"/>
    <w:rsid w:val="00420872"/>
    <w:rsid w:val="004222A3"/>
    <w:rsid w:val="004337B2"/>
    <w:rsid w:val="00434CC4"/>
    <w:rsid w:val="00442DC9"/>
    <w:rsid w:val="0045007C"/>
    <w:rsid w:val="00450E14"/>
    <w:rsid w:val="00463B3C"/>
    <w:rsid w:val="00467183"/>
    <w:rsid w:val="00484161"/>
    <w:rsid w:val="0049311C"/>
    <w:rsid w:val="00493701"/>
    <w:rsid w:val="004945F6"/>
    <w:rsid w:val="004A5784"/>
    <w:rsid w:val="004A706A"/>
    <w:rsid w:val="004A7AAE"/>
    <w:rsid w:val="004B18AB"/>
    <w:rsid w:val="004B3505"/>
    <w:rsid w:val="004B538E"/>
    <w:rsid w:val="004D1DD6"/>
    <w:rsid w:val="004D1DF9"/>
    <w:rsid w:val="004E19D1"/>
    <w:rsid w:val="004F0108"/>
    <w:rsid w:val="004F1724"/>
    <w:rsid w:val="00501A06"/>
    <w:rsid w:val="00506D41"/>
    <w:rsid w:val="00511956"/>
    <w:rsid w:val="00521263"/>
    <w:rsid w:val="00523E71"/>
    <w:rsid w:val="00533F1F"/>
    <w:rsid w:val="00534EA5"/>
    <w:rsid w:val="00536F23"/>
    <w:rsid w:val="00547CB2"/>
    <w:rsid w:val="00554D18"/>
    <w:rsid w:val="0056075C"/>
    <w:rsid w:val="00567A27"/>
    <w:rsid w:val="00571CC1"/>
    <w:rsid w:val="00572130"/>
    <w:rsid w:val="00573B2E"/>
    <w:rsid w:val="00573E18"/>
    <w:rsid w:val="0057597F"/>
    <w:rsid w:val="00577DFA"/>
    <w:rsid w:val="005802B2"/>
    <w:rsid w:val="00582F8A"/>
    <w:rsid w:val="00585FF1"/>
    <w:rsid w:val="00586476"/>
    <w:rsid w:val="00590FEE"/>
    <w:rsid w:val="00593017"/>
    <w:rsid w:val="005946A0"/>
    <w:rsid w:val="005A2EE5"/>
    <w:rsid w:val="005A3422"/>
    <w:rsid w:val="005A58D2"/>
    <w:rsid w:val="005B243D"/>
    <w:rsid w:val="005B6700"/>
    <w:rsid w:val="005D34D6"/>
    <w:rsid w:val="005E0CF7"/>
    <w:rsid w:val="005F3C56"/>
    <w:rsid w:val="00605777"/>
    <w:rsid w:val="00607338"/>
    <w:rsid w:val="00615AFC"/>
    <w:rsid w:val="00630E03"/>
    <w:rsid w:val="00634FEF"/>
    <w:rsid w:val="00636025"/>
    <w:rsid w:val="00642B89"/>
    <w:rsid w:val="006436DE"/>
    <w:rsid w:val="00643E2A"/>
    <w:rsid w:val="00655D23"/>
    <w:rsid w:val="00662B26"/>
    <w:rsid w:val="0066305F"/>
    <w:rsid w:val="00676CF0"/>
    <w:rsid w:val="006824D0"/>
    <w:rsid w:val="006846A1"/>
    <w:rsid w:val="00687202"/>
    <w:rsid w:val="00690FFC"/>
    <w:rsid w:val="00696B6C"/>
    <w:rsid w:val="006C6345"/>
    <w:rsid w:val="006D0CED"/>
    <w:rsid w:val="006D3A1F"/>
    <w:rsid w:val="006D44D3"/>
    <w:rsid w:val="006E4860"/>
    <w:rsid w:val="006E7271"/>
    <w:rsid w:val="006F4DD2"/>
    <w:rsid w:val="006F5D32"/>
    <w:rsid w:val="007029D1"/>
    <w:rsid w:val="00707AD9"/>
    <w:rsid w:val="007153F4"/>
    <w:rsid w:val="00715492"/>
    <w:rsid w:val="007218DE"/>
    <w:rsid w:val="00731E89"/>
    <w:rsid w:val="007409CF"/>
    <w:rsid w:val="0074478E"/>
    <w:rsid w:val="00746465"/>
    <w:rsid w:val="007539A6"/>
    <w:rsid w:val="00762E38"/>
    <w:rsid w:val="00770AFF"/>
    <w:rsid w:val="00796D9D"/>
    <w:rsid w:val="007A1A49"/>
    <w:rsid w:val="007A336B"/>
    <w:rsid w:val="007C6A66"/>
    <w:rsid w:val="007C77B0"/>
    <w:rsid w:val="007D1920"/>
    <w:rsid w:val="007D69F3"/>
    <w:rsid w:val="007E7CF9"/>
    <w:rsid w:val="007F2B41"/>
    <w:rsid w:val="007F313D"/>
    <w:rsid w:val="007F6106"/>
    <w:rsid w:val="007F725A"/>
    <w:rsid w:val="00802EC6"/>
    <w:rsid w:val="008157B2"/>
    <w:rsid w:val="00820D38"/>
    <w:rsid w:val="00821915"/>
    <w:rsid w:val="008278EF"/>
    <w:rsid w:val="008333E3"/>
    <w:rsid w:val="00834C85"/>
    <w:rsid w:val="00835ACB"/>
    <w:rsid w:val="00835FFC"/>
    <w:rsid w:val="00850DAE"/>
    <w:rsid w:val="00855F42"/>
    <w:rsid w:val="00856CD3"/>
    <w:rsid w:val="00871BA4"/>
    <w:rsid w:val="00875217"/>
    <w:rsid w:val="008843D7"/>
    <w:rsid w:val="00885986"/>
    <w:rsid w:val="00885A37"/>
    <w:rsid w:val="00886FA5"/>
    <w:rsid w:val="00891F6D"/>
    <w:rsid w:val="0089689C"/>
    <w:rsid w:val="008A34E0"/>
    <w:rsid w:val="008A376C"/>
    <w:rsid w:val="008A4BF7"/>
    <w:rsid w:val="008A7743"/>
    <w:rsid w:val="008B040E"/>
    <w:rsid w:val="008B3945"/>
    <w:rsid w:val="008B548C"/>
    <w:rsid w:val="008C01C9"/>
    <w:rsid w:val="008C1E0C"/>
    <w:rsid w:val="008C6994"/>
    <w:rsid w:val="008C7FB1"/>
    <w:rsid w:val="008D0844"/>
    <w:rsid w:val="008D48AB"/>
    <w:rsid w:val="008E4177"/>
    <w:rsid w:val="008E4B28"/>
    <w:rsid w:val="008E5A14"/>
    <w:rsid w:val="008F7607"/>
    <w:rsid w:val="00901468"/>
    <w:rsid w:val="00904AF6"/>
    <w:rsid w:val="0090703F"/>
    <w:rsid w:val="00910D76"/>
    <w:rsid w:val="00917F28"/>
    <w:rsid w:val="00917F70"/>
    <w:rsid w:val="009214D7"/>
    <w:rsid w:val="00922A62"/>
    <w:rsid w:val="0092427C"/>
    <w:rsid w:val="00927E47"/>
    <w:rsid w:val="00942A6C"/>
    <w:rsid w:val="009536AD"/>
    <w:rsid w:val="00954539"/>
    <w:rsid w:val="009677E7"/>
    <w:rsid w:val="009746AE"/>
    <w:rsid w:val="00980A02"/>
    <w:rsid w:val="00982046"/>
    <w:rsid w:val="00983FFE"/>
    <w:rsid w:val="00985A93"/>
    <w:rsid w:val="009A1704"/>
    <w:rsid w:val="009C1F3C"/>
    <w:rsid w:val="009C5A0A"/>
    <w:rsid w:val="009C70A0"/>
    <w:rsid w:val="009D00CA"/>
    <w:rsid w:val="009D1CF1"/>
    <w:rsid w:val="009D46BC"/>
    <w:rsid w:val="009D6EA3"/>
    <w:rsid w:val="009E7257"/>
    <w:rsid w:val="009F213F"/>
    <w:rsid w:val="009F5892"/>
    <w:rsid w:val="009F59A1"/>
    <w:rsid w:val="00A0447B"/>
    <w:rsid w:val="00A109CD"/>
    <w:rsid w:val="00A132EB"/>
    <w:rsid w:val="00A13333"/>
    <w:rsid w:val="00A163E2"/>
    <w:rsid w:val="00A16FE9"/>
    <w:rsid w:val="00A256A3"/>
    <w:rsid w:val="00A40E00"/>
    <w:rsid w:val="00A43D1B"/>
    <w:rsid w:val="00A51422"/>
    <w:rsid w:val="00A52FCD"/>
    <w:rsid w:val="00A5724F"/>
    <w:rsid w:val="00A8261C"/>
    <w:rsid w:val="00A8267C"/>
    <w:rsid w:val="00AA642F"/>
    <w:rsid w:val="00AC1CEF"/>
    <w:rsid w:val="00AC2AA5"/>
    <w:rsid w:val="00AC5ACE"/>
    <w:rsid w:val="00AC71B8"/>
    <w:rsid w:val="00AD086C"/>
    <w:rsid w:val="00AD433D"/>
    <w:rsid w:val="00AE114F"/>
    <w:rsid w:val="00AE689C"/>
    <w:rsid w:val="00AE7F1C"/>
    <w:rsid w:val="00AF0E62"/>
    <w:rsid w:val="00AF45C5"/>
    <w:rsid w:val="00B03BF8"/>
    <w:rsid w:val="00B15448"/>
    <w:rsid w:val="00B155FA"/>
    <w:rsid w:val="00B16453"/>
    <w:rsid w:val="00B16E89"/>
    <w:rsid w:val="00B22297"/>
    <w:rsid w:val="00B44186"/>
    <w:rsid w:val="00B61C40"/>
    <w:rsid w:val="00B80A08"/>
    <w:rsid w:val="00B8355B"/>
    <w:rsid w:val="00B8375B"/>
    <w:rsid w:val="00B840B9"/>
    <w:rsid w:val="00B85140"/>
    <w:rsid w:val="00B859C4"/>
    <w:rsid w:val="00B971E4"/>
    <w:rsid w:val="00B97BC5"/>
    <w:rsid w:val="00BA013E"/>
    <w:rsid w:val="00BA0B31"/>
    <w:rsid w:val="00BB48CA"/>
    <w:rsid w:val="00BB5F39"/>
    <w:rsid w:val="00BB7BE9"/>
    <w:rsid w:val="00BC1799"/>
    <w:rsid w:val="00BC3883"/>
    <w:rsid w:val="00BC4806"/>
    <w:rsid w:val="00BC4C69"/>
    <w:rsid w:val="00BC5871"/>
    <w:rsid w:val="00BE2BB5"/>
    <w:rsid w:val="00BE321A"/>
    <w:rsid w:val="00BF6DD5"/>
    <w:rsid w:val="00C00062"/>
    <w:rsid w:val="00C04073"/>
    <w:rsid w:val="00C050C0"/>
    <w:rsid w:val="00C07500"/>
    <w:rsid w:val="00C07E6B"/>
    <w:rsid w:val="00C37B0F"/>
    <w:rsid w:val="00C404FE"/>
    <w:rsid w:val="00C465A4"/>
    <w:rsid w:val="00C62350"/>
    <w:rsid w:val="00C6314C"/>
    <w:rsid w:val="00C665AA"/>
    <w:rsid w:val="00C67B06"/>
    <w:rsid w:val="00C67DAC"/>
    <w:rsid w:val="00C70848"/>
    <w:rsid w:val="00C84A9B"/>
    <w:rsid w:val="00C95C34"/>
    <w:rsid w:val="00CA4F15"/>
    <w:rsid w:val="00CC0F41"/>
    <w:rsid w:val="00CC17A6"/>
    <w:rsid w:val="00CC5138"/>
    <w:rsid w:val="00CE4FA7"/>
    <w:rsid w:val="00CE7372"/>
    <w:rsid w:val="00CF33FF"/>
    <w:rsid w:val="00CF6E61"/>
    <w:rsid w:val="00D02CA7"/>
    <w:rsid w:val="00D02D2C"/>
    <w:rsid w:val="00D10ED9"/>
    <w:rsid w:val="00D13E7D"/>
    <w:rsid w:val="00D23ADB"/>
    <w:rsid w:val="00D24406"/>
    <w:rsid w:val="00D24826"/>
    <w:rsid w:val="00D25D41"/>
    <w:rsid w:val="00D47407"/>
    <w:rsid w:val="00D52C88"/>
    <w:rsid w:val="00D54451"/>
    <w:rsid w:val="00D56FB4"/>
    <w:rsid w:val="00D72A8C"/>
    <w:rsid w:val="00D7458D"/>
    <w:rsid w:val="00D74FFC"/>
    <w:rsid w:val="00D8129B"/>
    <w:rsid w:val="00D845FF"/>
    <w:rsid w:val="00DA468F"/>
    <w:rsid w:val="00DB3589"/>
    <w:rsid w:val="00DB4414"/>
    <w:rsid w:val="00DC3510"/>
    <w:rsid w:val="00DC7647"/>
    <w:rsid w:val="00DD5177"/>
    <w:rsid w:val="00DD7F28"/>
    <w:rsid w:val="00DE0F9F"/>
    <w:rsid w:val="00DE1E1F"/>
    <w:rsid w:val="00DE5F6F"/>
    <w:rsid w:val="00DF0EED"/>
    <w:rsid w:val="00E10D30"/>
    <w:rsid w:val="00E11291"/>
    <w:rsid w:val="00E1650E"/>
    <w:rsid w:val="00E20ABC"/>
    <w:rsid w:val="00E21569"/>
    <w:rsid w:val="00E3109F"/>
    <w:rsid w:val="00E35084"/>
    <w:rsid w:val="00E3600F"/>
    <w:rsid w:val="00E42F4F"/>
    <w:rsid w:val="00E52363"/>
    <w:rsid w:val="00E52EF4"/>
    <w:rsid w:val="00E617C5"/>
    <w:rsid w:val="00E621C9"/>
    <w:rsid w:val="00E6296A"/>
    <w:rsid w:val="00E67904"/>
    <w:rsid w:val="00E728CA"/>
    <w:rsid w:val="00E72E99"/>
    <w:rsid w:val="00E74DDE"/>
    <w:rsid w:val="00E926FF"/>
    <w:rsid w:val="00E94595"/>
    <w:rsid w:val="00E96490"/>
    <w:rsid w:val="00EA5E65"/>
    <w:rsid w:val="00EB0E6A"/>
    <w:rsid w:val="00EC2D75"/>
    <w:rsid w:val="00EC6580"/>
    <w:rsid w:val="00EC7702"/>
    <w:rsid w:val="00EE2040"/>
    <w:rsid w:val="00EE4D14"/>
    <w:rsid w:val="00F0360D"/>
    <w:rsid w:val="00F050F5"/>
    <w:rsid w:val="00F06802"/>
    <w:rsid w:val="00F06E55"/>
    <w:rsid w:val="00F16A4D"/>
    <w:rsid w:val="00F17807"/>
    <w:rsid w:val="00F2288D"/>
    <w:rsid w:val="00F2421F"/>
    <w:rsid w:val="00F267A4"/>
    <w:rsid w:val="00F330CF"/>
    <w:rsid w:val="00F42957"/>
    <w:rsid w:val="00F47FAD"/>
    <w:rsid w:val="00F530F4"/>
    <w:rsid w:val="00F558A3"/>
    <w:rsid w:val="00F565C6"/>
    <w:rsid w:val="00F56925"/>
    <w:rsid w:val="00F60043"/>
    <w:rsid w:val="00F61AC7"/>
    <w:rsid w:val="00F6469F"/>
    <w:rsid w:val="00F66ACC"/>
    <w:rsid w:val="00F72725"/>
    <w:rsid w:val="00F74C03"/>
    <w:rsid w:val="00FA515A"/>
    <w:rsid w:val="00FA583A"/>
    <w:rsid w:val="00FB07EB"/>
    <w:rsid w:val="00FB2219"/>
    <w:rsid w:val="00FC14D1"/>
    <w:rsid w:val="00FC4F0E"/>
    <w:rsid w:val="00FD27CD"/>
    <w:rsid w:val="00FD5F5A"/>
    <w:rsid w:val="00FE23EC"/>
    <w:rsid w:val="00FE3E11"/>
    <w:rsid w:val="00FE47FB"/>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2FBE3C"/>
  <w15:docId w15:val="{FA5ABCA5-4058-400F-A040-D034EB987F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A5A77"/>
    <w:rPr>
      <w:szCs w:val="20"/>
    </w:rPr>
  </w:style>
  <w:style w:type="paragraph" w:styleId="Antrat1">
    <w:name w:val="heading 1"/>
    <w:basedOn w:val="prastasis"/>
    <w:next w:val="prastasis"/>
    <w:uiPriority w:val="9"/>
    <w:qFormat/>
    <w:pPr>
      <w:keepNext/>
      <w:keepLines/>
      <w:spacing w:before="480" w:after="120"/>
      <w:outlineLvl w:val="0"/>
    </w:pPr>
    <w:rPr>
      <w:b/>
      <w:sz w:val="48"/>
      <w:szCs w:val="48"/>
    </w:rPr>
  </w:style>
  <w:style w:type="paragraph" w:styleId="Antrat2">
    <w:name w:val="heading 2"/>
    <w:basedOn w:val="prastasis"/>
    <w:next w:val="prastasis"/>
    <w:uiPriority w:val="9"/>
    <w:semiHidden/>
    <w:unhideWhenUsed/>
    <w:qFormat/>
    <w:pPr>
      <w:keepNext/>
      <w:keepLines/>
      <w:spacing w:before="360" w:after="80"/>
      <w:outlineLvl w:val="1"/>
    </w:pPr>
    <w:rPr>
      <w:b/>
      <w:sz w:val="36"/>
      <w:szCs w:val="36"/>
    </w:rPr>
  </w:style>
  <w:style w:type="paragraph" w:styleId="Antrat3">
    <w:name w:val="heading 3"/>
    <w:basedOn w:val="prastasis"/>
    <w:next w:val="prastasis"/>
    <w:uiPriority w:val="9"/>
    <w:semiHidden/>
    <w:unhideWhenUsed/>
    <w:qFormat/>
    <w:pPr>
      <w:keepNext/>
      <w:keepLines/>
      <w:spacing w:before="280" w:after="80"/>
      <w:outlineLvl w:val="2"/>
    </w:pPr>
    <w:rPr>
      <w:b/>
      <w:sz w:val="28"/>
      <w:szCs w:val="28"/>
    </w:rPr>
  </w:style>
  <w:style w:type="paragraph" w:styleId="Antrat4">
    <w:name w:val="heading 4"/>
    <w:basedOn w:val="prastasis"/>
    <w:next w:val="prastasis"/>
    <w:uiPriority w:val="9"/>
    <w:semiHidden/>
    <w:unhideWhenUsed/>
    <w:qFormat/>
    <w:pPr>
      <w:keepNext/>
      <w:keepLines/>
      <w:spacing w:before="240" w:after="40"/>
      <w:outlineLvl w:val="3"/>
    </w:pPr>
    <w:rPr>
      <w:b/>
      <w:szCs w:val="24"/>
    </w:rPr>
  </w:style>
  <w:style w:type="paragraph" w:styleId="Antrat5">
    <w:name w:val="heading 5"/>
    <w:basedOn w:val="prastasis"/>
    <w:next w:val="prastasis"/>
    <w:uiPriority w:val="9"/>
    <w:semiHidden/>
    <w:unhideWhenUsed/>
    <w:qFormat/>
    <w:pPr>
      <w:keepNext/>
      <w:keepLines/>
      <w:spacing w:before="220" w:after="40"/>
      <w:outlineLvl w:val="4"/>
    </w:pPr>
    <w:rPr>
      <w:b/>
      <w:sz w:val="22"/>
      <w:szCs w:val="22"/>
    </w:rPr>
  </w:style>
  <w:style w:type="paragraph" w:styleId="Antrat6">
    <w:name w:val="heading 6"/>
    <w:basedOn w:val="prastasis"/>
    <w:next w:val="prastasis"/>
    <w:uiPriority w:val="9"/>
    <w:semiHidden/>
    <w:unhideWhenUsed/>
    <w:qFormat/>
    <w:pPr>
      <w:keepNext/>
      <w:keepLines/>
      <w:spacing w:before="200" w:after="40"/>
      <w:outlineLvl w:val="5"/>
    </w:pPr>
    <w:rPr>
      <w:b/>
      <w:sz w:val="20"/>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Pavadinimas">
    <w:name w:val="Title"/>
    <w:basedOn w:val="prastasis"/>
    <w:next w:val="prastasis"/>
    <w:uiPriority w:val="10"/>
    <w:qFormat/>
    <w:pPr>
      <w:keepNext/>
      <w:keepLines/>
      <w:spacing w:before="480" w:after="120"/>
    </w:pPr>
    <w:rPr>
      <w:b/>
      <w:sz w:val="72"/>
      <w:szCs w:val="72"/>
    </w:rPr>
  </w:style>
  <w:style w:type="table" w:styleId="Lentelstinklelis">
    <w:name w:val="Table Grid"/>
    <w:basedOn w:val="prastojilentel"/>
    <w:uiPriority w:val="39"/>
    <w:rsid w:val="00C276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9D2A18"/>
    <w:rPr>
      <w:sz w:val="16"/>
      <w:szCs w:val="16"/>
    </w:rPr>
  </w:style>
  <w:style w:type="paragraph" w:styleId="Komentarotekstas">
    <w:name w:val="annotation text"/>
    <w:basedOn w:val="prastasis"/>
    <w:link w:val="KomentarotekstasDiagrama"/>
    <w:uiPriority w:val="99"/>
    <w:unhideWhenUsed/>
    <w:rsid w:val="009D2A18"/>
    <w:rPr>
      <w:sz w:val="20"/>
    </w:rPr>
  </w:style>
  <w:style w:type="character" w:customStyle="1" w:styleId="KomentarotekstasDiagrama">
    <w:name w:val="Komentaro tekstas Diagrama"/>
    <w:basedOn w:val="Numatytasispastraiposriftas"/>
    <w:link w:val="Komentarotekstas"/>
    <w:uiPriority w:val="99"/>
    <w:rsid w:val="009D2A18"/>
    <w:rPr>
      <w:rFonts w:ascii="Times New Roman" w:eastAsia="Times New Roman" w:hAnsi="Times New Roman" w:cs="Times New Roman"/>
      <w:sz w:val="20"/>
      <w:szCs w:val="20"/>
      <w:lang w:val="lt-LT"/>
    </w:rPr>
  </w:style>
  <w:style w:type="paragraph" w:styleId="Komentarotema">
    <w:name w:val="annotation subject"/>
    <w:basedOn w:val="Komentarotekstas"/>
    <w:next w:val="Komentarotekstas"/>
    <w:link w:val="KomentarotemaDiagrama"/>
    <w:uiPriority w:val="99"/>
    <w:semiHidden/>
    <w:unhideWhenUsed/>
    <w:rsid w:val="009D2A18"/>
    <w:rPr>
      <w:b/>
      <w:bCs/>
    </w:rPr>
  </w:style>
  <w:style w:type="character" w:customStyle="1" w:styleId="KomentarotemaDiagrama">
    <w:name w:val="Komentaro tema Diagrama"/>
    <w:basedOn w:val="KomentarotekstasDiagrama"/>
    <w:link w:val="Komentarotema"/>
    <w:uiPriority w:val="99"/>
    <w:semiHidden/>
    <w:rsid w:val="009D2A18"/>
    <w:rPr>
      <w:rFonts w:ascii="Times New Roman" w:eastAsia="Times New Roman" w:hAnsi="Times New Roman" w:cs="Times New Roman"/>
      <w:b/>
      <w:bCs/>
      <w:sz w:val="20"/>
      <w:szCs w:val="20"/>
      <w:lang w:val="lt-LT"/>
    </w:rPr>
  </w:style>
  <w:style w:type="paragraph" w:styleId="Debesliotekstas">
    <w:name w:val="Balloon Text"/>
    <w:basedOn w:val="prastasis"/>
    <w:link w:val="DebesliotekstasDiagrama"/>
    <w:uiPriority w:val="99"/>
    <w:semiHidden/>
    <w:unhideWhenUsed/>
    <w:rsid w:val="00C82F1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C82F16"/>
    <w:rPr>
      <w:rFonts w:ascii="Segoe UI" w:eastAsia="Times New Roman" w:hAnsi="Segoe UI" w:cs="Segoe UI"/>
      <w:sz w:val="18"/>
      <w:szCs w:val="18"/>
      <w:lang w:val="lt-LT"/>
    </w:rPr>
  </w:style>
  <w:style w:type="paragraph" w:styleId="Paantrat">
    <w:name w:val="Subtitle"/>
    <w:basedOn w:val="prastasis"/>
    <w:next w:val="prastasis"/>
    <w:uiPriority w:val="11"/>
    <w:qFormat/>
    <w:pPr>
      <w:keepNext/>
      <w:keepLines/>
      <w:spacing w:before="360" w:after="80"/>
    </w:pPr>
    <w:rPr>
      <w:rFonts w:ascii="Georgia" w:eastAsia="Georgia" w:hAnsi="Georgia" w:cs="Georgia"/>
      <w:i/>
      <w:color w:val="666666"/>
      <w:sz w:val="48"/>
      <w:szCs w:val="48"/>
    </w:rPr>
  </w:style>
  <w:style w:type="table" w:customStyle="1" w:styleId="6">
    <w:name w:val="6"/>
    <w:basedOn w:val="TableNormal1"/>
    <w:tblPr>
      <w:tblStyleRowBandSize w:val="1"/>
      <w:tblStyleColBandSize w:val="1"/>
      <w:tblCellMar>
        <w:left w:w="115" w:type="dxa"/>
        <w:right w:w="115" w:type="dxa"/>
      </w:tblCellMar>
    </w:tblPr>
  </w:style>
  <w:style w:type="table" w:customStyle="1" w:styleId="5">
    <w:name w:val="5"/>
    <w:basedOn w:val="TableNormal1"/>
    <w:tblPr>
      <w:tblStyleRowBandSize w:val="1"/>
      <w:tblStyleColBandSize w:val="1"/>
    </w:tblPr>
  </w:style>
  <w:style w:type="table" w:customStyle="1" w:styleId="4">
    <w:name w:val="4"/>
    <w:basedOn w:val="TableNormal1"/>
    <w:tblPr>
      <w:tblStyleRowBandSize w:val="1"/>
      <w:tblStyleColBandSize w:val="1"/>
    </w:tblPr>
  </w:style>
  <w:style w:type="table" w:customStyle="1" w:styleId="3">
    <w:name w:val="3"/>
    <w:basedOn w:val="TableNormal1"/>
    <w:tblPr>
      <w:tblStyleRowBandSize w:val="1"/>
      <w:tblStyleColBandSize w:val="1"/>
    </w:tblPr>
  </w:style>
  <w:style w:type="table" w:customStyle="1" w:styleId="2">
    <w:name w:val="2"/>
    <w:basedOn w:val="TableNormal1"/>
    <w:tblPr>
      <w:tblStyleRowBandSize w:val="1"/>
      <w:tblStyleColBandSize w:val="1"/>
      <w:tblCellMar>
        <w:left w:w="108" w:type="dxa"/>
        <w:right w:w="108" w:type="dxa"/>
      </w:tblCellMar>
    </w:tblPr>
  </w:style>
  <w:style w:type="table" w:customStyle="1" w:styleId="1">
    <w:name w:val="1"/>
    <w:basedOn w:val="TableNormal1"/>
    <w:tblPr>
      <w:tblStyleRowBandSize w:val="1"/>
      <w:tblStyleColBandSize w:val="1"/>
      <w:tblCellMar>
        <w:left w:w="108" w:type="dxa"/>
        <w:right w:w="108" w:type="dxa"/>
      </w:tblCellMar>
    </w:tblPr>
  </w:style>
  <w:style w:type="paragraph" w:styleId="Pataisymai">
    <w:name w:val="Revision"/>
    <w:hidden/>
    <w:uiPriority w:val="99"/>
    <w:semiHidden/>
    <w:rsid w:val="00FA583A"/>
    <w:rPr>
      <w:szCs w:val="20"/>
    </w:rPr>
  </w:style>
  <w:style w:type="paragraph" w:styleId="Sraopastraipa">
    <w:name w:val="List Paragraph"/>
    <w:basedOn w:val="prastasis"/>
    <w:uiPriority w:val="34"/>
    <w:qFormat/>
    <w:rsid w:val="005B6700"/>
    <w:pPr>
      <w:ind w:left="720"/>
      <w:contextualSpacing/>
    </w:pPr>
    <w:rPr>
      <w:rFonts w:eastAsiaTheme="minorHAnsi"/>
      <w:szCs w:val="24"/>
    </w:rPr>
  </w:style>
  <w:style w:type="paragraph" w:styleId="Antrats">
    <w:name w:val="header"/>
    <w:basedOn w:val="prastasis"/>
    <w:link w:val="AntratsDiagrama"/>
    <w:uiPriority w:val="99"/>
    <w:unhideWhenUsed/>
    <w:rsid w:val="003205FE"/>
    <w:pPr>
      <w:tabs>
        <w:tab w:val="center" w:pos="4680"/>
        <w:tab w:val="right" w:pos="9360"/>
      </w:tabs>
    </w:pPr>
  </w:style>
  <w:style w:type="character" w:customStyle="1" w:styleId="AntratsDiagrama">
    <w:name w:val="Antraštės Diagrama"/>
    <w:basedOn w:val="Numatytasispastraiposriftas"/>
    <w:link w:val="Antrats"/>
    <w:uiPriority w:val="99"/>
    <w:rsid w:val="003205FE"/>
    <w:rPr>
      <w:szCs w:val="20"/>
    </w:rPr>
  </w:style>
  <w:style w:type="paragraph" w:styleId="Porat">
    <w:name w:val="footer"/>
    <w:basedOn w:val="prastasis"/>
    <w:link w:val="PoratDiagrama"/>
    <w:uiPriority w:val="99"/>
    <w:unhideWhenUsed/>
    <w:rsid w:val="003205FE"/>
    <w:pPr>
      <w:tabs>
        <w:tab w:val="center" w:pos="4680"/>
        <w:tab w:val="right" w:pos="9360"/>
      </w:tabs>
    </w:pPr>
  </w:style>
  <w:style w:type="character" w:customStyle="1" w:styleId="PoratDiagrama">
    <w:name w:val="Poraštė Diagrama"/>
    <w:basedOn w:val="Numatytasispastraiposriftas"/>
    <w:link w:val="Porat"/>
    <w:uiPriority w:val="99"/>
    <w:rsid w:val="003205FE"/>
    <w:rPr>
      <w:szCs w:val="20"/>
    </w:rPr>
  </w:style>
  <w:style w:type="paragraph" w:customStyle="1" w:styleId="tajtin">
    <w:name w:val="tajtin"/>
    <w:basedOn w:val="prastasis"/>
    <w:rsid w:val="00942A6C"/>
    <w:pPr>
      <w:spacing w:before="100" w:beforeAutospacing="1" w:after="100" w:afterAutospacing="1"/>
    </w:pPr>
    <w:rPr>
      <w:szCs w:val="24"/>
    </w:rPr>
  </w:style>
  <w:style w:type="character" w:styleId="Hipersaitas">
    <w:name w:val="Hyperlink"/>
    <w:basedOn w:val="Numatytasispastraiposriftas"/>
    <w:uiPriority w:val="99"/>
    <w:unhideWhenUsed/>
    <w:rsid w:val="009F213F"/>
    <w:rPr>
      <w:color w:val="0563C1" w:themeColor="hyperlink"/>
      <w:u w:val="single"/>
    </w:rPr>
  </w:style>
  <w:style w:type="character" w:styleId="Neapdorotaspaminjimas">
    <w:name w:val="Unresolved Mention"/>
    <w:basedOn w:val="Numatytasispastraiposriftas"/>
    <w:uiPriority w:val="99"/>
    <w:semiHidden/>
    <w:unhideWhenUsed/>
    <w:rsid w:val="009F213F"/>
    <w:rPr>
      <w:color w:val="605E5C"/>
      <w:shd w:val="clear" w:color="auto" w:fill="E1DFDD"/>
    </w:rPr>
  </w:style>
  <w:style w:type="table" w:styleId="6tinkleliolentelspalvinga-1parykinimas">
    <w:name w:val="Grid Table 6 Colorful Accent 1"/>
    <w:basedOn w:val="prastojilentel"/>
    <w:uiPriority w:val="51"/>
    <w:rsid w:val="000F6E3F"/>
    <w:rPr>
      <w:rFonts w:asciiTheme="minorHAnsi" w:eastAsiaTheme="minorHAnsi" w:hAnsiTheme="minorHAnsi" w:cstheme="minorBidi"/>
      <w:color w:val="2F5496" w:themeColor="accent1" w:themeShade="BF"/>
      <w:sz w:val="22"/>
      <w:szCs w:val="22"/>
      <w:lang w:eastAsia="en-US"/>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styleId="Puslapioinaostekstas">
    <w:name w:val="footnote text"/>
    <w:basedOn w:val="prastasis"/>
    <w:link w:val="PuslapioinaostekstasDiagrama"/>
    <w:uiPriority w:val="99"/>
    <w:semiHidden/>
    <w:unhideWhenUsed/>
    <w:rsid w:val="000F6E3F"/>
    <w:rPr>
      <w:rFonts w:asciiTheme="minorHAnsi" w:eastAsiaTheme="minorHAnsi" w:hAnsiTheme="minorHAnsi" w:cstheme="minorBidi"/>
      <w:sz w:val="20"/>
      <w:lang w:eastAsia="en-US"/>
    </w:rPr>
  </w:style>
  <w:style w:type="character" w:customStyle="1" w:styleId="PuslapioinaostekstasDiagrama">
    <w:name w:val="Puslapio išnašos tekstas Diagrama"/>
    <w:basedOn w:val="Numatytasispastraiposriftas"/>
    <w:link w:val="Puslapioinaostekstas"/>
    <w:uiPriority w:val="99"/>
    <w:semiHidden/>
    <w:rsid w:val="000F6E3F"/>
    <w:rPr>
      <w:rFonts w:asciiTheme="minorHAnsi" w:eastAsiaTheme="minorHAnsi" w:hAnsiTheme="minorHAnsi" w:cstheme="minorBidi"/>
      <w:sz w:val="20"/>
      <w:szCs w:val="20"/>
      <w:lang w:eastAsia="en-US"/>
    </w:rPr>
  </w:style>
  <w:style w:type="character" w:styleId="Puslapioinaosnuoroda">
    <w:name w:val="footnote reference"/>
    <w:basedOn w:val="Numatytasispastraiposriftas"/>
    <w:uiPriority w:val="99"/>
    <w:semiHidden/>
    <w:unhideWhenUsed/>
    <w:rsid w:val="000F6E3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70651">
      <w:bodyDiv w:val="1"/>
      <w:marLeft w:val="0"/>
      <w:marRight w:val="0"/>
      <w:marTop w:val="0"/>
      <w:marBottom w:val="0"/>
      <w:divBdr>
        <w:top w:val="none" w:sz="0" w:space="0" w:color="auto"/>
        <w:left w:val="none" w:sz="0" w:space="0" w:color="auto"/>
        <w:bottom w:val="none" w:sz="0" w:space="0" w:color="auto"/>
        <w:right w:val="none" w:sz="0" w:space="0" w:color="auto"/>
      </w:divBdr>
    </w:div>
    <w:div w:id="23675640">
      <w:bodyDiv w:val="1"/>
      <w:marLeft w:val="0"/>
      <w:marRight w:val="0"/>
      <w:marTop w:val="0"/>
      <w:marBottom w:val="0"/>
      <w:divBdr>
        <w:top w:val="none" w:sz="0" w:space="0" w:color="auto"/>
        <w:left w:val="none" w:sz="0" w:space="0" w:color="auto"/>
        <w:bottom w:val="none" w:sz="0" w:space="0" w:color="auto"/>
        <w:right w:val="none" w:sz="0" w:space="0" w:color="auto"/>
      </w:divBdr>
    </w:div>
    <w:div w:id="92408558">
      <w:bodyDiv w:val="1"/>
      <w:marLeft w:val="0"/>
      <w:marRight w:val="0"/>
      <w:marTop w:val="0"/>
      <w:marBottom w:val="0"/>
      <w:divBdr>
        <w:top w:val="none" w:sz="0" w:space="0" w:color="auto"/>
        <w:left w:val="none" w:sz="0" w:space="0" w:color="auto"/>
        <w:bottom w:val="none" w:sz="0" w:space="0" w:color="auto"/>
        <w:right w:val="none" w:sz="0" w:space="0" w:color="auto"/>
      </w:divBdr>
    </w:div>
    <w:div w:id="140343849">
      <w:bodyDiv w:val="1"/>
      <w:marLeft w:val="0"/>
      <w:marRight w:val="0"/>
      <w:marTop w:val="0"/>
      <w:marBottom w:val="0"/>
      <w:divBdr>
        <w:top w:val="none" w:sz="0" w:space="0" w:color="auto"/>
        <w:left w:val="none" w:sz="0" w:space="0" w:color="auto"/>
        <w:bottom w:val="none" w:sz="0" w:space="0" w:color="auto"/>
        <w:right w:val="none" w:sz="0" w:space="0" w:color="auto"/>
      </w:divBdr>
    </w:div>
    <w:div w:id="246617125">
      <w:bodyDiv w:val="1"/>
      <w:marLeft w:val="0"/>
      <w:marRight w:val="0"/>
      <w:marTop w:val="0"/>
      <w:marBottom w:val="0"/>
      <w:divBdr>
        <w:top w:val="none" w:sz="0" w:space="0" w:color="auto"/>
        <w:left w:val="none" w:sz="0" w:space="0" w:color="auto"/>
        <w:bottom w:val="none" w:sz="0" w:space="0" w:color="auto"/>
        <w:right w:val="none" w:sz="0" w:space="0" w:color="auto"/>
      </w:divBdr>
    </w:div>
    <w:div w:id="265962567">
      <w:bodyDiv w:val="1"/>
      <w:marLeft w:val="0"/>
      <w:marRight w:val="0"/>
      <w:marTop w:val="0"/>
      <w:marBottom w:val="0"/>
      <w:divBdr>
        <w:top w:val="none" w:sz="0" w:space="0" w:color="auto"/>
        <w:left w:val="none" w:sz="0" w:space="0" w:color="auto"/>
        <w:bottom w:val="none" w:sz="0" w:space="0" w:color="auto"/>
        <w:right w:val="none" w:sz="0" w:space="0" w:color="auto"/>
      </w:divBdr>
    </w:div>
    <w:div w:id="302081600">
      <w:bodyDiv w:val="1"/>
      <w:marLeft w:val="0"/>
      <w:marRight w:val="0"/>
      <w:marTop w:val="0"/>
      <w:marBottom w:val="0"/>
      <w:divBdr>
        <w:top w:val="none" w:sz="0" w:space="0" w:color="auto"/>
        <w:left w:val="none" w:sz="0" w:space="0" w:color="auto"/>
        <w:bottom w:val="none" w:sz="0" w:space="0" w:color="auto"/>
        <w:right w:val="none" w:sz="0" w:space="0" w:color="auto"/>
      </w:divBdr>
    </w:div>
    <w:div w:id="327296669">
      <w:bodyDiv w:val="1"/>
      <w:marLeft w:val="0"/>
      <w:marRight w:val="0"/>
      <w:marTop w:val="0"/>
      <w:marBottom w:val="0"/>
      <w:divBdr>
        <w:top w:val="none" w:sz="0" w:space="0" w:color="auto"/>
        <w:left w:val="none" w:sz="0" w:space="0" w:color="auto"/>
        <w:bottom w:val="none" w:sz="0" w:space="0" w:color="auto"/>
        <w:right w:val="none" w:sz="0" w:space="0" w:color="auto"/>
      </w:divBdr>
    </w:div>
    <w:div w:id="587275435">
      <w:bodyDiv w:val="1"/>
      <w:marLeft w:val="0"/>
      <w:marRight w:val="0"/>
      <w:marTop w:val="0"/>
      <w:marBottom w:val="0"/>
      <w:divBdr>
        <w:top w:val="none" w:sz="0" w:space="0" w:color="auto"/>
        <w:left w:val="none" w:sz="0" w:space="0" w:color="auto"/>
        <w:bottom w:val="none" w:sz="0" w:space="0" w:color="auto"/>
        <w:right w:val="none" w:sz="0" w:space="0" w:color="auto"/>
      </w:divBdr>
    </w:div>
    <w:div w:id="602764792">
      <w:bodyDiv w:val="1"/>
      <w:marLeft w:val="0"/>
      <w:marRight w:val="0"/>
      <w:marTop w:val="0"/>
      <w:marBottom w:val="0"/>
      <w:divBdr>
        <w:top w:val="none" w:sz="0" w:space="0" w:color="auto"/>
        <w:left w:val="none" w:sz="0" w:space="0" w:color="auto"/>
        <w:bottom w:val="none" w:sz="0" w:space="0" w:color="auto"/>
        <w:right w:val="none" w:sz="0" w:space="0" w:color="auto"/>
      </w:divBdr>
    </w:div>
    <w:div w:id="656420622">
      <w:bodyDiv w:val="1"/>
      <w:marLeft w:val="0"/>
      <w:marRight w:val="0"/>
      <w:marTop w:val="0"/>
      <w:marBottom w:val="0"/>
      <w:divBdr>
        <w:top w:val="none" w:sz="0" w:space="0" w:color="auto"/>
        <w:left w:val="none" w:sz="0" w:space="0" w:color="auto"/>
        <w:bottom w:val="none" w:sz="0" w:space="0" w:color="auto"/>
        <w:right w:val="none" w:sz="0" w:space="0" w:color="auto"/>
      </w:divBdr>
    </w:div>
    <w:div w:id="675154682">
      <w:bodyDiv w:val="1"/>
      <w:marLeft w:val="0"/>
      <w:marRight w:val="0"/>
      <w:marTop w:val="0"/>
      <w:marBottom w:val="0"/>
      <w:divBdr>
        <w:top w:val="none" w:sz="0" w:space="0" w:color="auto"/>
        <w:left w:val="none" w:sz="0" w:space="0" w:color="auto"/>
        <w:bottom w:val="none" w:sz="0" w:space="0" w:color="auto"/>
        <w:right w:val="none" w:sz="0" w:space="0" w:color="auto"/>
      </w:divBdr>
    </w:div>
    <w:div w:id="699085427">
      <w:bodyDiv w:val="1"/>
      <w:marLeft w:val="0"/>
      <w:marRight w:val="0"/>
      <w:marTop w:val="0"/>
      <w:marBottom w:val="0"/>
      <w:divBdr>
        <w:top w:val="none" w:sz="0" w:space="0" w:color="auto"/>
        <w:left w:val="none" w:sz="0" w:space="0" w:color="auto"/>
        <w:bottom w:val="none" w:sz="0" w:space="0" w:color="auto"/>
        <w:right w:val="none" w:sz="0" w:space="0" w:color="auto"/>
      </w:divBdr>
    </w:div>
    <w:div w:id="699162123">
      <w:bodyDiv w:val="1"/>
      <w:marLeft w:val="0"/>
      <w:marRight w:val="0"/>
      <w:marTop w:val="0"/>
      <w:marBottom w:val="0"/>
      <w:divBdr>
        <w:top w:val="none" w:sz="0" w:space="0" w:color="auto"/>
        <w:left w:val="none" w:sz="0" w:space="0" w:color="auto"/>
        <w:bottom w:val="none" w:sz="0" w:space="0" w:color="auto"/>
        <w:right w:val="none" w:sz="0" w:space="0" w:color="auto"/>
      </w:divBdr>
    </w:div>
    <w:div w:id="723258128">
      <w:bodyDiv w:val="1"/>
      <w:marLeft w:val="0"/>
      <w:marRight w:val="0"/>
      <w:marTop w:val="0"/>
      <w:marBottom w:val="0"/>
      <w:divBdr>
        <w:top w:val="none" w:sz="0" w:space="0" w:color="auto"/>
        <w:left w:val="none" w:sz="0" w:space="0" w:color="auto"/>
        <w:bottom w:val="none" w:sz="0" w:space="0" w:color="auto"/>
        <w:right w:val="none" w:sz="0" w:space="0" w:color="auto"/>
      </w:divBdr>
    </w:div>
    <w:div w:id="728528695">
      <w:bodyDiv w:val="1"/>
      <w:marLeft w:val="0"/>
      <w:marRight w:val="0"/>
      <w:marTop w:val="0"/>
      <w:marBottom w:val="0"/>
      <w:divBdr>
        <w:top w:val="none" w:sz="0" w:space="0" w:color="auto"/>
        <w:left w:val="none" w:sz="0" w:space="0" w:color="auto"/>
        <w:bottom w:val="none" w:sz="0" w:space="0" w:color="auto"/>
        <w:right w:val="none" w:sz="0" w:space="0" w:color="auto"/>
      </w:divBdr>
    </w:div>
    <w:div w:id="744717351">
      <w:bodyDiv w:val="1"/>
      <w:marLeft w:val="0"/>
      <w:marRight w:val="0"/>
      <w:marTop w:val="0"/>
      <w:marBottom w:val="0"/>
      <w:divBdr>
        <w:top w:val="none" w:sz="0" w:space="0" w:color="auto"/>
        <w:left w:val="none" w:sz="0" w:space="0" w:color="auto"/>
        <w:bottom w:val="none" w:sz="0" w:space="0" w:color="auto"/>
        <w:right w:val="none" w:sz="0" w:space="0" w:color="auto"/>
      </w:divBdr>
    </w:div>
    <w:div w:id="766119318">
      <w:bodyDiv w:val="1"/>
      <w:marLeft w:val="0"/>
      <w:marRight w:val="0"/>
      <w:marTop w:val="0"/>
      <w:marBottom w:val="0"/>
      <w:divBdr>
        <w:top w:val="none" w:sz="0" w:space="0" w:color="auto"/>
        <w:left w:val="none" w:sz="0" w:space="0" w:color="auto"/>
        <w:bottom w:val="none" w:sz="0" w:space="0" w:color="auto"/>
        <w:right w:val="none" w:sz="0" w:space="0" w:color="auto"/>
      </w:divBdr>
    </w:div>
    <w:div w:id="767428702">
      <w:bodyDiv w:val="1"/>
      <w:marLeft w:val="0"/>
      <w:marRight w:val="0"/>
      <w:marTop w:val="0"/>
      <w:marBottom w:val="0"/>
      <w:divBdr>
        <w:top w:val="none" w:sz="0" w:space="0" w:color="auto"/>
        <w:left w:val="none" w:sz="0" w:space="0" w:color="auto"/>
        <w:bottom w:val="none" w:sz="0" w:space="0" w:color="auto"/>
        <w:right w:val="none" w:sz="0" w:space="0" w:color="auto"/>
      </w:divBdr>
    </w:div>
    <w:div w:id="854227002">
      <w:bodyDiv w:val="1"/>
      <w:marLeft w:val="0"/>
      <w:marRight w:val="0"/>
      <w:marTop w:val="0"/>
      <w:marBottom w:val="0"/>
      <w:divBdr>
        <w:top w:val="none" w:sz="0" w:space="0" w:color="auto"/>
        <w:left w:val="none" w:sz="0" w:space="0" w:color="auto"/>
        <w:bottom w:val="none" w:sz="0" w:space="0" w:color="auto"/>
        <w:right w:val="none" w:sz="0" w:space="0" w:color="auto"/>
      </w:divBdr>
      <w:divsChild>
        <w:div w:id="126625354">
          <w:marLeft w:val="0"/>
          <w:marRight w:val="0"/>
          <w:marTop w:val="0"/>
          <w:marBottom w:val="0"/>
          <w:divBdr>
            <w:top w:val="none" w:sz="0" w:space="0" w:color="auto"/>
            <w:left w:val="none" w:sz="0" w:space="0" w:color="auto"/>
            <w:bottom w:val="none" w:sz="0" w:space="0" w:color="auto"/>
            <w:right w:val="none" w:sz="0" w:space="0" w:color="auto"/>
          </w:divBdr>
        </w:div>
        <w:div w:id="1920630320">
          <w:marLeft w:val="0"/>
          <w:marRight w:val="0"/>
          <w:marTop w:val="0"/>
          <w:marBottom w:val="0"/>
          <w:divBdr>
            <w:top w:val="none" w:sz="0" w:space="0" w:color="auto"/>
            <w:left w:val="none" w:sz="0" w:space="0" w:color="auto"/>
            <w:bottom w:val="none" w:sz="0" w:space="0" w:color="auto"/>
            <w:right w:val="none" w:sz="0" w:space="0" w:color="auto"/>
          </w:divBdr>
        </w:div>
      </w:divsChild>
    </w:div>
    <w:div w:id="918488161">
      <w:bodyDiv w:val="1"/>
      <w:marLeft w:val="0"/>
      <w:marRight w:val="0"/>
      <w:marTop w:val="0"/>
      <w:marBottom w:val="0"/>
      <w:divBdr>
        <w:top w:val="none" w:sz="0" w:space="0" w:color="auto"/>
        <w:left w:val="none" w:sz="0" w:space="0" w:color="auto"/>
        <w:bottom w:val="none" w:sz="0" w:space="0" w:color="auto"/>
        <w:right w:val="none" w:sz="0" w:space="0" w:color="auto"/>
      </w:divBdr>
    </w:div>
    <w:div w:id="943850760">
      <w:bodyDiv w:val="1"/>
      <w:marLeft w:val="0"/>
      <w:marRight w:val="0"/>
      <w:marTop w:val="0"/>
      <w:marBottom w:val="0"/>
      <w:divBdr>
        <w:top w:val="none" w:sz="0" w:space="0" w:color="auto"/>
        <w:left w:val="none" w:sz="0" w:space="0" w:color="auto"/>
        <w:bottom w:val="none" w:sz="0" w:space="0" w:color="auto"/>
        <w:right w:val="none" w:sz="0" w:space="0" w:color="auto"/>
      </w:divBdr>
    </w:div>
    <w:div w:id="957832900">
      <w:bodyDiv w:val="1"/>
      <w:marLeft w:val="0"/>
      <w:marRight w:val="0"/>
      <w:marTop w:val="0"/>
      <w:marBottom w:val="0"/>
      <w:divBdr>
        <w:top w:val="none" w:sz="0" w:space="0" w:color="auto"/>
        <w:left w:val="none" w:sz="0" w:space="0" w:color="auto"/>
        <w:bottom w:val="none" w:sz="0" w:space="0" w:color="auto"/>
        <w:right w:val="none" w:sz="0" w:space="0" w:color="auto"/>
      </w:divBdr>
    </w:div>
    <w:div w:id="978416347">
      <w:bodyDiv w:val="1"/>
      <w:marLeft w:val="0"/>
      <w:marRight w:val="0"/>
      <w:marTop w:val="0"/>
      <w:marBottom w:val="0"/>
      <w:divBdr>
        <w:top w:val="none" w:sz="0" w:space="0" w:color="auto"/>
        <w:left w:val="none" w:sz="0" w:space="0" w:color="auto"/>
        <w:bottom w:val="none" w:sz="0" w:space="0" w:color="auto"/>
        <w:right w:val="none" w:sz="0" w:space="0" w:color="auto"/>
      </w:divBdr>
    </w:div>
    <w:div w:id="1012145891">
      <w:bodyDiv w:val="1"/>
      <w:marLeft w:val="0"/>
      <w:marRight w:val="0"/>
      <w:marTop w:val="0"/>
      <w:marBottom w:val="0"/>
      <w:divBdr>
        <w:top w:val="none" w:sz="0" w:space="0" w:color="auto"/>
        <w:left w:val="none" w:sz="0" w:space="0" w:color="auto"/>
        <w:bottom w:val="none" w:sz="0" w:space="0" w:color="auto"/>
        <w:right w:val="none" w:sz="0" w:space="0" w:color="auto"/>
      </w:divBdr>
    </w:div>
    <w:div w:id="1057049448">
      <w:bodyDiv w:val="1"/>
      <w:marLeft w:val="0"/>
      <w:marRight w:val="0"/>
      <w:marTop w:val="0"/>
      <w:marBottom w:val="0"/>
      <w:divBdr>
        <w:top w:val="none" w:sz="0" w:space="0" w:color="auto"/>
        <w:left w:val="none" w:sz="0" w:space="0" w:color="auto"/>
        <w:bottom w:val="none" w:sz="0" w:space="0" w:color="auto"/>
        <w:right w:val="none" w:sz="0" w:space="0" w:color="auto"/>
      </w:divBdr>
    </w:div>
    <w:div w:id="1072889941">
      <w:bodyDiv w:val="1"/>
      <w:marLeft w:val="0"/>
      <w:marRight w:val="0"/>
      <w:marTop w:val="0"/>
      <w:marBottom w:val="0"/>
      <w:divBdr>
        <w:top w:val="none" w:sz="0" w:space="0" w:color="auto"/>
        <w:left w:val="none" w:sz="0" w:space="0" w:color="auto"/>
        <w:bottom w:val="none" w:sz="0" w:space="0" w:color="auto"/>
        <w:right w:val="none" w:sz="0" w:space="0" w:color="auto"/>
      </w:divBdr>
    </w:div>
    <w:div w:id="1076587615">
      <w:bodyDiv w:val="1"/>
      <w:marLeft w:val="0"/>
      <w:marRight w:val="0"/>
      <w:marTop w:val="0"/>
      <w:marBottom w:val="0"/>
      <w:divBdr>
        <w:top w:val="none" w:sz="0" w:space="0" w:color="auto"/>
        <w:left w:val="none" w:sz="0" w:space="0" w:color="auto"/>
        <w:bottom w:val="none" w:sz="0" w:space="0" w:color="auto"/>
        <w:right w:val="none" w:sz="0" w:space="0" w:color="auto"/>
      </w:divBdr>
    </w:div>
    <w:div w:id="1087382504">
      <w:bodyDiv w:val="1"/>
      <w:marLeft w:val="0"/>
      <w:marRight w:val="0"/>
      <w:marTop w:val="0"/>
      <w:marBottom w:val="0"/>
      <w:divBdr>
        <w:top w:val="none" w:sz="0" w:space="0" w:color="auto"/>
        <w:left w:val="none" w:sz="0" w:space="0" w:color="auto"/>
        <w:bottom w:val="none" w:sz="0" w:space="0" w:color="auto"/>
        <w:right w:val="none" w:sz="0" w:space="0" w:color="auto"/>
      </w:divBdr>
    </w:div>
    <w:div w:id="1090590143">
      <w:bodyDiv w:val="1"/>
      <w:marLeft w:val="0"/>
      <w:marRight w:val="0"/>
      <w:marTop w:val="0"/>
      <w:marBottom w:val="0"/>
      <w:divBdr>
        <w:top w:val="none" w:sz="0" w:space="0" w:color="auto"/>
        <w:left w:val="none" w:sz="0" w:space="0" w:color="auto"/>
        <w:bottom w:val="none" w:sz="0" w:space="0" w:color="auto"/>
        <w:right w:val="none" w:sz="0" w:space="0" w:color="auto"/>
      </w:divBdr>
    </w:div>
    <w:div w:id="1095246621">
      <w:bodyDiv w:val="1"/>
      <w:marLeft w:val="0"/>
      <w:marRight w:val="0"/>
      <w:marTop w:val="0"/>
      <w:marBottom w:val="0"/>
      <w:divBdr>
        <w:top w:val="none" w:sz="0" w:space="0" w:color="auto"/>
        <w:left w:val="none" w:sz="0" w:space="0" w:color="auto"/>
        <w:bottom w:val="none" w:sz="0" w:space="0" w:color="auto"/>
        <w:right w:val="none" w:sz="0" w:space="0" w:color="auto"/>
      </w:divBdr>
    </w:div>
    <w:div w:id="1107848762">
      <w:bodyDiv w:val="1"/>
      <w:marLeft w:val="0"/>
      <w:marRight w:val="0"/>
      <w:marTop w:val="0"/>
      <w:marBottom w:val="0"/>
      <w:divBdr>
        <w:top w:val="none" w:sz="0" w:space="0" w:color="auto"/>
        <w:left w:val="none" w:sz="0" w:space="0" w:color="auto"/>
        <w:bottom w:val="none" w:sz="0" w:space="0" w:color="auto"/>
        <w:right w:val="none" w:sz="0" w:space="0" w:color="auto"/>
      </w:divBdr>
    </w:div>
    <w:div w:id="1208031757">
      <w:bodyDiv w:val="1"/>
      <w:marLeft w:val="0"/>
      <w:marRight w:val="0"/>
      <w:marTop w:val="0"/>
      <w:marBottom w:val="0"/>
      <w:divBdr>
        <w:top w:val="none" w:sz="0" w:space="0" w:color="auto"/>
        <w:left w:val="none" w:sz="0" w:space="0" w:color="auto"/>
        <w:bottom w:val="none" w:sz="0" w:space="0" w:color="auto"/>
        <w:right w:val="none" w:sz="0" w:space="0" w:color="auto"/>
      </w:divBdr>
    </w:div>
    <w:div w:id="1314748715">
      <w:bodyDiv w:val="1"/>
      <w:marLeft w:val="0"/>
      <w:marRight w:val="0"/>
      <w:marTop w:val="0"/>
      <w:marBottom w:val="0"/>
      <w:divBdr>
        <w:top w:val="none" w:sz="0" w:space="0" w:color="auto"/>
        <w:left w:val="none" w:sz="0" w:space="0" w:color="auto"/>
        <w:bottom w:val="none" w:sz="0" w:space="0" w:color="auto"/>
        <w:right w:val="none" w:sz="0" w:space="0" w:color="auto"/>
      </w:divBdr>
    </w:div>
    <w:div w:id="1421951937">
      <w:bodyDiv w:val="1"/>
      <w:marLeft w:val="0"/>
      <w:marRight w:val="0"/>
      <w:marTop w:val="0"/>
      <w:marBottom w:val="0"/>
      <w:divBdr>
        <w:top w:val="none" w:sz="0" w:space="0" w:color="auto"/>
        <w:left w:val="none" w:sz="0" w:space="0" w:color="auto"/>
        <w:bottom w:val="none" w:sz="0" w:space="0" w:color="auto"/>
        <w:right w:val="none" w:sz="0" w:space="0" w:color="auto"/>
      </w:divBdr>
    </w:div>
    <w:div w:id="1485779518">
      <w:bodyDiv w:val="1"/>
      <w:marLeft w:val="0"/>
      <w:marRight w:val="0"/>
      <w:marTop w:val="0"/>
      <w:marBottom w:val="0"/>
      <w:divBdr>
        <w:top w:val="none" w:sz="0" w:space="0" w:color="auto"/>
        <w:left w:val="none" w:sz="0" w:space="0" w:color="auto"/>
        <w:bottom w:val="none" w:sz="0" w:space="0" w:color="auto"/>
        <w:right w:val="none" w:sz="0" w:space="0" w:color="auto"/>
      </w:divBdr>
    </w:div>
    <w:div w:id="1546257229">
      <w:bodyDiv w:val="1"/>
      <w:marLeft w:val="0"/>
      <w:marRight w:val="0"/>
      <w:marTop w:val="0"/>
      <w:marBottom w:val="0"/>
      <w:divBdr>
        <w:top w:val="none" w:sz="0" w:space="0" w:color="auto"/>
        <w:left w:val="none" w:sz="0" w:space="0" w:color="auto"/>
        <w:bottom w:val="none" w:sz="0" w:space="0" w:color="auto"/>
        <w:right w:val="none" w:sz="0" w:space="0" w:color="auto"/>
      </w:divBdr>
    </w:div>
    <w:div w:id="1565526959">
      <w:bodyDiv w:val="1"/>
      <w:marLeft w:val="0"/>
      <w:marRight w:val="0"/>
      <w:marTop w:val="0"/>
      <w:marBottom w:val="0"/>
      <w:divBdr>
        <w:top w:val="none" w:sz="0" w:space="0" w:color="auto"/>
        <w:left w:val="none" w:sz="0" w:space="0" w:color="auto"/>
        <w:bottom w:val="none" w:sz="0" w:space="0" w:color="auto"/>
        <w:right w:val="none" w:sz="0" w:space="0" w:color="auto"/>
      </w:divBdr>
    </w:div>
    <w:div w:id="1573200865">
      <w:bodyDiv w:val="1"/>
      <w:marLeft w:val="0"/>
      <w:marRight w:val="0"/>
      <w:marTop w:val="0"/>
      <w:marBottom w:val="0"/>
      <w:divBdr>
        <w:top w:val="none" w:sz="0" w:space="0" w:color="auto"/>
        <w:left w:val="none" w:sz="0" w:space="0" w:color="auto"/>
        <w:bottom w:val="none" w:sz="0" w:space="0" w:color="auto"/>
        <w:right w:val="none" w:sz="0" w:space="0" w:color="auto"/>
      </w:divBdr>
    </w:div>
    <w:div w:id="1589538040">
      <w:bodyDiv w:val="1"/>
      <w:marLeft w:val="0"/>
      <w:marRight w:val="0"/>
      <w:marTop w:val="0"/>
      <w:marBottom w:val="0"/>
      <w:divBdr>
        <w:top w:val="none" w:sz="0" w:space="0" w:color="auto"/>
        <w:left w:val="none" w:sz="0" w:space="0" w:color="auto"/>
        <w:bottom w:val="none" w:sz="0" w:space="0" w:color="auto"/>
        <w:right w:val="none" w:sz="0" w:space="0" w:color="auto"/>
      </w:divBdr>
    </w:div>
    <w:div w:id="1596286750">
      <w:bodyDiv w:val="1"/>
      <w:marLeft w:val="0"/>
      <w:marRight w:val="0"/>
      <w:marTop w:val="0"/>
      <w:marBottom w:val="0"/>
      <w:divBdr>
        <w:top w:val="none" w:sz="0" w:space="0" w:color="auto"/>
        <w:left w:val="none" w:sz="0" w:space="0" w:color="auto"/>
        <w:bottom w:val="none" w:sz="0" w:space="0" w:color="auto"/>
        <w:right w:val="none" w:sz="0" w:space="0" w:color="auto"/>
      </w:divBdr>
    </w:div>
    <w:div w:id="1619723628">
      <w:bodyDiv w:val="1"/>
      <w:marLeft w:val="0"/>
      <w:marRight w:val="0"/>
      <w:marTop w:val="0"/>
      <w:marBottom w:val="0"/>
      <w:divBdr>
        <w:top w:val="none" w:sz="0" w:space="0" w:color="auto"/>
        <w:left w:val="none" w:sz="0" w:space="0" w:color="auto"/>
        <w:bottom w:val="none" w:sz="0" w:space="0" w:color="auto"/>
        <w:right w:val="none" w:sz="0" w:space="0" w:color="auto"/>
      </w:divBdr>
    </w:div>
    <w:div w:id="1673144660">
      <w:bodyDiv w:val="1"/>
      <w:marLeft w:val="0"/>
      <w:marRight w:val="0"/>
      <w:marTop w:val="0"/>
      <w:marBottom w:val="0"/>
      <w:divBdr>
        <w:top w:val="none" w:sz="0" w:space="0" w:color="auto"/>
        <w:left w:val="none" w:sz="0" w:space="0" w:color="auto"/>
        <w:bottom w:val="none" w:sz="0" w:space="0" w:color="auto"/>
        <w:right w:val="none" w:sz="0" w:space="0" w:color="auto"/>
      </w:divBdr>
    </w:div>
    <w:div w:id="1683511376">
      <w:bodyDiv w:val="1"/>
      <w:marLeft w:val="0"/>
      <w:marRight w:val="0"/>
      <w:marTop w:val="0"/>
      <w:marBottom w:val="0"/>
      <w:divBdr>
        <w:top w:val="none" w:sz="0" w:space="0" w:color="auto"/>
        <w:left w:val="none" w:sz="0" w:space="0" w:color="auto"/>
        <w:bottom w:val="none" w:sz="0" w:space="0" w:color="auto"/>
        <w:right w:val="none" w:sz="0" w:space="0" w:color="auto"/>
      </w:divBdr>
    </w:div>
    <w:div w:id="1747340784">
      <w:bodyDiv w:val="1"/>
      <w:marLeft w:val="0"/>
      <w:marRight w:val="0"/>
      <w:marTop w:val="0"/>
      <w:marBottom w:val="0"/>
      <w:divBdr>
        <w:top w:val="none" w:sz="0" w:space="0" w:color="auto"/>
        <w:left w:val="none" w:sz="0" w:space="0" w:color="auto"/>
        <w:bottom w:val="none" w:sz="0" w:space="0" w:color="auto"/>
        <w:right w:val="none" w:sz="0" w:space="0" w:color="auto"/>
      </w:divBdr>
    </w:div>
    <w:div w:id="1803838988">
      <w:bodyDiv w:val="1"/>
      <w:marLeft w:val="0"/>
      <w:marRight w:val="0"/>
      <w:marTop w:val="0"/>
      <w:marBottom w:val="0"/>
      <w:divBdr>
        <w:top w:val="none" w:sz="0" w:space="0" w:color="auto"/>
        <w:left w:val="none" w:sz="0" w:space="0" w:color="auto"/>
        <w:bottom w:val="none" w:sz="0" w:space="0" w:color="auto"/>
        <w:right w:val="none" w:sz="0" w:space="0" w:color="auto"/>
      </w:divBdr>
      <w:divsChild>
        <w:div w:id="220094222">
          <w:marLeft w:val="0"/>
          <w:marRight w:val="0"/>
          <w:marTop w:val="0"/>
          <w:marBottom w:val="0"/>
          <w:divBdr>
            <w:top w:val="none" w:sz="0" w:space="0" w:color="auto"/>
            <w:left w:val="none" w:sz="0" w:space="0" w:color="auto"/>
            <w:bottom w:val="none" w:sz="0" w:space="0" w:color="auto"/>
            <w:right w:val="none" w:sz="0" w:space="0" w:color="auto"/>
          </w:divBdr>
        </w:div>
        <w:div w:id="1044447862">
          <w:marLeft w:val="0"/>
          <w:marRight w:val="0"/>
          <w:marTop w:val="0"/>
          <w:marBottom w:val="0"/>
          <w:divBdr>
            <w:top w:val="none" w:sz="0" w:space="0" w:color="auto"/>
            <w:left w:val="none" w:sz="0" w:space="0" w:color="auto"/>
            <w:bottom w:val="none" w:sz="0" w:space="0" w:color="auto"/>
            <w:right w:val="none" w:sz="0" w:space="0" w:color="auto"/>
          </w:divBdr>
        </w:div>
      </w:divsChild>
    </w:div>
    <w:div w:id="1809128716">
      <w:bodyDiv w:val="1"/>
      <w:marLeft w:val="0"/>
      <w:marRight w:val="0"/>
      <w:marTop w:val="0"/>
      <w:marBottom w:val="0"/>
      <w:divBdr>
        <w:top w:val="none" w:sz="0" w:space="0" w:color="auto"/>
        <w:left w:val="none" w:sz="0" w:space="0" w:color="auto"/>
        <w:bottom w:val="none" w:sz="0" w:space="0" w:color="auto"/>
        <w:right w:val="none" w:sz="0" w:space="0" w:color="auto"/>
      </w:divBdr>
    </w:div>
    <w:div w:id="1883469829">
      <w:bodyDiv w:val="1"/>
      <w:marLeft w:val="0"/>
      <w:marRight w:val="0"/>
      <w:marTop w:val="0"/>
      <w:marBottom w:val="0"/>
      <w:divBdr>
        <w:top w:val="none" w:sz="0" w:space="0" w:color="auto"/>
        <w:left w:val="none" w:sz="0" w:space="0" w:color="auto"/>
        <w:bottom w:val="none" w:sz="0" w:space="0" w:color="auto"/>
        <w:right w:val="none" w:sz="0" w:space="0" w:color="auto"/>
      </w:divBdr>
    </w:div>
    <w:div w:id="1924023777">
      <w:bodyDiv w:val="1"/>
      <w:marLeft w:val="0"/>
      <w:marRight w:val="0"/>
      <w:marTop w:val="0"/>
      <w:marBottom w:val="0"/>
      <w:divBdr>
        <w:top w:val="none" w:sz="0" w:space="0" w:color="auto"/>
        <w:left w:val="none" w:sz="0" w:space="0" w:color="auto"/>
        <w:bottom w:val="none" w:sz="0" w:space="0" w:color="auto"/>
        <w:right w:val="none" w:sz="0" w:space="0" w:color="auto"/>
      </w:divBdr>
    </w:div>
    <w:div w:id="1946573826">
      <w:bodyDiv w:val="1"/>
      <w:marLeft w:val="0"/>
      <w:marRight w:val="0"/>
      <w:marTop w:val="0"/>
      <w:marBottom w:val="0"/>
      <w:divBdr>
        <w:top w:val="none" w:sz="0" w:space="0" w:color="auto"/>
        <w:left w:val="none" w:sz="0" w:space="0" w:color="auto"/>
        <w:bottom w:val="none" w:sz="0" w:space="0" w:color="auto"/>
        <w:right w:val="none" w:sz="0" w:space="0" w:color="auto"/>
      </w:divBdr>
    </w:div>
    <w:div w:id="1963028703">
      <w:bodyDiv w:val="1"/>
      <w:marLeft w:val="0"/>
      <w:marRight w:val="0"/>
      <w:marTop w:val="0"/>
      <w:marBottom w:val="0"/>
      <w:divBdr>
        <w:top w:val="none" w:sz="0" w:space="0" w:color="auto"/>
        <w:left w:val="none" w:sz="0" w:space="0" w:color="auto"/>
        <w:bottom w:val="none" w:sz="0" w:space="0" w:color="auto"/>
        <w:right w:val="none" w:sz="0" w:space="0" w:color="auto"/>
      </w:divBdr>
    </w:div>
    <w:div w:id="1974745277">
      <w:bodyDiv w:val="1"/>
      <w:marLeft w:val="0"/>
      <w:marRight w:val="0"/>
      <w:marTop w:val="0"/>
      <w:marBottom w:val="0"/>
      <w:divBdr>
        <w:top w:val="none" w:sz="0" w:space="0" w:color="auto"/>
        <w:left w:val="none" w:sz="0" w:space="0" w:color="auto"/>
        <w:bottom w:val="none" w:sz="0" w:space="0" w:color="auto"/>
        <w:right w:val="none" w:sz="0" w:space="0" w:color="auto"/>
      </w:divBdr>
    </w:div>
    <w:div w:id="1984382993">
      <w:bodyDiv w:val="1"/>
      <w:marLeft w:val="0"/>
      <w:marRight w:val="0"/>
      <w:marTop w:val="0"/>
      <w:marBottom w:val="0"/>
      <w:divBdr>
        <w:top w:val="none" w:sz="0" w:space="0" w:color="auto"/>
        <w:left w:val="none" w:sz="0" w:space="0" w:color="auto"/>
        <w:bottom w:val="none" w:sz="0" w:space="0" w:color="auto"/>
        <w:right w:val="none" w:sz="0" w:space="0" w:color="auto"/>
      </w:divBdr>
    </w:div>
    <w:div w:id="2016418270">
      <w:bodyDiv w:val="1"/>
      <w:marLeft w:val="0"/>
      <w:marRight w:val="0"/>
      <w:marTop w:val="0"/>
      <w:marBottom w:val="0"/>
      <w:divBdr>
        <w:top w:val="none" w:sz="0" w:space="0" w:color="auto"/>
        <w:left w:val="none" w:sz="0" w:space="0" w:color="auto"/>
        <w:bottom w:val="none" w:sz="0" w:space="0" w:color="auto"/>
        <w:right w:val="none" w:sz="0" w:space="0" w:color="auto"/>
      </w:divBdr>
    </w:div>
    <w:div w:id="2021160118">
      <w:bodyDiv w:val="1"/>
      <w:marLeft w:val="0"/>
      <w:marRight w:val="0"/>
      <w:marTop w:val="0"/>
      <w:marBottom w:val="0"/>
      <w:divBdr>
        <w:top w:val="none" w:sz="0" w:space="0" w:color="auto"/>
        <w:left w:val="none" w:sz="0" w:space="0" w:color="auto"/>
        <w:bottom w:val="none" w:sz="0" w:space="0" w:color="auto"/>
        <w:right w:val="none" w:sz="0" w:space="0" w:color="auto"/>
      </w:divBdr>
    </w:div>
    <w:div w:id="213944677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vtpsi.lrv.lt/lt/naujienos/modulinis-namas-kilnojamasis-nekilnojamais-daiktas-ar-statinys/?utm_source=chatgpt.com" TargetMode="Externa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e-seimas.lrs.lt/portal/legalAct/lt/TAD/TAIS.197405/asr"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svg"/><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hyperlink" Target="https://vrm.lrv.lt/lt/veiklos-sritys/viesasis-administravimas/viesosios-paslaugos/" TargetMode="External"/><Relationship Id="rId14" Type="http://schemas.openxmlformats.org/officeDocument/2006/relationships/header" Target="head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jMaohvpU7sFmSqO6hmCH1j1u27GQ==">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</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721B585D-7184-4E98-AF0B-F1822DC5A3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5419</TotalTime>
  <Pages>1</Pages>
  <Words>24207</Words>
  <Characters>13798</Characters>
  <Application>Microsoft Office Word</Application>
  <DocSecurity>0</DocSecurity>
  <Lines>114</Lines>
  <Paragraphs>75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37930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Ieva Kudabaitė</dc:creator>
  <cp:keywords/>
  <dc:description/>
  <cp:lastModifiedBy>Jelena Dokudovič</cp:lastModifiedBy>
  <cp:revision>82</cp:revision>
  <dcterms:created xsi:type="dcterms:W3CDTF">2025-09-11T12:41:00Z</dcterms:created>
  <dcterms:modified xsi:type="dcterms:W3CDTF">2025-09-16T12:52:00Z</dcterms:modified>
</cp:coreProperties>
</file>