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BB06" w14:textId="04F8A40B" w:rsidR="0026436D" w:rsidRPr="006F7F0C" w:rsidRDefault="0026436D" w:rsidP="006F7F0C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sz w:val="28"/>
          <w:szCs w:val="28"/>
        </w:rPr>
        <w:t>Svarbiausi deklaracijos akcentai:</w:t>
      </w:r>
    </w:p>
    <w:p w14:paraId="630B6779" w14:textId="43B312E5" w:rsidR="00B46318" w:rsidRPr="006F7F0C" w:rsidRDefault="00B46318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sz w:val="28"/>
          <w:szCs w:val="28"/>
        </w:rPr>
        <w:t>Palankiai vertiname Komisijos pateiktą viziją</w:t>
      </w:r>
      <w:r w:rsidR="006F7F0C">
        <w:rPr>
          <w:rFonts w:asciiTheme="majorBidi" w:hAnsiTheme="majorBidi" w:cstheme="majorBidi"/>
          <w:sz w:val="28"/>
          <w:szCs w:val="28"/>
        </w:rPr>
        <w:t xml:space="preserve"> ir </w:t>
      </w:r>
      <w:r w:rsidRPr="006F7F0C">
        <w:rPr>
          <w:rFonts w:asciiTheme="majorBidi" w:hAnsiTheme="majorBidi" w:cstheme="majorBidi"/>
          <w:sz w:val="28"/>
          <w:szCs w:val="28"/>
        </w:rPr>
        <w:t xml:space="preserve">tai, kad Komisija pripažįsta, jog </w:t>
      </w:r>
      <w:r w:rsidRPr="006F7F0C">
        <w:rPr>
          <w:rFonts w:asciiTheme="majorBidi" w:hAnsiTheme="majorBidi" w:cstheme="majorBidi"/>
          <w:b/>
          <w:bCs/>
          <w:sz w:val="28"/>
          <w:szCs w:val="28"/>
        </w:rPr>
        <w:t>žemės ūkis ir maisto sektorius yra strateginiai ES sektoriai</w:t>
      </w:r>
      <w:r w:rsidRPr="006F7F0C">
        <w:rPr>
          <w:rFonts w:asciiTheme="majorBidi" w:hAnsiTheme="majorBidi" w:cstheme="majorBidi"/>
          <w:sz w:val="28"/>
          <w:szCs w:val="28"/>
        </w:rPr>
        <w:t>. </w:t>
      </w:r>
    </w:p>
    <w:p w14:paraId="478D8392" w14:textId="074BA723" w:rsidR="00B46318" w:rsidRPr="006F7F0C" w:rsidRDefault="00B46318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sz w:val="28"/>
          <w:szCs w:val="28"/>
        </w:rPr>
        <w:t xml:space="preserve">Pabrėžiame, kad būtina išlaikyti </w:t>
      </w:r>
      <w:r w:rsidRPr="006F7F0C">
        <w:rPr>
          <w:rFonts w:asciiTheme="majorBidi" w:hAnsiTheme="majorBidi" w:cstheme="majorBidi"/>
          <w:b/>
          <w:bCs/>
          <w:sz w:val="28"/>
          <w:szCs w:val="28"/>
        </w:rPr>
        <w:t>tvirtą ir atskirą Bendrąją žemės ūkio politiką</w:t>
      </w:r>
      <w:r w:rsidRPr="006F7F0C">
        <w:rPr>
          <w:rFonts w:asciiTheme="majorBidi" w:hAnsiTheme="majorBidi" w:cstheme="majorBidi"/>
          <w:sz w:val="28"/>
          <w:szCs w:val="28"/>
        </w:rPr>
        <w:t xml:space="preserve"> (BŽŪP), kuria būtų užtikrintas jos pagrindinis tikslas – maisto gamyba ir apsirūpinimo maistu savarankiškumas. </w:t>
      </w:r>
      <w:r w:rsidR="00D63315" w:rsidRPr="006F7F0C">
        <w:rPr>
          <w:rFonts w:asciiTheme="majorBidi" w:hAnsiTheme="majorBidi" w:cstheme="majorBidi"/>
          <w:sz w:val="28"/>
          <w:szCs w:val="28"/>
        </w:rPr>
        <w:t>R</w:t>
      </w:r>
      <w:r w:rsidRPr="006F7F0C">
        <w:rPr>
          <w:rFonts w:asciiTheme="majorBidi" w:hAnsiTheme="majorBidi" w:cstheme="majorBidi"/>
          <w:sz w:val="28"/>
          <w:szCs w:val="28"/>
        </w:rPr>
        <w:t xml:space="preserve">eikalaujame, kad </w:t>
      </w:r>
      <w:r w:rsidRPr="006F7F0C">
        <w:rPr>
          <w:rFonts w:asciiTheme="majorBidi" w:hAnsiTheme="majorBidi" w:cstheme="majorBidi"/>
          <w:b/>
          <w:bCs/>
          <w:sz w:val="28"/>
          <w:szCs w:val="28"/>
        </w:rPr>
        <w:t xml:space="preserve">būsimai BŽŪP įgyvendinti valstybės narės turėtų </w:t>
      </w:r>
      <w:r w:rsidR="006F7F0C" w:rsidRPr="006F7F0C">
        <w:rPr>
          <w:rFonts w:asciiTheme="majorBidi" w:hAnsiTheme="majorBidi" w:cstheme="majorBidi"/>
          <w:b/>
          <w:bCs/>
          <w:sz w:val="28"/>
          <w:szCs w:val="28"/>
        </w:rPr>
        <w:t>reikiamą biudžetą ir priemones</w:t>
      </w:r>
      <w:r w:rsidR="00B6507E" w:rsidRPr="006F7F0C">
        <w:rPr>
          <w:rFonts w:asciiTheme="majorBidi" w:hAnsiTheme="majorBidi" w:cstheme="majorBidi"/>
          <w:sz w:val="28"/>
          <w:szCs w:val="28"/>
        </w:rPr>
        <w:t xml:space="preserve">. </w:t>
      </w:r>
    </w:p>
    <w:p w14:paraId="1AFD401F" w14:textId="1E967463" w:rsidR="00B46318" w:rsidRPr="006F7F0C" w:rsidRDefault="00B6507E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b/>
          <w:bCs/>
          <w:sz w:val="28"/>
          <w:szCs w:val="28"/>
        </w:rPr>
        <w:t xml:space="preserve">Reikalaujame </w:t>
      </w:r>
      <w:r w:rsidR="00B46318" w:rsidRPr="006F7F0C">
        <w:rPr>
          <w:rFonts w:asciiTheme="majorBidi" w:hAnsiTheme="majorBidi" w:cstheme="majorBidi"/>
          <w:b/>
          <w:bCs/>
          <w:sz w:val="28"/>
          <w:szCs w:val="28"/>
        </w:rPr>
        <w:t xml:space="preserve">užbaigti </w:t>
      </w:r>
      <w:r w:rsidRPr="006F7F0C">
        <w:rPr>
          <w:rFonts w:asciiTheme="majorBidi" w:hAnsiTheme="majorBidi" w:cstheme="majorBidi"/>
          <w:b/>
          <w:bCs/>
          <w:sz w:val="28"/>
          <w:szCs w:val="28"/>
        </w:rPr>
        <w:t>tiesioginių išmokų</w:t>
      </w:r>
      <w:r w:rsidR="00B46318" w:rsidRPr="006F7F0C">
        <w:rPr>
          <w:rFonts w:asciiTheme="majorBidi" w:hAnsiTheme="majorBidi" w:cstheme="majorBidi"/>
          <w:b/>
          <w:bCs/>
          <w:sz w:val="28"/>
          <w:szCs w:val="28"/>
        </w:rPr>
        <w:t xml:space="preserve"> išorinę konvergenciją</w:t>
      </w:r>
      <w:r w:rsidR="00B46318" w:rsidRPr="006F7F0C">
        <w:rPr>
          <w:rFonts w:asciiTheme="majorBidi" w:hAnsiTheme="majorBidi" w:cstheme="majorBidi"/>
          <w:sz w:val="28"/>
          <w:szCs w:val="28"/>
        </w:rPr>
        <w:t>, kad nuo 2028 m. visiems ES ūkininkams būtų užtikrintos vienodos sąlygos</w:t>
      </w:r>
      <w:r w:rsidRPr="006F7F0C">
        <w:rPr>
          <w:rFonts w:asciiTheme="majorBidi" w:hAnsiTheme="majorBidi" w:cstheme="majorBidi"/>
          <w:sz w:val="28"/>
          <w:szCs w:val="28"/>
        </w:rPr>
        <w:t>, panaikinant skirtumus ir nevienodus tiesioginių išmokų lygius tarp ES valstybių narių.</w:t>
      </w:r>
    </w:p>
    <w:p w14:paraId="16B43B3E" w14:textId="77777777" w:rsidR="00B6507E" w:rsidRPr="006F7F0C" w:rsidRDefault="00B6507E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sz w:val="28"/>
          <w:szCs w:val="28"/>
        </w:rPr>
        <w:t xml:space="preserve">Pabrėžiame, kad ES rytinių pasienio regionų kaimo vietovės yra ypač pažeidžiamos dėl </w:t>
      </w:r>
      <w:proofErr w:type="spellStart"/>
      <w:r w:rsidRPr="006F7F0C">
        <w:rPr>
          <w:rFonts w:asciiTheme="majorBidi" w:hAnsiTheme="majorBidi" w:cstheme="majorBidi"/>
          <w:sz w:val="28"/>
          <w:szCs w:val="28"/>
        </w:rPr>
        <w:t>rusijos</w:t>
      </w:r>
      <w:proofErr w:type="spellEnd"/>
      <w:r w:rsidRPr="006F7F0C">
        <w:rPr>
          <w:rFonts w:asciiTheme="majorBidi" w:hAnsiTheme="majorBidi" w:cstheme="majorBidi"/>
          <w:sz w:val="28"/>
          <w:szCs w:val="28"/>
        </w:rPr>
        <w:t xml:space="preserve"> agresijos karo prieš Ukrainą, todėl joms reikia specialios ES paramos. </w:t>
      </w:r>
    </w:p>
    <w:p w14:paraId="0091B511" w14:textId="3CB1D9B6" w:rsidR="00B46318" w:rsidRPr="006F7F0C" w:rsidRDefault="00B6507E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b/>
          <w:bCs/>
          <w:sz w:val="28"/>
          <w:szCs w:val="28"/>
        </w:rPr>
        <w:t>Pakartojame, kad reikalinga tvirta ir tikslinė BŽŪP kaimo plėtros politika</w:t>
      </w:r>
      <w:r w:rsidR="0075403B" w:rsidRPr="006F7F0C">
        <w:rPr>
          <w:rFonts w:asciiTheme="majorBidi" w:hAnsiTheme="majorBidi" w:cstheme="majorBidi"/>
          <w:sz w:val="28"/>
          <w:szCs w:val="28"/>
        </w:rPr>
        <w:t xml:space="preserve">, o valstybėms narėms, kurios patiria daugiausia sunkumų kaimo regionuose, </w:t>
      </w:r>
      <w:r w:rsidR="0075403B" w:rsidRPr="006F7F0C">
        <w:rPr>
          <w:rFonts w:asciiTheme="majorBidi" w:hAnsiTheme="majorBidi" w:cstheme="majorBidi"/>
          <w:b/>
          <w:bCs/>
          <w:sz w:val="28"/>
          <w:szCs w:val="28"/>
        </w:rPr>
        <w:t>turi būti skiriamos ženklios BŽŪP lėšos</w:t>
      </w:r>
      <w:r w:rsidR="0075403B" w:rsidRPr="006F7F0C">
        <w:rPr>
          <w:rFonts w:asciiTheme="majorBidi" w:hAnsiTheme="majorBidi" w:cstheme="majorBidi"/>
          <w:sz w:val="28"/>
          <w:szCs w:val="28"/>
        </w:rPr>
        <w:t>.</w:t>
      </w:r>
      <w:r w:rsidRPr="006F7F0C">
        <w:rPr>
          <w:rFonts w:asciiTheme="majorBidi" w:hAnsiTheme="majorBidi" w:cstheme="majorBidi"/>
          <w:sz w:val="28"/>
          <w:szCs w:val="28"/>
        </w:rPr>
        <w:t xml:space="preserve"> </w:t>
      </w:r>
    </w:p>
    <w:p w14:paraId="3FE45CF1" w14:textId="188F263E" w:rsidR="00B46318" w:rsidRPr="006F7F0C" w:rsidRDefault="00B46318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b/>
          <w:bCs/>
          <w:sz w:val="28"/>
          <w:szCs w:val="28"/>
        </w:rPr>
        <w:t>Pakartojame, kad būsimi BŽŪP strateginiai planai turi suteikti daugiau lankstumo, sumažinant detalumo lygį</w:t>
      </w:r>
      <w:r w:rsidRPr="006F7F0C">
        <w:rPr>
          <w:rFonts w:asciiTheme="majorBidi" w:hAnsiTheme="majorBidi" w:cstheme="majorBidi"/>
          <w:sz w:val="28"/>
          <w:szCs w:val="28"/>
        </w:rPr>
        <w:t xml:space="preserve">, o BŽŪP įgyvendinimo modelis turi būti </w:t>
      </w:r>
      <w:r w:rsidR="0075403B" w:rsidRPr="006F7F0C">
        <w:rPr>
          <w:rFonts w:asciiTheme="majorBidi" w:hAnsiTheme="majorBidi" w:cstheme="majorBidi"/>
          <w:sz w:val="28"/>
          <w:szCs w:val="28"/>
        </w:rPr>
        <w:t xml:space="preserve">iš esmės </w:t>
      </w:r>
      <w:r w:rsidRPr="006F7F0C">
        <w:rPr>
          <w:rFonts w:asciiTheme="majorBidi" w:hAnsiTheme="majorBidi" w:cstheme="majorBidi"/>
          <w:sz w:val="28"/>
          <w:szCs w:val="28"/>
        </w:rPr>
        <w:t>supaprastin</w:t>
      </w:r>
      <w:r w:rsidR="0075403B" w:rsidRPr="006F7F0C">
        <w:rPr>
          <w:rFonts w:asciiTheme="majorBidi" w:hAnsiTheme="majorBidi" w:cstheme="majorBidi"/>
          <w:sz w:val="28"/>
          <w:szCs w:val="28"/>
        </w:rPr>
        <w:t>ta</w:t>
      </w:r>
      <w:r w:rsidRPr="006F7F0C">
        <w:rPr>
          <w:rFonts w:asciiTheme="majorBidi" w:hAnsiTheme="majorBidi" w:cstheme="majorBidi"/>
          <w:sz w:val="28"/>
          <w:szCs w:val="28"/>
        </w:rPr>
        <w:t xml:space="preserve">s ir toliau taikomas </w:t>
      </w:r>
      <w:r w:rsidRPr="006F7F0C">
        <w:rPr>
          <w:rFonts w:asciiTheme="majorBidi" w:hAnsiTheme="majorBidi" w:cstheme="majorBidi"/>
          <w:b/>
          <w:bCs/>
          <w:sz w:val="28"/>
          <w:szCs w:val="28"/>
        </w:rPr>
        <w:t>užtikrinant mažesnę administracinę naštą ūkininkams.</w:t>
      </w:r>
    </w:p>
    <w:p w14:paraId="3B3D5787" w14:textId="5BC08390" w:rsidR="0075403B" w:rsidRPr="006F7F0C" w:rsidRDefault="0075403B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sz w:val="28"/>
          <w:szCs w:val="28"/>
        </w:rPr>
        <w:t xml:space="preserve">Palankiai vertiname Komisijos </w:t>
      </w:r>
      <w:r w:rsidRPr="006F7F0C">
        <w:rPr>
          <w:rFonts w:asciiTheme="majorBidi" w:hAnsiTheme="majorBidi" w:cstheme="majorBidi"/>
          <w:b/>
          <w:bCs/>
          <w:sz w:val="28"/>
          <w:szCs w:val="28"/>
        </w:rPr>
        <w:t>ketinimus orientuotis ne į privalomas sąlygas ir jų kontrolę, o į labiau paskatomis grindžiamą politiką</w:t>
      </w:r>
      <w:r w:rsidRPr="006F7F0C">
        <w:rPr>
          <w:rFonts w:asciiTheme="majorBidi" w:hAnsiTheme="majorBidi" w:cstheme="majorBidi"/>
          <w:sz w:val="28"/>
          <w:szCs w:val="28"/>
        </w:rPr>
        <w:t xml:space="preserve">. </w:t>
      </w:r>
    </w:p>
    <w:p w14:paraId="651FE965" w14:textId="7C8B5B71" w:rsidR="0026436D" w:rsidRPr="006F7F0C" w:rsidRDefault="0075403B" w:rsidP="006F7F0C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F7F0C">
        <w:rPr>
          <w:rFonts w:asciiTheme="majorBidi" w:hAnsiTheme="majorBidi" w:cstheme="majorBidi"/>
          <w:b/>
          <w:bCs/>
          <w:sz w:val="28"/>
          <w:szCs w:val="28"/>
        </w:rPr>
        <w:t>Raginame laikytis subalansuoto požiūrio į ekonominio, socialinio ir aplinkosauginio tvarumo reikalavimus</w:t>
      </w:r>
      <w:r w:rsidRPr="006F7F0C">
        <w:rPr>
          <w:rFonts w:asciiTheme="majorBidi" w:hAnsiTheme="majorBidi" w:cstheme="majorBidi"/>
          <w:sz w:val="28"/>
          <w:szCs w:val="28"/>
        </w:rPr>
        <w:t>, supaprastinant ir racionalizuojant esamus</w:t>
      </w:r>
      <w:r w:rsidR="00D63315" w:rsidRPr="006F7F0C">
        <w:rPr>
          <w:rFonts w:asciiTheme="majorBidi" w:hAnsiTheme="majorBidi" w:cstheme="majorBidi"/>
          <w:sz w:val="28"/>
          <w:szCs w:val="28"/>
        </w:rPr>
        <w:t xml:space="preserve"> reikalavimus. </w:t>
      </w:r>
    </w:p>
    <w:sectPr w:rsidR="0026436D" w:rsidRPr="006F7F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04816"/>
    <w:multiLevelType w:val="hybridMultilevel"/>
    <w:tmpl w:val="3984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23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2D"/>
    <w:rsid w:val="001B08D1"/>
    <w:rsid w:val="0026436D"/>
    <w:rsid w:val="003B154C"/>
    <w:rsid w:val="003E4717"/>
    <w:rsid w:val="006F7F0C"/>
    <w:rsid w:val="0075403B"/>
    <w:rsid w:val="007E102D"/>
    <w:rsid w:val="008A437D"/>
    <w:rsid w:val="00B46318"/>
    <w:rsid w:val="00B6507E"/>
    <w:rsid w:val="00C17D66"/>
    <w:rsid w:val="00D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94D0"/>
  <w15:chartTrackingRefBased/>
  <w15:docId w15:val="{7575805D-8E1F-4208-8CE8-FAAD23F2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0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0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0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0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0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0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0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0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0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0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Palionis</dc:creator>
  <cp:keywords/>
  <dc:description/>
  <cp:lastModifiedBy>Danguolė Starkuvienė</cp:lastModifiedBy>
  <cp:revision>2</cp:revision>
  <dcterms:created xsi:type="dcterms:W3CDTF">2025-04-18T08:24:00Z</dcterms:created>
  <dcterms:modified xsi:type="dcterms:W3CDTF">2025-04-18T08:24:00Z</dcterms:modified>
</cp:coreProperties>
</file>