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B219" w14:textId="6E78C47C" w:rsidR="00113EE6" w:rsidRPr="009B5D62" w:rsidRDefault="00120A67" w:rsidP="00CB43D4">
      <w:pPr>
        <w:spacing w:line="36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lt-LT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lt-LT"/>
        </w:rPr>
        <w:t xml:space="preserve">Aukciono būdu </w:t>
      </w:r>
      <w:r w:rsidR="009A3984">
        <w:rPr>
          <w:rFonts w:ascii="Times New Roman" w:eastAsia="Times New Roman" w:hAnsi="Times New Roman"/>
          <w:b/>
          <w:bCs/>
          <w:sz w:val="32"/>
          <w:szCs w:val="32"/>
          <w:lang w:eastAsia="lt-LT"/>
        </w:rPr>
        <w:t>paskirtos p</w:t>
      </w:r>
      <w:r w:rsidR="00113EE6" w:rsidRPr="009B5D62">
        <w:rPr>
          <w:rFonts w:ascii="Times New Roman" w:eastAsia="Times New Roman" w:hAnsi="Times New Roman"/>
          <w:b/>
          <w:bCs/>
          <w:sz w:val="32"/>
          <w:szCs w:val="32"/>
          <w:lang w:eastAsia="lt-LT"/>
        </w:rPr>
        <w:t>erleidžia</w:t>
      </w:r>
      <w:r w:rsidR="009A3984">
        <w:rPr>
          <w:rFonts w:ascii="Times New Roman" w:eastAsia="Times New Roman" w:hAnsi="Times New Roman"/>
          <w:b/>
          <w:bCs/>
          <w:sz w:val="32"/>
          <w:szCs w:val="32"/>
          <w:lang w:eastAsia="lt-LT"/>
        </w:rPr>
        <w:t>mosios</w:t>
      </w:r>
      <w:r w:rsidR="00113EE6" w:rsidRPr="009B5D62">
        <w:rPr>
          <w:rFonts w:ascii="Times New Roman" w:eastAsia="Times New Roman" w:hAnsi="Times New Roman"/>
          <w:b/>
          <w:bCs/>
          <w:sz w:val="32"/>
          <w:szCs w:val="32"/>
          <w:lang w:eastAsia="lt-LT"/>
        </w:rPr>
        <w:t xml:space="preserve"> žvejybos teis</w:t>
      </w:r>
      <w:r w:rsidR="003901DD">
        <w:rPr>
          <w:rFonts w:ascii="Times New Roman" w:eastAsia="Times New Roman" w:hAnsi="Times New Roman"/>
          <w:b/>
          <w:bCs/>
          <w:sz w:val="32"/>
          <w:szCs w:val="32"/>
          <w:lang w:eastAsia="lt-LT"/>
        </w:rPr>
        <w:t>ės</w:t>
      </w:r>
      <w:r w:rsidR="00113EE6" w:rsidRPr="009B5D62">
        <w:rPr>
          <w:rFonts w:ascii="Times New Roman" w:eastAsia="Times New Roman" w:hAnsi="Times New Roman"/>
          <w:b/>
          <w:bCs/>
          <w:sz w:val="32"/>
          <w:szCs w:val="32"/>
          <w:lang w:eastAsia="lt-LT"/>
        </w:rPr>
        <w:t xml:space="preserve"> jūrų vandenyse</w:t>
      </w:r>
    </w:p>
    <w:p w14:paraId="658D8EBF" w14:textId="77777777" w:rsidR="00C023B6" w:rsidRPr="009B5D62" w:rsidRDefault="00C023B6" w:rsidP="00CB43D4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Šių metų kovo 19 d. </w:t>
      </w:r>
      <w:r w:rsidRPr="009B5D62">
        <w:rPr>
          <w:rFonts w:ascii="Times New Roman" w:eastAsia="Times New Roman" w:hAnsi="Times New Roman"/>
          <w:sz w:val="24"/>
          <w:szCs w:val="24"/>
          <w:lang w:eastAsia="lt-LT"/>
        </w:rPr>
        <w:t>Žuvininkystės tarnybos prie Lietuvos Respublikos žemės ūkio ministerijos (toliau – Žuvininkystės tarnyba) posėdžių salėje (J. Janonio g. 24, LT-92251 Klaipėda)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, bei elektroninėmis priemonėmis </w:t>
      </w:r>
      <w:r w:rsidRPr="009B5D62">
        <w:rPr>
          <w:rFonts w:ascii="Times New Roman" w:hAnsi="Times New Roman"/>
          <w:sz w:val="24"/>
          <w:szCs w:val="24"/>
          <w:shd w:val="clear" w:color="auto" w:fill="FFFFFF"/>
        </w:rPr>
        <w:t>nuotoliniu būdu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vyko </w:t>
      </w:r>
      <w:r w:rsidRPr="00E258FD">
        <w:rPr>
          <w:rFonts w:ascii="Times New Roman" w:hAnsi="Times New Roman"/>
          <w:sz w:val="24"/>
          <w:szCs w:val="24"/>
          <w:shd w:val="clear" w:color="auto" w:fill="FFFFFF"/>
        </w:rPr>
        <w:t>Perleidžiamųjų žvejybos teisių jūrų vandenyse suteikimo komisijos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sudarytos </w:t>
      </w:r>
      <w:r w:rsidRPr="00976DA3">
        <w:rPr>
          <w:rFonts w:ascii="Times New Roman" w:hAnsi="Times New Roman"/>
          <w:sz w:val="24"/>
          <w:szCs w:val="24"/>
          <w:shd w:val="clear" w:color="auto" w:fill="FFFFFF"/>
        </w:rPr>
        <w:t>Žuvininkystės tarnybos direktoriaus 2021 m. spalio 22 d. įsakymu Nr. V1-103 „Dėl Perleidžiamųjų žvejybos teisių jūrų vandenyse suteikimo komisijos sudarymo“, posėdis</w:t>
      </w:r>
      <w:r>
        <w:rPr>
          <w:rFonts w:ascii="Times New Roman" w:hAnsi="Times New Roman"/>
          <w:sz w:val="24"/>
          <w:szCs w:val="24"/>
          <w:shd w:val="clear" w:color="auto" w:fill="FFFFFF"/>
        </w:rPr>
        <w:t>, kuriame aukciono būdu buvo skirstomos perleidžiamosios žvejybos teisės jūrų vandenyse 2025-2034 metams.</w:t>
      </w:r>
    </w:p>
    <w:p w14:paraId="7F44A663" w14:textId="16F66DF3" w:rsidR="003C6C14" w:rsidRDefault="007A724E" w:rsidP="00CB43D4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bookmarkStart w:id="0" w:name="_Hlk193700068"/>
      <w:r w:rsidRPr="007A724E">
        <w:rPr>
          <w:rFonts w:ascii="Times New Roman" w:eastAsia="Times New Roman" w:hAnsi="Times New Roman"/>
          <w:sz w:val="24"/>
          <w:szCs w:val="24"/>
          <w:lang w:eastAsia="lt-LT"/>
        </w:rPr>
        <w:t xml:space="preserve">Perleidžiamosios teisės į žvejybos galimybes tolimuosiuose žvejybos rajonuose </w:t>
      </w:r>
      <w:r w:rsidR="00DE0BE7">
        <w:rPr>
          <w:rFonts w:ascii="Times New Roman" w:eastAsia="Times New Roman" w:hAnsi="Times New Roman"/>
          <w:sz w:val="24"/>
          <w:szCs w:val="24"/>
          <w:lang w:eastAsia="lt-LT"/>
        </w:rPr>
        <w:t xml:space="preserve">buvo skirstomos vadovaujantis </w:t>
      </w:r>
      <w:r w:rsidR="00113EE6" w:rsidRPr="009B5D62">
        <w:rPr>
          <w:rFonts w:ascii="Times New Roman" w:eastAsia="Times New Roman" w:hAnsi="Times New Roman"/>
          <w:sz w:val="24"/>
          <w:szCs w:val="24"/>
          <w:lang w:eastAsia="lt-LT"/>
        </w:rPr>
        <w:t xml:space="preserve">Perleidžiamosios teisės į žvejybos galimybes tolimuosiuose žvejybos rajonuose </w:t>
      </w:r>
      <w:bookmarkEnd w:id="0"/>
      <w:r w:rsidR="00113EE6" w:rsidRPr="009B5D62">
        <w:rPr>
          <w:rFonts w:ascii="Times New Roman" w:eastAsia="Times New Roman" w:hAnsi="Times New Roman"/>
          <w:sz w:val="24"/>
          <w:szCs w:val="24"/>
          <w:lang w:eastAsia="lt-LT"/>
        </w:rPr>
        <w:t>suteikimo, perleidimo, galiojimo sustabdymo, galiojimo sustabdymo panaikinimo, teisės galiojimo panaikinimo ir individualių žvejybos galimybių skyrimo tvarkos aprašu, patvirtintu Lietuvos Respublikos žemės ūkio ministro 2016 m. gruodžio 5 d. įsakymu Nr. 3D-721 „Dėl Perleidžiamosios teisės į žvejybos galimybes tolimuosiuose žvejybos rajonuose suteikimo, perleidimo, galiojimo sustabdymo, galiojimo sustabdymo panaikinimo, teisės galiojimo panaikinimo ir individualių žvejybos galimybių skyrimo tvarkos aprašo patvirtinimo“</w:t>
      </w:r>
      <w:r w:rsidR="003A600A">
        <w:rPr>
          <w:rFonts w:ascii="Times New Roman" w:eastAsia="Times New Roman" w:hAnsi="Times New Roman"/>
          <w:sz w:val="24"/>
          <w:szCs w:val="24"/>
          <w:lang w:eastAsia="lt-LT"/>
        </w:rPr>
        <w:t xml:space="preserve">, bei </w:t>
      </w:r>
      <w:r w:rsidR="00ED00E1" w:rsidRPr="009B5D62">
        <w:rPr>
          <w:rFonts w:ascii="Times New Roman" w:eastAsia="Times New Roman" w:hAnsi="Times New Roman"/>
          <w:sz w:val="24"/>
          <w:szCs w:val="24"/>
          <w:lang w:eastAsia="lt-LT"/>
        </w:rPr>
        <w:t xml:space="preserve">Lietuvos Respublikos žuvininkystės įstatymo </w:t>
      </w:r>
      <w:r w:rsidR="00606F60" w:rsidRPr="009B5D62">
        <w:rPr>
          <w:rFonts w:ascii="Times New Roman" w:eastAsia="Times New Roman" w:hAnsi="Times New Roman"/>
          <w:sz w:val="24"/>
          <w:szCs w:val="24"/>
          <w:lang w:eastAsia="lt-LT"/>
        </w:rPr>
        <w:t>17</w:t>
      </w:r>
      <w:r w:rsidR="00606F60" w:rsidRPr="009B5D62">
        <w:rPr>
          <w:rFonts w:ascii="Times New Roman" w:eastAsia="Times New Roman" w:hAnsi="Times New Roman"/>
          <w:sz w:val="24"/>
          <w:szCs w:val="24"/>
          <w:vertAlign w:val="superscript"/>
          <w:lang w:eastAsia="lt-LT"/>
        </w:rPr>
        <w:t>4</w:t>
      </w:r>
      <w:r w:rsidR="00606F60" w:rsidRPr="009B5D62">
        <w:rPr>
          <w:rFonts w:ascii="Times New Roman" w:eastAsia="Times New Roman" w:hAnsi="Times New Roman"/>
          <w:sz w:val="24"/>
          <w:szCs w:val="24"/>
          <w:lang w:eastAsia="lt-LT"/>
        </w:rPr>
        <w:t xml:space="preserve"> str. 10 d.</w:t>
      </w:r>
    </w:p>
    <w:p w14:paraId="6FBCEE57" w14:textId="6969A652" w:rsidR="0068786F" w:rsidRPr="00690484" w:rsidRDefault="00C2109A" w:rsidP="00CB43D4">
      <w:pPr>
        <w:spacing w:line="36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Prašymą </w:t>
      </w:r>
      <w:r w:rsidR="007F4F21" w:rsidRPr="007F4F21">
        <w:rPr>
          <w:rFonts w:ascii="Times New Roman" w:eastAsia="Times New Roman" w:hAnsi="Times New Roman"/>
          <w:sz w:val="24"/>
          <w:szCs w:val="24"/>
          <w:lang w:val="en-US" w:eastAsia="lt-LT"/>
        </w:rPr>
        <w:t>dalyvauti aukcione, skirstant 95 proc. perleidžiamųjų žvejybos teisių į atlantinių menkių (COD/N2J3KL), žvejojamų NAFO 2J3KL žvejybos rajone, žvejybos galimybes, pateikė vienas ūkio subjektas</w:t>
      </w:r>
      <w:r w:rsidR="00690484">
        <w:rPr>
          <w:rFonts w:ascii="Times New Roman" w:eastAsia="Times New Roman" w:hAnsi="Times New Roman"/>
          <w:sz w:val="24"/>
          <w:szCs w:val="24"/>
          <w:lang w:val="en-US" w:eastAsia="lt-LT"/>
        </w:rPr>
        <w:t>, jam teis</w:t>
      </w:r>
      <w:r w:rsidR="00430213">
        <w:rPr>
          <w:rFonts w:ascii="Times New Roman" w:eastAsia="Times New Roman" w:hAnsi="Times New Roman"/>
          <w:sz w:val="24"/>
          <w:szCs w:val="24"/>
          <w:lang w:eastAsia="lt-LT"/>
        </w:rPr>
        <w:t>ės ir buvo paskirtos.</w:t>
      </w:r>
    </w:p>
    <w:p w14:paraId="4E18DB8B" w14:textId="5F068DCC" w:rsidR="00113EE6" w:rsidRPr="009B5D62" w:rsidRDefault="00430213" w:rsidP="00113EE6">
      <w:pPr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Aukciono būdu </w:t>
      </w:r>
      <w:r w:rsidR="00482BA8">
        <w:rPr>
          <w:rFonts w:ascii="Times New Roman" w:eastAsia="Times New Roman" w:hAnsi="Times New Roman"/>
          <w:sz w:val="24"/>
          <w:szCs w:val="24"/>
          <w:lang w:eastAsia="lt-LT"/>
        </w:rPr>
        <w:t>paskirtos p</w:t>
      </w:r>
      <w:r w:rsidR="00113EE6" w:rsidRPr="009B5D62">
        <w:rPr>
          <w:rFonts w:ascii="Times New Roman" w:eastAsia="Times New Roman" w:hAnsi="Times New Roman"/>
          <w:sz w:val="24"/>
          <w:szCs w:val="24"/>
          <w:lang w:eastAsia="lt-LT"/>
        </w:rPr>
        <w:t>erleidžiamosios teisės:</w:t>
      </w: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4974D9" w:rsidRPr="009B5D62" w14:paraId="4DD3F9A7" w14:textId="040AF267" w:rsidTr="004974D9"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4E4C5A" w14:textId="6B86A673" w:rsidR="004974D9" w:rsidRPr="009B5D62" w:rsidRDefault="002F48EE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2F48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Aukciono dalyvio pavadinimas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B6D7CF" w14:textId="77777777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40BCE887" w14:textId="0D82262D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B5D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Žvejybos rajonas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952C8E" w14:textId="1639C164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</w:p>
          <w:p w14:paraId="0D6D99BC" w14:textId="4CDB1D59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B5D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Žuvų rūšis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149854" w14:textId="7B1B9AA3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B5D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Pa</w:t>
            </w:r>
            <w:r w:rsidR="00722CD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skirtos</w:t>
            </w:r>
          </w:p>
          <w:p w14:paraId="330202B4" w14:textId="0C247DB9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9B5D6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perleidžiamosios teisės dydis (proc.)</w:t>
            </w:r>
          </w:p>
        </w:tc>
      </w:tr>
      <w:tr w:rsidR="004974D9" w:rsidRPr="009B5D62" w14:paraId="260F3F6F" w14:textId="0B7EC893" w:rsidTr="004974D9"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BEA00F" w14:textId="35A54A38" w:rsidR="004974D9" w:rsidRPr="006C4C84" w:rsidRDefault="00722CDC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 w:rsidRPr="00722CDC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UAB „Atlantic High Sea Fishing Company“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15AB68" w14:textId="5DF2E253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5D6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NAFO 2J3KL kvadratai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EF03F" w14:textId="19A4B691" w:rsidR="004974D9" w:rsidRPr="009B5D62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9B5D6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Atlantinė menkė (COD/N2J3KL)</w:t>
            </w:r>
          </w:p>
        </w:tc>
        <w:tc>
          <w:tcPr>
            <w:tcW w:w="24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E16E58" w14:textId="374B8F89" w:rsidR="004974D9" w:rsidRPr="006C4C84" w:rsidRDefault="004974D9" w:rsidP="004974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95</w:t>
            </w:r>
            <w:r w:rsidRPr="009B5D62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 xml:space="preserve"> %</w:t>
            </w:r>
          </w:p>
        </w:tc>
      </w:tr>
    </w:tbl>
    <w:p w14:paraId="252A7734" w14:textId="77777777" w:rsidR="008347EB" w:rsidRDefault="008347EB" w:rsidP="008347EB">
      <w:pPr>
        <w:spacing w:after="0" w:line="250" w:lineRule="auto"/>
        <w:rPr>
          <w:rFonts w:ascii="Times New Roman" w:hAnsi="Times New Roman"/>
          <w:color w:val="212529"/>
          <w:shd w:val="clear" w:color="auto" w:fill="FFFFFF"/>
        </w:rPr>
      </w:pPr>
    </w:p>
    <w:p w14:paraId="11B80881" w14:textId="269B2E7A" w:rsidR="009D720D" w:rsidRPr="009D720D" w:rsidRDefault="00983782" w:rsidP="00983782">
      <w:pPr>
        <w:spacing w:after="0" w:line="250" w:lineRule="auto"/>
        <w:rPr>
          <w:rFonts w:ascii="Times New Roman" w:hAnsi="Times New Roman"/>
          <w:color w:val="212529"/>
          <w:shd w:val="clear" w:color="auto" w:fill="FFFFFF"/>
        </w:rPr>
      </w:pPr>
      <w:r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          </w:t>
      </w:r>
      <w:r w:rsidR="009D720D" w:rsidRPr="009D720D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Su aukciono protokolu galite susipažinti čia.</w:t>
      </w:r>
    </w:p>
    <w:sectPr w:rsidR="009D720D" w:rsidRPr="009D720D">
      <w:pgSz w:w="11906" w:h="16838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69BF4" w14:textId="77777777" w:rsidR="00C52D74" w:rsidRDefault="00C52D74">
      <w:pPr>
        <w:spacing w:after="0" w:line="240" w:lineRule="auto"/>
      </w:pPr>
      <w:r>
        <w:separator/>
      </w:r>
    </w:p>
  </w:endnote>
  <w:endnote w:type="continuationSeparator" w:id="0">
    <w:p w14:paraId="1D57754D" w14:textId="77777777" w:rsidR="00C52D74" w:rsidRDefault="00C5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211BD" w14:textId="77777777" w:rsidR="00C52D74" w:rsidRDefault="00C52D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C80B9F7" w14:textId="77777777" w:rsidR="00C52D74" w:rsidRDefault="00C52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D3CEE"/>
    <w:multiLevelType w:val="multilevel"/>
    <w:tmpl w:val="7B82AD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12" w:hanging="2160"/>
      </w:pPr>
      <w:rPr>
        <w:rFonts w:hint="default"/>
      </w:rPr>
    </w:lvl>
  </w:abstractNum>
  <w:abstractNum w:abstractNumId="1" w15:restartNumberingAfterBreak="0">
    <w:nsid w:val="47CF1913"/>
    <w:multiLevelType w:val="multilevel"/>
    <w:tmpl w:val="4D0E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4788607">
    <w:abstractNumId w:val="1"/>
  </w:num>
  <w:num w:numId="2" w16cid:durableId="884869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6D3"/>
    <w:rsid w:val="000133D2"/>
    <w:rsid w:val="000427DF"/>
    <w:rsid w:val="00043E39"/>
    <w:rsid w:val="00065D29"/>
    <w:rsid w:val="00073B6A"/>
    <w:rsid w:val="00093737"/>
    <w:rsid w:val="000B4770"/>
    <w:rsid w:val="000C12A7"/>
    <w:rsid w:val="00113EE6"/>
    <w:rsid w:val="00120A67"/>
    <w:rsid w:val="00136393"/>
    <w:rsid w:val="00137F1F"/>
    <w:rsid w:val="0015003E"/>
    <w:rsid w:val="001B2F66"/>
    <w:rsid w:val="001D5E9E"/>
    <w:rsid w:val="001D6BBB"/>
    <w:rsid w:val="00241586"/>
    <w:rsid w:val="002468FF"/>
    <w:rsid w:val="00267BCC"/>
    <w:rsid w:val="00274032"/>
    <w:rsid w:val="00277306"/>
    <w:rsid w:val="002C566D"/>
    <w:rsid w:val="002F48EE"/>
    <w:rsid w:val="00311D44"/>
    <w:rsid w:val="00312BA3"/>
    <w:rsid w:val="00333E88"/>
    <w:rsid w:val="0035080C"/>
    <w:rsid w:val="003901DD"/>
    <w:rsid w:val="003A600A"/>
    <w:rsid w:val="003A6FBE"/>
    <w:rsid w:val="003C6C14"/>
    <w:rsid w:val="003D292B"/>
    <w:rsid w:val="003F3092"/>
    <w:rsid w:val="003F3353"/>
    <w:rsid w:val="003F6016"/>
    <w:rsid w:val="00411ED1"/>
    <w:rsid w:val="004234A5"/>
    <w:rsid w:val="00430213"/>
    <w:rsid w:val="00437DA7"/>
    <w:rsid w:val="00450E91"/>
    <w:rsid w:val="00482BA8"/>
    <w:rsid w:val="004974D9"/>
    <w:rsid w:val="00504E7A"/>
    <w:rsid w:val="005549E3"/>
    <w:rsid w:val="00596480"/>
    <w:rsid w:val="005B45F7"/>
    <w:rsid w:val="005D196C"/>
    <w:rsid w:val="00606F60"/>
    <w:rsid w:val="00641171"/>
    <w:rsid w:val="006433A5"/>
    <w:rsid w:val="006470A0"/>
    <w:rsid w:val="00674F4C"/>
    <w:rsid w:val="0068786F"/>
    <w:rsid w:val="00690484"/>
    <w:rsid w:val="00693F59"/>
    <w:rsid w:val="00694B51"/>
    <w:rsid w:val="006C4C84"/>
    <w:rsid w:val="00722CDC"/>
    <w:rsid w:val="00744B80"/>
    <w:rsid w:val="007465B0"/>
    <w:rsid w:val="007A724E"/>
    <w:rsid w:val="007D66D3"/>
    <w:rsid w:val="007F26E1"/>
    <w:rsid w:val="007F4F21"/>
    <w:rsid w:val="0082793A"/>
    <w:rsid w:val="008347EB"/>
    <w:rsid w:val="008C4395"/>
    <w:rsid w:val="008E7C61"/>
    <w:rsid w:val="0096167C"/>
    <w:rsid w:val="00975ADC"/>
    <w:rsid w:val="00976DA3"/>
    <w:rsid w:val="00983782"/>
    <w:rsid w:val="009A0353"/>
    <w:rsid w:val="009A3984"/>
    <w:rsid w:val="009A3AB6"/>
    <w:rsid w:val="009A64A1"/>
    <w:rsid w:val="009B5973"/>
    <w:rsid w:val="009B5D62"/>
    <w:rsid w:val="009D720D"/>
    <w:rsid w:val="00A14001"/>
    <w:rsid w:val="00A14231"/>
    <w:rsid w:val="00A23470"/>
    <w:rsid w:val="00A52331"/>
    <w:rsid w:val="00A60511"/>
    <w:rsid w:val="00AA7D3C"/>
    <w:rsid w:val="00AC6E77"/>
    <w:rsid w:val="00B14658"/>
    <w:rsid w:val="00B27A69"/>
    <w:rsid w:val="00B36538"/>
    <w:rsid w:val="00B83FA2"/>
    <w:rsid w:val="00BA5FB0"/>
    <w:rsid w:val="00BA6540"/>
    <w:rsid w:val="00C02348"/>
    <w:rsid w:val="00C023B6"/>
    <w:rsid w:val="00C1346B"/>
    <w:rsid w:val="00C14BF8"/>
    <w:rsid w:val="00C2109A"/>
    <w:rsid w:val="00C45ED9"/>
    <w:rsid w:val="00C51D7F"/>
    <w:rsid w:val="00C52D74"/>
    <w:rsid w:val="00C6035A"/>
    <w:rsid w:val="00C62C59"/>
    <w:rsid w:val="00C749B8"/>
    <w:rsid w:val="00C75753"/>
    <w:rsid w:val="00CB43D4"/>
    <w:rsid w:val="00CD2B3C"/>
    <w:rsid w:val="00D57527"/>
    <w:rsid w:val="00D64FBD"/>
    <w:rsid w:val="00D76415"/>
    <w:rsid w:val="00DA6569"/>
    <w:rsid w:val="00DC45E6"/>
    <w:rsid w:val="00DE0BE7"/>
    <w:rsid w:val="00E258FD"/>
    <w:rsid w:val="00EC13B5"/>
    <w:rsid w:val="00ED00E1"/>
    <w:rsid w:val="00F01556"/>
    <w:rsid w:val="00F60B26"/>
    <w:rsid w:val="00F64670"/>
    <w:rsid w:val="00F778DE"/>
    <w:rsid w:val="00F77E4A"/>
    <w:rsid w:val="00FA3871"/>
    <w:rsid w:val="00FB1493"/>
    <w:rsid w:val="00FB1963"/>
    <w:rsid w:val="00FE1259"/>
    <w:rsid w:val="00FE2CEC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2E01"/>
  <w15:docId w15:val="{7447B692-BD64-4271-B4FF-3BB94CEC0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xtdata">
    <w:name w:val="m_text_data"/>
    <w:basedOn w:val="DefaultParagraphFont"/>
  </w:style>
  <w:style w:type="character" w:customStyle="1" w:styleId="mtextnaujiena">
    <w:name w:val="m_text_naujiena"/>
    <w:basedOn w:val="DefaultParagraphFont"/>
  </w:style>
  <w:style w:type="paragraph" w:styleId="NormalWeb">
    <w:name w:val="Normal (Web)"/>
    <w:basedOn w:val="Normal"/>
    <w:uiPriority w:val="99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Strong">
    <w:name w:val="Strong"/>
    <w:basedOn w:val="DefaultParagraphFont"/>
    <w:rPr>
      <w:b/>
      <w:bCs/>
    </w:rPr>
  </w:style>
  <w:style w:type="paragraph" w:customStyle="1" w:styleId="bodytext1">
    <w:name w:val="bodytext1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UnresolvedMention">
    <w:name w:val="Unresolved Mention"/>
    <w:basedOn w:val="DefaultParagraphFont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12BA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5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41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1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1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586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596480"/>
    <w:rPr>
      <w:i/>
      <w:iCs/>
    </w:rPr>
  </w:style>
  <w:style w:type="paragraph" w:styleId="Revision">
    <w:name w:val="Revision"/>
    <w:hidden/>
    <w:uiPriority w:val="99"/>
    <w:semiHidden/>
    <w:rsid w:val="00ED00E1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1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1A737-C828-437F-BACA-DBFBE80EF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Klaipeda</dc:creator>
  <cp:keywords/>
  <dc:description/>
  <cp:lastModifiedBy>Jolanta Preimantė</cp:lastModifiedBy>
  <cp:revision>44</cp:revision>
  <cp:lastPrinted>2019-09-23T07:50:00Z</cp:lastPrinted>
  <dcterms:created xsi:type="dcterms:W3CDTF">2025-03-24T06:49:00Z</dcterms:created>
  <dcterms:modified xsi:type="dcterms:W3CDTF">2025-03-24T08:15:00Z</dcterms:modified>
</cp:coreProperties>
</file>