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0EA3" w14:textId="77777777" w:rsidR="00B204C2" w:rsidRDefault="00B204C2" w:rsidP="00E54A10">
      <w:pPr>
        <w:spacing w:after="0" w:line="240" w:lineRule="auto"/>
        <w:ind w:left="6663"/>
        <w:jc w:val="both"/>
        <w:rPr>
          <w:rFonts w:ascii="Times New Roman" w:eastAsia="Times New Roman" w:hAnsi="Times New Roman"/>
          <w:sz w:val="24"/>
          <w:szCs w:val="20"/>
          <w:lang w:val="lt-LT" w:eastAsia="en-US"/>
        </w:rPr>
      </w:pPr>
    </w:p>
    <w:p w14:paraId="2184F711" w14:textId="77777777" w:rsidR="00B204C2" w:rsidRDefault="00B204C2" w:rsidP="00E54A10">
      <w:pPr>
        <w:spacing w:after="0" w:line="240" w:lineRule="auto"/>
        <w:ind w:left="6663"/>
        <w:jc w:val="both"/>
        <w:rPr>
          <w:rFonts w:ascii="Times New Roman" w:eastAsia="Times New Roman" w:hAnsi="Times New Roman"/>
          <w:sz w:val="24"/>
          <w:szCs w:val="20"/>
          <w:lang w:val="lt-LT" w:eastAsia="en-US"/>
        </w:rPr>
      </w:pPr>
    </w:p>
    <w:p w14:paraId="79997584" w14:textId="77777777" w:rsidR="00B204C2" w:rsidRDefault="00B204C2" w:rsidP="00E54A10">
      <w:pPr>
        <w:spacing w:after="0" w:line="240" w:lineRule="auto"/>
        <w:ind w:left="6663"/>
        <w:jc w:val="both"/>
        <w:rPr>
          <w:rFonts w:ascii="Times New Roman" w:eastAsia="Times New Roman" w:hAnsi="Times New Roman"/>
          <w:sz w:val="24"/>
          <w:szCs w:val="20"/>
          <w:lang w:val="lt-LT" w:eastAsia="en-US"/>
        </w:rPr>
      </w:pPr>
    </w:p>
    <w:p w14:paraId="6DD921D0" w14:textId="0C1D2212" w:rsidR="00B204C2" w:rsidRPr="001763C2" w:rsidRDefault="00B204C2" w:rsidP="00B204C2">
      <w:pPr>
        <w:spacing w:after="0" w:line="240" w:lineRule="auto"/>
        <w:jc w:val="center"/>
        <w:rPr>
          <w:rFonts w:ascii="Times New Roman" w:hAnsi="Times New Roman"/>
          <w:b/>
          <w:sz w:val="24"/>
          <w:szCs w:val="24"/>
          <w:lang w:val="lt-LT"/>
        </w:rPr>
      </w:pPr>
      <w:r w:rsidRPr="001763C2">
        <w:rPr>
          <w:rFonts w:ascii="Times New Roman" w:hAnsi="Times New Roman"/>
          <w:b/>
          <w:sz w:val="24"/>
          <w:szCs w:val="24"/>
          <w:lang w:val="lt-LT"/>
        </w:rPr>
        <w:t>VERTINIMO KRITERIJAI ATRENKANT DALYVIUS Į LIETUVOS EKSPOZICIJĄ TARPTAUTINĖJE MAISTO PRAMONĖS, ŽEMĖS ŪKIO IR SODININKYSTĖS PARODOJE „ŽALIOJI SAVAITĖ“, KURI VYKS</w:t>
      </w:r>
    </w:p>
    <w:p w14:paraId="3DF324CB" w14:textId="77777777" w:rsidR="00B204C2" w:rsidRPr="001763C2" w:rsidRDefault="00B204C2" w:rsidP="00B204C2">
      <w:pPr>
        <w:spacing w:after="0" w:line="240" w:lineRule="auto"/>
        <w:jc w:val="center"/>
        <w:rPr>
          <w:rFonts w:ascii="Times New Roman" w:hAnsi="Times New Roman"/>
          <w:b/>
          <w:sz w:val="24"/>
          <w:szCs w:val="24"/>
          <w:lang w:val="lt-LT"/>
        </w:rPr>
      </w:pPr>
      <w:r w:rsidRPr="001763C2">
        <w:rPr>
          <w:rFonts w:ascii="Times New Roman" w:hAnsi="Times New Roman"/>
          <w:b/>
          <w:sz w:val="24"/>
          <w:szCs w:val="24"/>
          <w:lang w:val="lt-LT"/>
        </w:rPr>
        <w:t>20</w:t>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sidRPr="001763C2">
        <w:rPr>
          <w:rFonts w:ascii="Times New Roman" w:hAnsi="Times New Roman"/>
          <w:b/>
          <w:sz w:val="24"/>
          <w:szCs w:val="24"/>
          <w:lang w:val="lt-LT"/>
        </w:rPr>
        <w:t xml:space="preserve"> </w:t>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lang w:val="lt-LT"/>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t xml:space="preserve">      </w:t>
      </w:r>
      <w:r w:rsidRPr="001763C2">
        <w:rPr>
          <w:rFonts w:ascii="Times New Roman" w:hAnsi="Times New Roman"/>
          <w:b/>
          <w:sz w:val="24"/>
          <w:szCs w:val="24"/>
          <w:lang w:val="lt-LT"/>
        </w:rPr>
        <w:t xml:space="preserve">M. </w:t>
      </w:r>
      <w:r>
        <w:rPr>
          <w:rFonts w:ascii="Times New Roman" w:hAnsi="Times New Roman"/>
          <w:b/>
          <w:sz w:val="24"/>
          <w:szCs w:val="24"/>
          <w:lang w:val="lt-LT"/>
        </w:rPr>
        <w:t xml:space="preserve">                  MĖN.      </w:t>
      </w:r>
      <w:r w:rsidRPr="001763C2">
        <w:rPr>
          <w:rFonts w:ascii="Times New Roman" w:hAnsi="Times New Roman"/>
          <w:b/>
          <w:sz w:val="24"/>
          <w:szCs w:val="24"/>
          <w:lang w:val="lt-LT"/>
        </w:rPr>
        <w:t xml:space="preserve"> 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8"/>
        <w:gridCol w:w="4521"/>
        <w:gridCol w:w="3069"/>
        <w:gridCol w:w="1692"/>
      </w:tblGrid>
      <w:tr w:rsidR="00B204C2" w:rsidRPr="001763C2" w14:paraId="52B67727" w14:textId="77777777" w:rsidTr="00B80068">
        <w:trPr>
          <w:trHeight w:val="449"/>
        </w:trPr>
        <w:tc>
          <w:tcPr>
            <w:tcW w:w="748" w:type="dxa"/>
            <w:tcBorders>
              <w:bottom w:val="single" w:sz="4" w:space="0" w:color="auto"/>
            </w:tcBorders>
          </w:tcPr>
          <w:p w14:paraId="33D75FE1" w14:textId="77777777" w:rsidR="00B204C2" w:rsidRPr="001763C2" w:rsidRDefault="00B204C2" w:rsidP="00B80068">
            <w:pPr>
              <w:spacing w:after="0" w:line="240" w:lineRule="auto"/>
              <w:jc w:val="both"/>
              <w:rPr>
                <w:rFonts w:ascii="Times New Roman" w:hAnsi="Times New Roman"/>
                <w:sz w:val="24"/>
                <w:szCs w:val="24"/>
                <w:lang w:val="lt-LT"/>
              </w:rPr>
            </w:pPr>
          </w:p>
        </w:tc>
        <w:tc>
          <w:tcPr>
            <w:tcW w:w="4522" w:type="dxa"/>
            <w:tcBorders>
              <w:bottom w:val="single" w:sz="4" w:space="0" w:color="auto"/>
            </w:tcBorders>
          </w:tcPr>
          <w:p w14:paraId="6886164C" w14:textId="77777777" w:rsidR="00B204C2" w:rsidRPr="001763C2" w:rsidRDefault="00B204C2" w:rsidP="00B80068">
            <w:pPr>
              <w:spacing w:before="120" w:after="0" w:line="240" w:lineRule="auto"/>
              <w:jc w:val="both"/>
              <w:rPr>
                <w:rFonts w:ascii="Times New Roman" w:hAnsi="Times New Roman"/>
                <w:b/>
                <w:sz w:val="24"/>
                <w:szCs w:val="24"/>
                <w:lang w:val="lt-LT"/>
              </w:rPr>
            </w:pPr>
            <w:r w:rsidRPr="001763C2">
              <w:rPr>
                <w:rFonts w:ascii="Times New Roman" w:hAnsi="Times New Roman"/>
                <w:b/>
                <w:sz w:val="24"/>
                <w:szCs w:val="24"/>
                <w:lang w:val="lt-LT"/>
              </w:rPr>
              <w:t>VERTINIMO KRITERIJAI</w:t>
            </w:r>
          </w:p>
        </w:tc>
        <w:tc>
          <w:tcPr>
            <w:tcW w:w="3070" w:type="dxa"/>
            <w:tcBorders>
              <w:bottom w:val="single" w:sz="4" w:space="0" w:color="auto"/>
              <w:right w:val="single" w:sz="4" w:space="0" w:color="auto"/>
            </w:tcBorders>
          </w:tcPr>
          <w:p w14:paraId="7B126076" w14:textId="77777777" w:rsidR="00B204C2" w:rsidRPr="001763C2" w:rsidRDefault="00B204C2" w:rsidP="00B80068">
            <w:pPr>
              <w:spacing w:before="120" w:after="0" w:line="240" w:lineRule="auto"/>
              <w:jc w:val="both"/>
              <w:rPr>
                <w:rFonts w:ascii="Times New Roman" w:hAnsi="Times New Roman"/>
                <w:b/>
                <w:sz w:val="24"/>
                <w:szCs w:val="24"/>
                <w:lang w:val="lt-LT"/>
              </w:rPr>
            </w:pPr>
            <w:r w:rsidRPr="001763C2">
              <w:rPr>
                <w:rFonts w:ascii="Times New Roman" w:hAnsi="Times New Roman"/>
                <w:b/>
                <w:sz w:val="24"/>
                <w:szCs w:val="24"/>
                <w:lang w:val="lt-LT"/>
              </w:rPr>
              <w:t>SĄLYGOS</w:t>
            </w:r>
          </w:p>
        </w:tc>
        <w:tc>
          <w:tcPr>
            <w:tcW w:w="1692" w:type="dxa"/>
            <w:tcBorders>
              <w:left w:val="single" w:sz="4" w:space="0" w:color="auto"/>
              <w:bottom w:val="single" w:sz="4" w:space="0" w:color="auto"/>
            </w:tcBorders>
          </w:tcPr>
          <w:p w14:paraId="0B0B7C91" w14:textId="77777777" w:rsidR="00B204C2" w:rsidRPr="001763C2" w:rsidRDefault="00B204C2" w:rsidP="00B80068">
            <w:pPr>
              <w:spacing w:before="120" w:after="0" w:line="240" w:lineRule="auto"/>
              <w:jc w:val="both"/>
              <w:rPr>
                <w:rFonts w:ascii="Times New Roman" w:hAnsi="Times New Roman"/>
                <w:b/>
                <w:sz w:val="24"/>
                <w:szCs w:val="24"/>
                <w:lang w:val="lt-LT"/>
              </w:rPr>
            </w:pPr>
            <w:r w:rsidRPr="001763C2">
              <w:rPr>
                <w:rFonts w:ascii="Times New Roman" w:hAnsi="Times New Roman"/>
                <w:b/>
                <w:sz w:val="24"/>
                <w:szCs w:val="24"/>
                <w:lang w:val="lt-LT"/>
              </w:rPr>
              <w:t xml:space="preserve">Galimas balų skaičius </w:t>
            </w:r>
          </w:p>
        </w:tc>
      </w:tr>
      <w:tr w:rsidR="00B204C2" w:rsidRPr="00B825AA" w14:paraId="0F873ADB" w14:textId="77777777" w:rsidTr="00B80068">
        <w:trPr>
          <w:trHeight w:val="269"/>
        </w:trPr>
        <w:tc>
          <w:tcPr>
            <w:tcW w:w="748" w:type="dxa"/>
            <w:tcBorders>
              <w:top w:val="single" w:sz="4" w:space="0" w:color="auto"/>
            </w:tcBorders>
          </w:tcPr>
          <w:p w14:paraId="3D060103"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1.</w:t>
            </w:r>
          </w:p>
        </w:tc>
        <w:tc>
          <w:tcPr>
            <w:tcW w:w="4522" w:type="dxa"/>
            <w:tcBorders>
              <w:top w:val="single" w:sz="4" w:space="0" w:color="auto"/>
            </w:tcBorders>
          </w:tcPr>
          <w:p w14:paraId="2A61B4DF" w14:textId="77777777" w:rsidR="00B204C2" w:rsidRPr="001763C2" w:rsidRDefault="00B204C2" w:rsidP="00B80068">
            <w:pPr>
              <w:spacing w:after="0" w:line="240" w:lineRule="auto"/>
              <w:jc w:val="both"/>
              <w:rPr>
                <w:rFonts w:ascii="Times New Roman" w:hAnsi="Times New Roman"/>
                <w:b/>
                <w:sz w:val="24"/>
                <w:szCs w:val="24"/>
                <w:lang w:val="lt-LT"/>
              </w:rPr>
            </w:pPr>
            <w:r w:rsidRPr="001763C2">
              <w:rPr>
                <w:rFonts w:ascii="Times New Roman" w:hAnsi="Times New Roman"/>
                <w:b/>
                <w:sz w:val="24"/>
                <w:szCs w:val="24"/>
                <w:lang w:val="lt-LT"/>
              </w:rPr>
              <w:t>Maisto produktų ir gėrimų vertinimo kriterijai</w:t>
            </w:r>
          </w:p>
        </w:tc>
        <w:tc>
          <w:tcPr>
            <w:tcW w:w="3070" w:type="dxa"/>
            <w:tcBorders>
              <w:top w:val="single" w:sz="4" w:space="0" w:color="auto"/>
              <w:right w:val="single" w:sz="4" w:space="0" w:color="auto"/>
            </w:tcBorders>
          </w:tcPr>
          <w:p w14:paraId="01648E41" w14:textId="77777777" w:rsidR="00B204C2" w:rsidRPr="001763C2" w:rsidRDefault="00B204C2" w:rsidP="00B80068">
            <w:pPr>
              <w:spacing w:after="0" w:line="240" w:lineRule="auto"/>
              <w:jc w:val="both"/>
              <w:rPr>
                <w:rFonts w:ascii="Times New Roman" w:hAnsi="Times New Roman"/>
                <w:b/>
                <w:sz w:val="24"/>
                <w:szCs w:val="24"/>
                <w:lang w:val="lt-LT"/>
              </w:rPr>
            </w:pPr>
          </w:p>
        </w:tc>
        <w:tc>
          <w:tcPr>
            <w:tcW w:w="1692" w:type="dxa"/>
            <w:tcBorders>
              <w:top w:val="single" w:sz="4" w:space="0" w:color="auto"/>
              <w:left w:val="single" w:sz="4" w:space="0" w:color="auto"/>
            </w:tcBorders>
          </w:tcPr>
          <w:p w14:paraId="09B212C8" w14:textId="77777777" w:rsidR="00B204C2" w:rsidRPr="001763C2" w:rsidRDefault="00B204C2" w:rsidP="00B80068">
            <w:pPr>
              <w:spacing w:after="0" w:line="240" w:lineRule="auto"/>
              <w:jc w:val="both"/>
              <w:rPr>
                <w:rFonts w:ascii="Times New Roman" w:hAnsi="Times New Roman"/>
                <w:sz w:val="24"/>
                <w:szCs w:val="24"/>
                <w:lang w:val="lt-LT"/>
              </w:rPr>
            </w:pPr>
          </w:p>
        </w:tc>
      </w:tr>
      <w:tr w:rsidR="00B204C2" w:rsidRPr="00AE6B7A" w14:paraId="09DE6FDC" w14:textId="77777777" w:rsidTr="00B80068">
        <w:trPr>
          <w:trHeight w:val="396"/>
        </w:trPr>
        <w:tc>
          <w:tcPr>
            <w:tcW w:w="748" w:type="dxa"/>
          </w:tcPr>
          <w:p w14:paraId="51E9AB60" w14:textId="77777777" w:rsidR="00B204C2" w:rsidRPr="00AE6B7A" w:rsidRDefault="00B204C2" w:rsidP="00B80068">
            <w:pPr>
              <w:spacing w:after="0" w:line="240" w:lineRule="auto"/>
              <w:jc w:val="both"/>
              <w:rPr>
                <w:rFonts w:ascii="Times New Roman" w:hAnsi="Times New Roman"/>
                <w:sz w:val="24"/>
                <w:szCs w:val="24"/>
                <w:lang w:val="lt-LT"/>
              </w:rPr>
            </w:pPr>
            <w:r w:rsidRPr="00AE6B7A">
              <w:rPr>
                <w:rFonts w:ascii="Times New Roman" w:hAnsi="Times New Roman"/>
                <w:sz w:val="24"/>
                <w:szCs w:val="24"/>
                <w:lang w:val="lt-LT"/>
              </w:rPr>
              <w:t>1.1.</w:t>
            </w:r>
          </w:p>
        </w:tc>
        <w:tc>
          <w:tcPr>
            <w:tcW w:w="4522" w:type="dxa"/>
          </w:tcPr>
          <w:p w14:paraId="0C6072D5" w14:textId="77777777" w:rsidR="00B204C2" w:rsidRPr="00AE6B7A" w:rsidRDefault="00B204C2" w:rsidP="00B80068">
            <w:pPr>
              <w:spacing w:after="0" w:line="240" w:lineRule="auto"/>
              <w:jc w:val="both"/>
              <w:rPr>
                <w:rFonts w:ascii="Times New Roman" w:hAnsi="Times New Roman"/>
                <w:sz w:val="24"/>
                <w:szCs w:val="24"/>
                <w:lang w:val="lt-LT"/>
              </w:rPr>
            </w:pPr>
            <w:r w:rsidRPr="00AE6B7A">
              <w:rPr>
                <w:rFonts w:ascii="Times New Roman" w:hAnsi="Times New Roman"/>
                <w:sz w:val="24"/>
                <w:szCs w:val="24"/>
                <w:lang w:val="lt-LT"/>
              </w:rPr>
              <w:t>Naudojamos žaliavos (kilmė)</w:t>
            </w:r>
          </w:p>
        </w:tc>
        <w:tc>
          <w:tcPr>
            <w:tcW w:w="3070" w:type="dxa"/>
            <w:tcBorders>
              <w:right w:val="single" w:sz="4" w:space="0" w:color="auto"/>
            </w:tcBorders>
          </w:tcPr>
          <w:p w14:paraId="6B221537" w14:textId="4E89CB01" w:rsidR="00B204C2" w:rsidRPr="00AE6B7A" w:rsidRDefault="00B204C2" w:rsidP="00B80068">
            <w:pPr>
              <w:spacing w:after="0" w:line="240" w:lineRule="auto"/>
              <w:jc w:val="both"/>
              <w:rPr>
                <w:rFonts w:ascii="Times New Roman" w:hAnsi="Times New Roman"/>
                <w:sz w:val="24"/>
                <w:szCs w:val="24"/>
                <w:lang w:val="lt-LT"/>
              </w:rPr>
            </w:pPr>
            <w:r w:rsidRPr="00AE6B7A">
              <w:rPr>
                <w:rFonts w:ascii="Times New Roman" w:hAnsi="Times New Roman"/>
                <w:sz w:val="24"/>
                <w:szCs w:val="24"/>
                <w:lang w:val="lt-LT"/>
              </w:rPr>
              <w:t xml:space="preserve">Jeigu naudojamų žaliavų kilmė lietuviška ir sudaro </w:t>
            </w:r>
            <w:r>
              <w:rPr>
                <w:rFonts w:ascii="Times New Roman" w:hAnsi="Times New Roman"/>
                <w:sz w:val="24"/>
                <w:szCs w:val="24"/>
                <w:lang w:val="lt-LT"/>
              </w:rPr>
              <w:t xml:space="preserve">nuo 10 iki </w:t>
            </w:r>
            <w:r w:rsidRPr="00AE6B7A">
              <w:rPr>
                <w:rFonts w:ascii="Times New Roman" w:hAnsi="Times New Roman"/>
                <w:sz w:val="24"/>
                <w:szCs w:val="24"/>
                <w:lang w:val="lt-LT"/>
              </w:rPr>
              <w:t xml:space="preserve"> 50 proc. gaminio sudėties, skiriamas 1 balas, jei </w:t>
            </w:r>
            <w:r>
              <w:rPr>
                <w:rFonts w:ascii="Times New Roman" w:hAnsi="Times New Roman"/>
                <w:sz w:val="24"/>
                <w:szCs w:val="24"/>
                <w:lang w:val="lt-LT"/>
              </w:rPr>
              <w:t xml:space="preserve">nuo 50 iki </w:t>
            </w:r>
            <w:r w:rsidRPr="00AE6B7A">
              <w:rPr>
                <w:rFonts w:ascii="Times New Roman" w:hAnsi="Times New Roman"/>
                <w:sz w:val="24"/>
                <w:szCs w:val="24"/>
                <w:lang w:val="lt-LT"/>
              </w:rPr>
              <w:t xml:space="preserve">70 proc. gaminio sudėties </w:t>
            </w:r>
            <w:r w:rsidR="00482EF2">
              <w:rPr>
                <w:rFonts w:ascii="Times New Roman" w:hAnsi="Times New Roman"/>
                <w:sz w:val="24"/>
                <w:szCs w:val="24"/>
                <w:lang w:val="lt-LT"/>
              </w:rPr>
              <w:t xml:space="preserve">– </w:t>
            </w:r>
            <w:r w:rsidRPr="00AE6B7A">
              <w:rPr>
                <w:rFonts w:ascii="Times New Roman" w:hAnsi="Times New Roman"/>
                <w:sz w:val="24"/>
                <w:szCs w:val="24"/>
                <w:lang w:val="lt-LT"/>
              </w:rPr>
              <w:t xml:space="preserve">2 balai, jei </w:t>
            </w:r>
            <w:r>
              <w:rPr>
                <w:rFonts w:ascii="Times New Roman" w:hAnsi="Times New Roman"/>
                <w:sz w:val="24"/>
                <w:szCs w:val="24"/>
                <w:lang w:val="lt-LT"/>
              </w:rPr>
              <w:t xml:space="preserve">nuo 70  </w:t>
            </w:r>
            <w:r w:rsidRPr="00AE6B7A">
              <w:rPr>
                <w:rFonts w:ascii="Times New Roman" w:hAnsi="Times New Roman"/>
                <w:sz w:val="24"/>
                <w:szCs w:val="24"/>
                <w:lang w:val="lt-LT"/>
              </w:rPr>
              <w:t xml:space="preserve">ir daugiau </w:t>
            </w:r>
            <w:r w:rsidR="00482EF2">
              <w:rPr>
                <w:rFonts w:ascii="Times New Roman" w:hAnsi="Times New Roman"/>
                <w:sz w:val="24"/>
                <w:szCs w:val="24"/>
                <w:lang w:val="lt-LT"/>
              </w:rPr>
              <w:t>–</w:t>
            </w:r>
            <w:r w:rsidRPr="00AE6B7A">
              <w:rPr>
                <w:rFonts w:ascii="Times New Roman" w:hAnsi="Times New Roman"/>
                <w:sz w:val="24"/>
                <w:szCs w:val="24"/>
                <w:lang w:val="lt-LT"/>
              </w:rPr>
              <w:t xml:space="preserve"> 3 balai. Kitais atvejais 0 balų.</w:t>
            </w:r>
          </w:p>
        </w:tc>
        <w:tc>
          <w:tcPr>
            <w:tcW w:w="1692" w:type="dxa"/>
            <w:tcBorders>
              <w:left w:val="single" w:sz="4" w:space="0" w:color="auto"/>
            </w:tcBorders>
          </w:tcPr>
          <w:p w14:paraId="1594D5E5" w14:textId="77777777" w:rsidR="00B204C2" w:rsidRPr="00AE6B7A" w:rsidRDefault="00B204C2" w:rsidP="00B80068">
            <w:pPr>
              <w:spacing w:after="0" w:line="240" w:lineRule="auto"/>
              <w:jc w:val="both"/>
              <w:rPr>
                <w:rFonts w:ascii="Times New Roman" w:hAnsi="Times New Roman"/>
                <w:sz w:val="24"/>
                <w:szCs w:val="24"/>
                <w:lang w:val="lt-LT"/>
              </w:rPr>
            </w:pPr>
            <w:r w:rsidRPr="00AE6B7A">
              <w:rPr>
                <w:rFonts w:ascii="Times New Roman" w:hAnsi="Times New Roman"/>
                <w:sz w:val="24"/>
                <w:szCs w:val="24"/>
                <w:lang w:val="lt-LT"/>
              </w:rPr>
              <w:t>Nuo 0 iki 3</w:t>
            </w:r>
          </w:p>
        </w:tc>
      </w:tr>
      <w:tr w:rsidR="00B204C2" w:rsidRPr="00AE6B7A" w14:paraId="4E773397" w14:textId="77777777" w:rsidTr="00B80068">
        <w:trPr>
          <w:trHeight w:val="274"/>
        </w:trPr>
        <w:tc>
          <w:tcPr>
            <w:tcW w:w="748" w:type="dxa"/>
          </w:tcPr>
          <w:p w14:paraId="35761135" w14:textId="77777777" w:rsidR="00B204C2" w:rsidRPr="00AE6B7A" w:rsidRDefault="00B204C2" w:rsidP="00B80068">
            <w:pPr>
              <w:spacing w:after="0" w:line="240" w:lineRule="auto"/>
              <w:jc w:val="both"/>
              <w:rPr>
                <w:rFonts w:ascii="Times New Roman" w:hAnsi="Times New Roman"/>
                <w:sz w:val="24"/>
                <w:szCs w:val="24"/>
                <w:lang w:val="lt-LT"/>
              </w:rPr>
            </w:pPr>
            <w:r w:rsidRPr="00AE6B7A">
              <w:rPr>
                <w:rFonts w:ascii="Times New Roman" w:hAnsi="Times New Roman"/>
                <w:sz w:val="24"/>
                <w:szCs w:val="24"/>
                <w:lang w:val="lt-LT"/>
              </w:rPr>
              <w:t>1.</w:t>
            </w:r>
            <w:r>
              <w:rPr>
                <w:rFonts w:ascii="Times New Roman" w:hAnsi="Times New Roman"/>
                <w:sz w:val="24"/>
                <w:szCs w:val="24"/>
                <w:lang w:val="lt-LT"/>
              </w:rPr>
              <w:t>2</w:t>
            </w:r>
            <w:r w:rsidRPr="00AE6B7A">
              <w:rPr>
                <w:rFonts w:ascii="Times New Roman" w:hAnsi="Times New Roman"/>
                <w:sz w:val="24"/>
                <w:szCs w:val="24"/>
                <w:lang w:val="lt-LT"/>
              </w:rPr>
              <w:t>.</w:t>
            </w:r>
          </w:p>
        </w:tc>
        <w:tc>
          <w:tcPr>
            <w:tcW w:w="4522" w:type="dxa"/>
          </w:tcPr>
          <w:p w14:paraId="0D7EE045" w14:textId="77777777" w:rsidR="00B204C2" w:rsidRPr="00AE6B7A" w:rsidRDefault="00B204C2" w:rsidP="00B80068">
            <w:pPr>
              <w:spacing w:after="0" w:line="240" w:lineRule="auto"/>
              <w:jc w:val="both"/>
              <w:rPr>
                <w:rFonts w:ascii="Times New Roman" w:hAnsi="Times New Roman"/>
                <w:sz w:val="24"/>
                <w:szCs w:val="24"/>
                <w:lang w:val="lt-LT"/>
              </w:rPr>
            </w:pPr>
            <w:r w:rsidRPr="00AE6B7A">
              <w:rPr>
                <w:rFonts w:ascii="Times New Roman" w:hAnsi="Times New Roman"/>
                <w:sz w:val="24"/>
                <w:szCs w:val="24"/>
                <w:lang w:val="lt-LT"/>
              </w:rPr>
              <w:t>Gaminio prekinė išvaizda, dizainas, pakuotė, juslinės savybės</w:t>
            </w:r>
          </w:p>
        </w:tc>
        <w:tc>
          <w:tcPr>
            <w:tcW w:w="3070" w:type="dxa"/>
            <w:tcBorders>
              <w:right w:val="single" w:sz="4" w:space="0" w:color="auto"/>
            </w:tcBorders>
          </w:tcPr>
          <w:p w14:paraId="576E6B84" w14:textId="77777777" w:rsidR="00B204C2" w:rsidRPr="00AE6B7A" w:rsidRDefault="00B204C2" w:rsidP="00B80068">
            <w:pPr>
              <w:spacing w:after="0" w:line="240" w:lineRule="auto"/>
              <w:jc w:val="both"/>
              <w:rPr>
                <w:rFonts w:ascii="Times New Roman" w:hAnsi="Times New Roman"/>
                <w:sz w:val="24"/>
                <w:szCs w:val="24"/>
                <w:lang w:val="lt-LT"/>
              </w:rPr>
            </w:pPr>
            <w:r w:rsidRPr="00AE6B7A">
              <w:rPr>
                <w:rFonts w:ascii="Times New Roman" w:hAnsi="Times New Roman"/>
                <w:sz w:val="24"/>
                <w:szCs w:val="24"/>
                <w:lang w:val="lt-LT"/>
              </w:rPr>
              <w:t>Skiria kiekvienas darbo grupės narys savo nuožiūra</w:t>
            </w:r>
          </w:p>
        </w:tc>
        <w:tc>
          <w:tcPr>
            <w:tcW w:w="1692" w:type="dxa"/>
            <w:tcBorders>
              <w:left w:val="single" w:sz="4" w:space="0" w:color="auto"/>
            </w:tcBorders>
          </w:tcPr>
          <w:p w14:paraId="421F867D" w14:textId="77777777" w:rsidR="00B204C2" w:rsidRPr="00AE6B7A" w:rsidRDefault="00B204C2" w:rsidP="00B80068">
            <w:pPr>
              <w:spacing w:after="0" w:line="240" w:lineRule="auto"/>
              <w:jc w:val="both"/>
              <w:rPr>
                <w:rFonts w:ascii="Times New Roman" w:hAnsi="Times New Roman"/>
                <w:sz w:val="24"/>
                <w:szCs w:val="24"/>
                <w:lang w:val="lt-LT"/>
              </w:rPr>
            </w:pPr>
            <w:r w:rsidRPr="00AE6B7A">
              <w:rPr>
                <w:rFonts w:ascii="Times New Roman" w:hAnsi="Times New Roman"/>
                <w:sz w:val="24"/>
                <w:szCs w:val="24"/>
                <w:lang w:val="lt-LT"/>
              </w:rPr>
              <w:t>Nuo 0 iki 3</w:t>
            </w:r>
          </w:p>
        </w:tc>
      </w:tr>
      <w:tr w:rsidR="00B204C2" w:rsidRPr="001763C2" w14:paraId="712B97CE" w14:textId="77777777" w:rsidTr="00B80068">
        <w:trPr>
          <w:trHeight w:val="274"/>
        </w:trPr>
        <w:tc>
          <w:tcPr>
            <w:tcW w:w="748" w:type="dxa"/>
            <w:shd w:val="clear" w:color="auto" w:fill="auto"/>
          </w:tcPr>
          <w:p w14:paraId="4E02FAF3"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1.</w:t>
            </w:r>
            <w:r>
              <w:rPr>
                <w:rFonts w:ascii="Times New Roman" w:hAnsi="Times New Roman"/>
                <w:sz w:val="24"/>
                <w:szCs w:val="24"/>
                <w:lang w:val="lt-LT"/>
              </w:rPr>
              <w:t>3</w:t>
            </w:r>
            <w:r w:rsidRPr="001763C2">
              <w:rPr>
                <w:rFonts w:ascii="Times New Roman" w:hAnsi="Times New Roman"/>
                <w:sz w:val="24"/>
                <w:szCs w:val="24"/>
                <w:lang w:val="lt-LT"/>
              </w:rPr>
              <w:t>.</w:t>
            </w:r>
          </w:p>
        </w:tc>
        <w:tc>
          <w:tcPr>
            <w:tcW w:w="4522" w:type="dxa"/>
            <w:shd w:val="clear" w:color="auto" w:fill="auto"/>
          </w:tcPr>
          <w:p w14:paraId="636226F9" w14:textId="77777777" w:rsidR="00B204C2" w:rsidRPr="001763C2" w:rsidRDefault="00B204C2" w:rsidP="00B80068">
            <w:pPr>
              <w:spacing w:after="0" w:line="240" w:lineRule="auto"/>
              <w:jc w:val="both"/>
              <w:rPr>
                <w:rFonts w:ascii="Times New Roman" w:hAnsi="Times New Roman"/>
                <w:sz w:val="24"/>
                <w:szCs w:val="24"/>
                <w:lang w:val="lt-LT"/>
              </w:rPr>
            </w:pPr>
            <w:r>
              <w:rPr>
                <w:rFonts w:ascii="Times New Roman" w:hAnsi="Times New Roman"/>
                <w:sz w:val="24"/>
                <w:szCs w:val="24"/>
                <w:lang w:val="lt-LT"/>
              </w:rPr>
              <w:t>Gaminys</w:t>
            </w:r>
            <w:r w:rsidRPr="001763C2">
              <w:rPr>
                <w:rFonts w:ascii="Times New Roman" w:hAnsi="Times New Roman"/>
                <w:sz w:val="24"/>
                <w:szCs w:val="24"/>
                <w:lang w:val="lt-LT"/>
              </w:rPr>
              <w:t>, įregistruotas ES lygiu kaip Saugoma kilmės vietos nuoroda, Saugoma geografine nuoroda ar Ga</w:t>
            </w:r>
            <w:r>
              <w:rPr>
                <w:rFonts w:ascii="Times New Roman" w:hAnsi="Times New Roman"/>
                <w:sz w:val="24"/>
                <w:szCs w:val="24"/>
                <w:lang w:val="lt-LT"/>
              </w:rPr>
              <w:t>r</w:t>
            </w:r>
            <w:r w:rsidRPr="001763C2">
              <w:rPr>
                <w:rFonts w:ascii="Times New Roman" w:hAnsi="Times New Roman"/>
                <w:sz w:val="24"/>
                <w:szCs w:val="24"/>
                <w:lang w:val="lt-LT"/>
              </w:rPr>
              <w:t>antuotas tradicinis gaminys.</w:t>
            </w:r>
          </w:p>
        </w:tc>
        <w:tc>
          <w:tcPr>
            <w:tcW w:w="3070" w:type="dxa"/>
            <w:tcBorders>
              <w:right w:val="single" w:sz="4" w:space="0" w:color="auto"/>
            </w:tcBorders>
            <w:shd w:val="clear" w:color="auto" w:fill="auto"/>
          </w:tcPr>
          <w:p w14:paraId="477E1179" w14:textId="3613C89E"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 xml:space="preserve">Jeigu </w:t>
            </w:r>
            <w:r>
              <w:rPr>
                <w:rFonts w:ascii="Times New Roman" w:hAnsi="Times New Roman"/>
                <w:sz w:val="24"/>
                <w:szCs w:val="24"/>
                <w:lang w:val="lt-LT"/>
              </w:rPr>
              <w:t xml:space="preserve"> </w:t>
            </w:r>
            <w:r w:rsidRPr="001763C2">
              <w:rPr>
                <w:rFonts w:ascii="Times New Roman" w:hAnsi="Times New Roman"/>
                <w:sz w:val="24"/>
                <w:szCs w:val="24"/>
                <w:lang w:val="lt-LT"/>
              </w:rPr>
              <w:t>nurodyta sąlyga yra tenkinama, tai kiekvienas darbo grupės narys skiria po +3 balus</w:t>
            </w:r>
          </w:p>
        </w:tc>
        <w:tc>
          <w:tcPr>
            <w:tcW w:w="1692" w:type="dxa"/>
            <w:tcBorders>
              <w:left w:val="single" w:sz="4" w:space="0" w:color="auto"/>
            </w:tcBorders>
            <w:shd w:val="clear" w:color="auto" w:fill="auto"/>
          </w:tcPr>
          <w:p w14:paraId="4A7121D4"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0 arba + 3</w:t>
            </w:r>
          </w:p>
        </w:tc>
      </w:tr>
      <w:tr w:rsidR="00B204C2" w:rsidRPr="001763C2" w14:paraId="6D77F5CD" w14:textId="77777777" w:rsidTr="00B80068">
        <w:trPr>
          <w:trHeight w:val="464"/>
        </w:trPr>
        <w:tc>
          <w:tcPr>
            <w:tcW w:w="748" w:type="dxa"/>
          </w:tcPr>
          <w:p w14:paraId="306BB937"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1.</w:t>
            </w:r>
            <w:r>
              <w:rPr>
                <w:rFonts w:ascii="Times New Roman" w:hAnsi="Times New Roman"/>
                <w:sz w:val="24"/>
                <w:szCs w:val="24"/>
                <w:lang w:val="lt-LT"/>
              </w:rPr>
              <w:t>4</w:t>
            </w:r>
            <w:r w:rsidRPr="001763C2">
              <w:rPr>
                <w:rFonts w:ascii="Times New Roman" w:hAnsi="Times New Roman"/>
                <w:sz w:val="24"/>
                <w:szCs w:val="24"/>
                <w:lang w:val="lt-LT"/>
              </w:rPr>
              <w:t>.</w:t>
            </w:r>
          </w:p>
        </w:tc>
        <w:tc>
          <w:tcPr>
            <w:tcW w:w="4522" w:type="dxa"/>
          </w:tcPr>
          <w:p w14:paraId="2FAD44BB"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Gaminys sertifikuotas kaip ekologiškas</w:t>
            </w:r>
            <w:r>
              <w:rPr>
                <w:rFonts w:ascii="Times New Roman" w:hAnsi="Times New Roman"/>
                <w:sz w:val="24"/>
                <w:szCs w:val="24"/>
                <w:lang w:val="lt-LT"/>
              </w:rPr>
              <w:t xml:space="preserve"> gaminys</w:t>
            </w:r>
          </w:p>
        </w:tc>
        <w:tc>
          <w:tcPr>
            <w:tcW w:w="3070" w:type="dxa"/>
            <w:tcBorders>
              <w:right w:val="single" w:sz="4" w:space="0" w:color="auto"/>
            </w:tcBorders>
          </w:tcPr>
          <w:p w14:paraId="253273EE" w14:textId="28C0A96D"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Jeigu nurodyta sąlyga yra tenkinama, tai kiekvienas darbo grupės narys skiria po +3 balus</w:t>
            </w:r>
          </w:p>
        </w:tc>
        <w:tc>
          <w:tcPr>
            <w:tcW w:w="1692" w:type="dxa"/>
            <w:tcBorders>
              <w:left w:val="single" w:sz="4" w:space="0" w:color="auto"/>
            </w:tcBorders>
          </w:tcPr>
          <w:p w14:paraId="1B963B91"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0 arba + 3</w:t>
            </w:r>
          </w:p>
        </w:tc>
      </w:tr>
      <w:tr w:rsidR="00B204C2" w:rsidRPr="001763C2" w14:paraId="01F6A29C" w14:textId="77777777" w:rsidTr="00B80068">
        <w:trPr>
          <w:trHeight w:val="274"/>
        </w:trPr>
        <w:tc>
          <w:tcPr>
            <w:tcW w:w="748" w:type="dxa"/>
          </w:tcPr>
          <w:p w14:paraId="2E1DA84B"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1.</w:t>
            </w:r>
            <w:r>
              <w:rPr>
                <w:rFonts w:ascii="Times New Roman" w:hAnsi="Times New Roman"/>
                <w:sz w:val="24"/>
                <w:szCs w:val="24"/>
                <w:lang w:val="lt-LT"/>
              </w:rPr>
              <w:t>5</w:t>
            </w:r>
            <w:r w:rsidRPr="001763C2">
              <w:rPr>
                <w:rFonts w:ascii="Times New Roman" w:hAnsi="Times New Roman"/>
                <w:sz w:val="24"/>
                <w:szCs w:val="24"/>
                <w:lang w:val="lt-LT"/>
              </w:rPr>
              <w:t>.</w:t>
            </w:r>
          </w:p>
        </w:tc>
        <w:tc>
          <w:tcPr>
            <w:tcW w:w="4522" w:type="dxa"/>
          </w:tcPr>
          <w:p w14:paraId="42CE1199"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Gaminys sertifikuotas kaip tautinio paveldo</w:t>
            </w:r>
            <w:r>
              <w:rPr>
                <w:rFonts w:ascii="Times New Roman" w:hAnsi="Times New Roman"/>
                <w:sz w:val="24"/>
                <w:szCs w:val="24"/>
                <w:lang w:val="lt-LT"/>
              </w:rPr>
              <w:t xml:space="preserve"> gaminys</w:t>
            </w:r>
          </w:p>
        </w:tc>
        <w:tc>
          <w:tcPr>
            <w:tcW w:w="3070" w:type="dxa"/>
            <w:tcBorders>
              <w:right w:val="single" w:sz="4" w:space="0" w:color="auto"/>
            </w:tcBorders>
          </w:tcPr>
          <w:p w14:paraId="7685F7F1" w14:textId="1751DCB2"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Jeigu nurodyta sąlyga yra tenkinama, tai kiekvienas darbo grupės narys skiria po +3 balus</w:t>
            </w:r>
          </w:p>
        </w:tc>
        <w:tc>
          <w:tcPr>
            <w:tcW w:w="1692" w:type="dxa"/>
            <w:tcBorders>
              <w:left w:val="single" w:sz="4" w:space="0" w:color="auto"/>
            </w:tcBorders>
          </w:tcPr>
          <w:p w14:paraId="0C85BED5"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0 arba + 3</w:t>
            </w:r>
          </w:p>
        </w:tc>
      </w:tr>
      <w:tr w:rsidR="00B204C2" w:rsidRPr="001763C2" w14:paraId="3A128CFE" w14:textId="77777777" w:rsidTr="00B80068">
        <w:trPr>
          <w:trHeight w:val="422"/>
        </w:trPr>
        <w:tc>
          <w:tcPr>
            <w:tcW w:w="748" w:type="dxa"/>
          </w:tcPr>
          <w:p w14:paraId="6DC8FB1C"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1.</w:t>
            </w:r>
            <w:r>
              <w:rPr>
                <w:rFonts w:ascii="Times New Roman" w:hAnsi="Times New Roman"/>
                <w:sz w:val="24"/>
                <w:szCs w:val="24"/>
                <w:lang w:val="lt-LT"/>
              </w:rPr>
              <w:t>6</w:t>
            </w:r>
            <w:r w:rsidRPr="001763C2">
              <w:rPr>
                <w:rFonts w:ascii="Times New Roman" w:hAnsi="Times New Roman"/>
                <w:sz w:val="24"/>
                <w:szCs w:val="24"/>
                <w:lang w:val="lt-LT"/>
              </w:rPr>
              <w:t>.</w:t>
            </w:r>
          </w:p>
        </w:tc>
        <w:tc>
          <w:tcPr>
            <w:tcW w:w="4522" w:type="dxa"/>
          </w:tcPr>
          <w:p w14:paraId="5256431B"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Gaminys sertifikuotas pagal Nacionalinę maisto produktų kokybės sistemą</w:t>
            </w:r>
          </w:p>
        </w:tc>
        <w:tc>
          <w:tcPr>
            <w:tcW w:w="3070" w:type="dxa"/>
            <w:tcBorders>
              <w:right w:val="single" w:sz="4" w:space="0" w:color="auto"/>
            </w:tcBorders>
          </w:tcPr>
          <w:p w14:paraId="52593CCC" w14:textId="37B8B70F"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Jeigu nurodyta sąlyga yra tenkinama, tai kiekvienas darbo grupės narys skiria po +3 balus</w:t>
            </w:r>
          </w:p>
        </w:tc>
        <w:tc>
          <w:tcPr>
            <w:tcW w:w="1692" w:type="dxa"/>
            <w:tcBorders>
              <w:left w:val="single" w:sz="4" w:space="0" w:color="auto"/>
            </w:tcBorders>
          </w:tcPr>
          <w:p w14:paraId="447E3DB8"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0 arba + 3</w:t>
            </w:r>
          </w:p>
        </w:tc>
      </w:tr>
      <w:tr w:rsidR="00B204C2" w:rsidRPr="001763C2" w14:paraId="125F24C3" w14:textId="77777777" w:rsidTr="00B80068">
        <w:trPr>
          <w:trHeight w:val="274"/>
        </w:trPr>
        <w:tc>
          <w:tcPr>
            <w:tcW w:w="748" w:type="dxa"/>
          </w:tcPr>
          <w:p w14:paraId="74B7BB3F"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2.</w:t>
            </w:r>
          </w:p>
        </w:tc>
        <w:tc>
          <w:tcPr>
            <w:tcW w:w="4522" w:type="dxa"/>
          </w:tcPr>
          <w:p w14:paraId="47974AF6" w14:textId="77777777" w:rsidR="00B204C2" w:rsidRPr="001763C2" w:rsidRDefault="00B204C2" w:rsidP="00B80068">
            <w:pPr>
              <w:spacing w:after="0" w:line="240" w:lineRule="auto"/>
              <w:jc w:val="both"/>
              <w:rPr>
                <w:rFonts w:ascii="Times New Roman" w:hAnsi="Times New Roman"/>
                <w:b/>
                <w:sz w:val="24"/>
                <w:szCs w:val="24"/>
                <w:lang w:val="lt-LT"/>
              </w:rPr>
            </w:pPr>
            <w:r w:rsidRPr="001763C2">
              <w:rPr>
                <w:rFonts w:ascii="Times New Roman" w:hAnsi="Times New Roman"/>
                <w:b/>
                <w:sz w:val="24"/>
                <w:szCs w:val="24"/>
                <w:lang w:val="lt-LT"/>
              </w:rPr>
              <w:t xml:space="preserve">Kriterijai tradiciniams ir tautinio  paveldo ne maisto gaminiams  vertinti </w:t>
            </w:r>
          </w:p>
        </w:tc>
        <w:tc>
          <w:tcPr>
            <w:tcW w:w="3070" w:type="dxa"/>
            <w:tcBorders>
              <w:right w:val="single" w:sz="4" w:space="0" w:color="auto"/>
            </w:tcBorders>
          </w:tcPr>
          <w:p w14:paraId="12238893" w14:textId="77777777" w:rsidR="00B204C2" w:rsidRPr="001763C2" w:rsidRDefault="00B204C2" w:rsidP="00B80068">
            <w:pPr>
              <w:spacing w:after="0" w:line="240" w:lineRule="auto"/>
              <w:jc w:val="both"/>
              <w:rPr>
                <w:rFonts w:ascii="Times New Roman" w:hAnsi="Times New Roman"/>
                <w:sz w:val="24"/>
                <w:szCs w:val="24"/>
                <w:lang w:val="lt-LT"/>
              </w:rPr>
            </w:pPr>
          </w:p>
        </w:tc>
        <w:tc>
          <w:tcPr>
            <w:tcW w:w="1692" w:type="dxa"/>
            <w:tcBorders>
              <w:left w:val="single" w:sz="4" w:space="0" w:color="auto"/>
            </w:tcBorders>
          </w:tcPr>
          <w:p w14:paraId="783B34A2" w14:textId="77777777" w:rsidR="00B204C2" w:rsidRPr="001763C2" w:rsidRDefault="00B204C2" w:rsidP="00B80068">
            <w:pPr>
              <w:spacing w:after="0" w:line="240" w:lineRule="auto"/>
              <w:jc w:val="both"/>
              <w:rPr>
                <w:rFonts w:ascii="Times New Roman" w:hAnsi="Times New Roman"/>
                <w:sz w:val="24"/>
                <w:szCs w:val="24"/>
                <w:lang w:val="lt-LT"/>
              </w:rPr>
            </w:pPr>
          </w:p>
        </w:tc>
      </w:tr>
      <w:tr w:rsidR="00B204C2" w:rsidRPr="001763C2" w14:paraId="59ABFC31" w14:textId="77777777" w:rsidTr="00B80068">
        <w:trPr>
          <w:trHeight w:val="274"/>
        </w:trPr>
        <w:tc>
          <w:tcPr>
            <w:tcW w:w="748" w:type="dxa"/>
          </w:tcPr>
          <w:p w14:paraId="671214B2" w14:textId="77777777" w:rsidR="00B204C2" w:rsidRPr="001763C2" w:rsidRDefault="00B204C2" w:rsidP="00B80068">
            <w:pPr>
              <w:spacing w:after="0" w:line="240" w:lineRule="auto"/>
              <w:jc w:val="both"/>
              <w:rPr>
                <w:rFonts w:ascii="Times New Roman" w:hAnsi="Times New Roman"/>
                <w:sz w:val="24"/>
                <w:szCs w:val="24"/>
                <w:lang w:val="lt-LT"/>
              </w:rPr>
            </w:pPr>
            <w:r>
              <w:rPr>
                <w:rFonts w:ascii="Times New Roman" w:hAnsi="Times New Roman"/>
                <w:sz w:val="24"/>
                <w:szCs w:val="24"/>
                <w:lang w:val="lt-LT"/>
              </w:rPr>
              <w:t>2.1.</w:t>
            </w:r>
            <w:r w:rsidRPr="001763C2">
              <w:rPr>
                <w:rFonts w:ascii="Times New Roman" w:hAnsi="Times New Roman"/>
                <w:sz w:val="24"/>
                <w:szCs w:val="24"/>
                <w:lang w:val="lt-LT"/>
              </w:rPr>
              <w:t xml:space="preserve"> </w:t>
            </w:r>
          </w:p>
        </w:tc>
        <w:tc>
          <w:tcPr>
            <w:tcW w:w="4522" w:type="dxa"/>
          </w:tcPr>
          <w:p w14:paraId="3BB0D1EC"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Gamyba naudojant senąsias gamybos technologijas ir įrankius (nurodyti kokius)</w:t>
            </w:r>
          </w:p>
        </w:tc>
        <w:tc>
          <w:tcPr>
            <w:tcW w:w="3070" w:type="dxa"/>
            <w:tcBorders>
              <w:right w:val="single" w:sz="4" w:space="0" w:color="auto"/>
            </w:tcBorders>
          </w:tcPr>
          <w:p w14:paraId="09721BBC" w14:textId="6FD746DC"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Jeigu naudojamos senosios gamybos technologijos ir įrankiai, skiriami 3 balai, jeigu ne</w:t>
            </w:r>
            <w:r w:rsidR="00482EF2">
              <w:rPr>
                <w:rFonts w:ascii="Times New Roman" w:hAnsi="Times New Roman"/>
                <w:sz w:val="24"/>
                <w:szCs w:val="24"/>
                <w:lang w:val="lt-LT"/>
              </w:rPr>
              <w:t xml:space="preserve"> </w:t>
            </w:r>
            <w:r w:rsidRPr="001763C2">
              <w:rPr>
                <w:rFonts w:ascii="Times New Roman" w:hAnsi="Times New Roman"/>
                <w:sz w:val="24"/>
                <w:szCs w:val="24"/>
                <w:lang w:val="lt-LT"/>
              </w:rPr>
              <w:t>senosios – 0 balų.</w:t>
            </w:r>
          </w:p>
        </w:tc>
        <w:tc>
          <w:tcPr>
            <w:tcW w:w="1692" w:type="dxa"/>
            <w:tcBorders>
              <w:left w:val="single" w:sz="4" w:space="0" w:color="auto"/>
            </w:tcBorders>
          </w:tcPr>
          <w:p w14:paraId="799EBC55"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0 arba +3</w:t>
            </w:r>
          </w:p>
        </w:tc>
      </w:tr>
      <w:tr w:rsidR="00B204C2" w:rsidRPr="001763C2" w14:paraId="1B7DACE9" w14:textId="77777777" w:rsidTr="00B80068">
        <w:trPr>
          <w:trHeight w:val="274"/>
        </w:trPr>
        <w:tc>
          <w:tcPr>
            <w:tcW w:w="748" w:type="dxa"/>
          </w:tcPr>
          <w:p w14:paraId="35F6D29F" w14:textId="77777777" w:rsidR="00B204C2" w:rsidRPr="001763C2" w:rsidRDefault="00B204C2" w:rsidP="00B80068">
            <w:pPr>
              <w:spacing w:after="0" w:line="240" w:lineRule="auto"/>
              <w:jc w:val="both"/>
              <w:rPr>
                <w:rFonts w:ascii="Times New Roman" w:hAnsi="Times New Roman"/>
                <w:sz w:val="24"/>
                <w:szCs w:val="24"/>
                <w:lang w:val="lt-LT"/>
              </w:rPr>
            </w:pPr>
            <w:r>
              <w:rPr>
                <w:rFonts w:ascii="Times New Roman" w:hAnsi="Times New Roman"/>
                <w:sz w:val="24"/>
                <w:szCs w:val="24"/>
                <w:lang w:val="lt-LT"/>
              </w:rPr>
              <w:t>2.2</w:t>
            </w:r>
            <w:r w:rsidRPr="001763C2">
              <w:rPr>
                <w:rFonts w:ascii="Times New Roman" w:hAnsi="Times New Roman"/>
                <w:sz w:val="24"/>
                <w:szCs w:val="24"/>
                <w:lang w:val="lt-LT"/>
              </w:rPr>
              <w:t xml:space="preserve">. </w:t>
            </w:r>
          </w:p>
        </w:tc>
        <w:tc>
          <w:tcPr>
            <w:tcW w:w="4522" w:type="dxa"/>
          </w:tcPr>
          <w:p w14:paraId="58FAEA0A"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Gaminys sertifikuotas kaip tautinio paveldo gaminys</w:t>
            </w:r>
          </w:p>
        </w:tc>
        <w:tc>
          <w:tcPr>
            <w:tcW w:w="3070" w:type="dxa"/>
            <w:tcBorders>
              <w:right w:val="single" w:sz="4" w:space="0" w:color="auto"/>
            </w:tcBorders>
          </w:tcPr>
          <w:p w14:paraId="2CF15807"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Jeigu tautinio paveldo gaminys turi A kategorijos sertifikatą, skiriami 3 balai, B kategorijos – 2 balai, jokio sertifikato – 0 balų.</w:t>
            </w:r>
          </w:p>
        </w:tc>
        <w:tc>
          <w:tcPr>
            <w:tcW w:w="1692" w:type="dxa"/>
            <w:tcBorders>
              <w:left w:val="single" w:sz="4" w:space="0" w:color="auto"/>
            </w:tcBorders>
          </w:tcPr>
          <w:p w14:paraId="41CAC894"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Nuo 0 iki +3</w:t>
            </w:r>
          </w:p>
        </w:tc>
      </w:tr>
      <w:tr w:rsidR="00B204C2" w:rsidRPr="00B825AA" w14:paraId="25A5F2DF" w14:textId="77777777" w:rsidTr="00B80068">
        <w:trPr>
          <w:trHeight w:val="274"/>
        </w:trPr>
        <w:tc>
          <w:tcPr>
            <w:tcW w:w="748" w:type="dxa"/>
          </w:tcPr>
          <w:p w14:paraId="3F5F23A3"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3.</w:t>
            </w:r>
          </w:p>
        </w:tc>
        <w:tc>
          <w:tcPr>
            <w:tcW w:w="4522" w:type="dxa"/>
          </w:tcPr>
          <w:p w14:paraId="3FE6F882" w14:textId="77777777" w:rsidR="00B204C2" w:rsidRPr="001763C2" w:rsidRDefault="00B204C2" w:rsidP="00B80068">
            <w:pPr>
              <w:spacing w:after="0" w:line="240" w:lineRule="auto"/>
              <w:jc w:val="both"/>
              <w:rPr>
                <w:rFonts w:ascii="Times New Roman" w:hAnsi="Times New Roman"/>
                <w:b/>
                <w:sz w:val="24"/>
                <w:szCs w:val="24"/>
                <w:lang w:val="lt-LT"/>
              </w:rPr>
            </w:pPr>
            <w:r w:rsidRPr="001763C2">
              <w:rPr>
                <w:rFonts w:ascii="Times New Roman" w:hAnsi="Times New Roman"/>
                <w:b/>
                <w:sz w:val="24"/>
                <w:szCs w:val="24"/>
                <w:lang w:val="lt-LT"/>
              </w:rPr>
              <w:t>Bendri kriterijai visiems ūkio subjektams vertinti</w:t>
            </w:r>
          </w:p>
        </w:tc>
        <w:tc>
          <w:tcPr>
            <w:tcW w:w="3070" w:type="dxa"/>
            <w:tcBorders>
              <w:right w:val="single" w:sz="4" w:space="0" w:color="auto"/>
            </w:tcBorders>
          </w:tcPr>
          <w:p w14:paraId="1AD87A55" w14:textId="77777777" w:rsidR="00B204C2" w:rsidRPr="001763C2" w:rsidRDefault="00B204C2" w:rsidP="00B80068">
            <w:pPr>
              <w:spacing w:after="0" w:line="240" w:lineRule="auto"/>
              <w:jc w:val="both"/>
              <w:rPr>
                <w:rFonts w:ascii="Times New Roman" w:hAnsi="Times New Roman"/>
                <w:sz w:val="24"/>
                <w:szCs w:val="24"/>
                <w:lang w:val="lt-LT"/>
              </w:rPr>
            </w:pPr>
          </w:p>
        </w:tc>
        <w:tc>
          <w:tcPr>
            <w:tcW w:w="1692" w:type="dxa"/>
            <w:tcBorders>
              <w:left w:val="single" w:sz="4" w:space="0" w:color="auto"/>
            </w:tcBorders>
          </w:tcPr>
          <w:p w14:paraId="7DD9BFF4" w14:textId="77777777" w:rsidR="00B204C2" w:rsidRPr="001763C2" w:rsidRDefault="00B204C2" w:rsidP="00B80068">
            <w:pPr>
              <w:spacing w:after="0" w:line="240" w:lineRule="auto"/>
              <w:jc w:val="both"/>
              <w:rPr>
                <w:rFonts w:ascii="Times New Roman" w:hAnsi="Times New Roman"/>
                <w:sz w:val="24"/>
                <w:szCs w:val="24"/>
                <w:lang w:val="lt-LT"/>
              </w:rPr>
            </w:pPr>
          </w:p>
        </w:tc>
      </w:tr>
      <w:tr w:rsidR="00B204C2" w:rsidRPr="001763C2" w14:paraId="0BF47CCD" w14:textId="77777777" w:rsidTr="00B80068">
        <w:trPr>
          <w:trHeight w:val="274"/>
        </w:trPr>
        <w:tc>
          <w:tcPr>
            <w:tcW w:w="748" w:type="dxa"/>
          </w:tcPr>
          <w:p w14:paraId="6A6318F8"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lastRenderedPageBreak/>
              <w:t>3.1.</w:t>
            </w:r>
          </w:p>
        </w:tc>
        <w:tc>
          <w:tcPr>
            <w:tcW w:w="4522" w:type="dxa"/>
          </w:tcPr>
          <w:p w14:paraId="76C1D8A1"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Pirmą kartą ketinate dalyvauti parodoje „Žalioji savaitė“</w:t>
            </w:r>
          </w:p>
        </w:tc>
        <w:tc>
          <w:tcPr>
            <w:tcW w:w="3070" w:type="dxa"/>
            <w:tcBorders>
              <w:right w:val="single" w:sz="4" w:space="0" w:color="auto"/>
            </w:tcBorders>
          </w:tcPr>
          <w:p w14:paraId="05A07FF8" w14:textId="535EA438"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Jeigu nurodyta sąlyga yra tenkinama, tai kiekvienas darbo grupės narys skiria po +3 balus</w:t>
            </w:r>
          </w:p>
        </w:tc>
        <w:tc>
          <w:tcPr>
            <w:tcW w:w="1692" w:type="dxa"/>
            <w:tcBorders>
              <w:left w:val="single" w:sz="4" w:space="0" w:color="auto"/>
            </w:tcBorders>
          </w:tcPr>
          <w:p w14:paraId="7959FAB9"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0 arba + 3</w:t>
            </w:r>
          </w:p>
        </w:tc>
      </w:tr>
      <w:tr w:rsidR="00B204C2" w:rsidRPr="001763C2" w14:paraId="499B2A75" w14:textId="77777777" w:rsidTr="00B80068">
        <w:trPr>
          <w:trHeight w:val="274"/>
        </w:trPr>
        <w:tc>
          <w:tcPr>
            <w:tcW w:w="748" w:type="dxa"/>
          </w:tcPr>
          <w:p w14:paraId="3D648609"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3.2.</w:t>
            </w:r>
          </w:p>
        </w:tc>
        <w:tc>
          <w:tcPr>
            <w:tcW w:w="4522" w:type="dxa"/>
          </w:tcPr>
          <w:p w14:paraId="5476DEA3"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Gaminys eksportuojamas</w:t>
            </w:r>
          </w:p>
        </w:tc>
        <w:tc>
          <w:tcPr>
            <w:tcW w:w="3070" w:type="dxa"/>
            <w:tcBorders>
              <w:right w:val="single" w:sz="4" w:space="0" w:color="auto"/>
            </w:tcBorders>
          </w:tcPr>
          <w:p w14:paraId="6F47E51C" w14:textId="4D199BF0"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Jeigu nurodyta sąlyga yra tenkinama, tai kiekvienas darbo grupės narys skiria po +</w:t>
            </w:r>
            <w:r>
              <w:rPr>
                <w:rFonts w:ascii="Times New Roman" w:hAnsi="Times New Roman"/>
                <w:sz w:val="24"/>
                <w:szCs w:val="24"/>
                <w:lang w:val="lt-LT"/>
              </w:rPr>
              <w:t>1</w:t>
            </w:r>
            <w:r w:rsidRPr="001763C2">
              <w:rPr>
                <w:rFonts w:ascii="Times New Roman" w:hAnsi="Times New Roman"/>
                <w:sz w:val="24"/>
                <w:szCs w:val="24"/>
                <w:lang w:val="lt-LT"/>
              </w:rPr>
              <w:t xml:space="preserve"> bal</w:t>
            </w:r>
            <w:r>
              <w:rPr>
                <w:rFonts w:ascii="Times New Roman" w:hAnsi="Times New Roman"/>
                <w:sz w:val="24"/>
                <w:szCs w:val="24"/>
                <w:lang w:val="lt-LT"/>
              </w:rPr>
              <w:t>ą</w:t>
            </w:r>
          </w:p>
        </w:tc>
        <w:tc>
          <w:tcPr>
            <w:tcW w:w="1692" w:type="dxa"/>
            <w:tcBorders>
              <w:left w:val="single" w:sz="4" w:space="0" w:color="auto"/>
            </w:tcBorders>
          </w:tcPr>
          <w:p w14:paraId="342D5178" w14:textId="77777777"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 xml:space="preserve">0 arba + </w:t>
            </w:r>
            <w:r>
              <w:rPr>
                <w:rFonts w:ascii="Times New Roman" w:hAnsi="Times New Roman"/>
                <w:sz w:val="24"/>
                <w:szCs w:val="24"/>
                <w:lang w:val="lt-LT"/>
              </w:rPr>
              <w:t>1</w:t>
            </w:r>
          </w:p>
        </w:tc>
      </w:tr>
      <w:tr w:rsidR="00B204C2" w:rsidRPr="00A61050" w14:paraId="5D8057B4" w14:textId="77777777" w:rsidTr="00B80068">
        <w:trPr>
          <w:trHeight w:val="615"/>
        </w:trPr>
        <w:tc>
          <w:tcPr>
            <w:tcW w:w="748" w:type="dxa"/>
          </w:tcPr>
          <w:p w14:paraId="60B89761" w14:textId="77777777" w:rsidR="00B204C2" w:rsidRPr="00A61050" w:rsidRDefault="00B204C2" w:rsidP="00B80068">
            <w:pPr>
              <w:spacing w:after="0" w:line="240" w:lineRule="auto"/>
              <w:jc w:val="both"/>
              <w:rPr>
                <w:rFonts w:ascii="Times New Roman" w:hAnsi="Times New Roman"/>
                <w:color w:val="000000" w:themeColor="text1"/>
                <w:sz w:val="24"/>
                <w:szCs w:val="24"/>
                <w:lang w:val="lt-LT"/>
              </w:rPr>
            </w:pPr>
            <w:r w:rsidRPr="00A61050">
              <w:rPr>
                <w:rFonts w:ascii="Times New Roman" w:hAnsi="Times New Roman"/>
                <w:color w:val="000000" w:themeColor="text1"/>
                <w:sz w:val="24"/>
                <w:szCs w:val="24"/>
                <w:lang w:val="lt-LT"/>
              </w:rPr>
              <w:t>3.3.</w:t>
            </w:r>
          </w:p>
        </w:tc>
        <w:tc>
          <w:tcPr>
            <w:tcW w:w="4522" w:type="dxa"/>
          </w:tcPr>
          <w:p w14:paraId="24944C04" w14:textId="52FAFBB8" w:rsidR="00B204C2" w:rsidRPr="00A61050" w:rsidRDefault="00B204C2" w:rsidP="00B80068">
            <w:pPr>
              <w:spacing w:after="0" w:line="240" w:lineRule="auto"/>
              <w:jc w:val="both"/>
              <w:rPr>
                <w:rFonts w:ascii="Times New Roman" w:hAnsi="Times New Roman"/>
                <w:color w:val="000000" w:themeColor="text1"/>
                <w:sz w:val="24"/>
                <w:szCs w:val="24"/>
                <w:lang w:val="lt-LT"/>
              </w:rPr>
            </w:pPr>
            <w:r w:rsidRPr="00A61050">
              <w:rPr>
                <w:rFonts w:ascii="Times New Roman" w:hAnsi="Times New Roman"/>
                <w:color w:val="000000" w:themeColor="text1"/>
                <w:sz w:val="24"/>
                <w:szCs w:val="24"/>
                <w:lang w:val="lt-LT"/>
              </w:rPr>
              <w:t>Gauti apdovanojimai, diplomai, medaliai</w:t>
            </w:r>
            <w:r w:rsidR="00482EF2">
              <w:rPr>
                <w:rFonts w:ascii="Times New Roman" w:hAnsi="Times New Roman"/>
                <w:color w:val="000000" w:themeColor="text1"/>
                <w:sz w:val="24"/>
                <w:szCs w:val="24"/>
                <w:lang w:val="lt-LT"/>
              </w:rPr>
              <w:t>,</w:t>
            </w:r>
            <w:r w:rsidRPr="00A61050">
              <w:rPr>
                <w:rFonts w:ascii="Times New Roman" w:hAnsi="Times New Roman"/>
                <w:color w:val="000000" w:themeColor="text1"/>
                <w:sz w:val="24"/>
                <w:szCs w:val="24"/>
                <w:lang w:val="lt-LT"/>
              </w:rPr>
              <w:t xml:space="preserve"> padėkos, susijusios su ketinamu pristatyti gaminiu</w:t>
            </w:r>
          </w:p>
        </w:tc>
        <w:tc>
          <w:tcPr>
            <w:tcW w:w="3070" w:type="dxa"/>
            <w:tcBorders>
              <w:right w:val="single" w:sz="4" w:space="0" w:color="auto"/>
            </w:tcBorders>
          </w:tcPr>
          <w:p w14:paraId="6834FEE1" w14:textId="52D7A181" w:rsidR="00B204C2" w:rsidRPr="00A61050" w:rsidRDefault="00B204C2" w:rsidP="00B80068">
            <w:pPr>
              <w:spacing w:after="0" w:line="240" w:lineRule="auto"/>
              <w:jc w:val="both"/>
              <w:rPr>
                <w:rFonts w:ascii="Times New Roman" w:hAnsi="Times New Roman"/>
                <w:color w:val="000000" w:themeColor="text1"/>
                <w:sz w:val="24"/>
                <w:szCs w:val="24"/>
                <w:lang w:val="lt-LT"/>
              </w:rPr>
            </w:pPr>
            <w:r w:rsidRPr="00A61050">
              <w:rPr>
                <w:rFonts w:ascii="Times New Roman" w:hAnsi="Times New Roman"/>
                <w:color w:val="000000" w:themeColor="text1"/>
                <w:sz w:val="24"/>
                <w:szCs w:val="24"/>
                <w:lang w:val="lt-LT"/>
              </w:rPr>
              <w:t>Jei gaminys yra gavęs apdovanojimą (</w:t>
            </w:r>
            <w:r>
              <w:rPr>
                <w:rFonts w:ascii="Times New Roman" w:hAnsi="Times New Roman"/>
                <w:color w:val="000000" w:themeColor="text1"/>
                <w:sz w:val="24"/>
                <w:szCs w:val="24"/>
                <w:lang w:val="lt-LT"/>
              </w:rPr>
              <w:t>-</w:t>
            </w:r>
            <w:proofErr w:type="spellStart"/>
            <w:r w:rsidRPr="00A61050">
              <w:rPr>
                <w:rFonts w:ascii="Times New Roman" w:hAnsi="Times New Roman"/>
                <w:color w:val="000000" w:themeColor="text1"/>
                <w:sz w:val="24"/>
                <w:szCs w:val="24"/>
                <w:lang w:val="lt-LT"/>
              </w:rPr>
              <w:t>us</w:t>
            </w:r>
            <w:proofErr w:type="spellEnd"/>
            <w:r w:rsidRPr="00A61050">
              <w:rPr>
                <w:rFonts w:ascii="Times New Roman" w:hAnsi="Times New Roman"/>
                <w:color w:val="000000" w:themeColor="text1"/>
                <w:sz w:val="24"/>
                <w:szCs w:val="24"/>
                <w:lang w:val="lt-LT"/>
              </w:rPr>
              <w:t>), diplomą (</w:t>
            </w:r>
            <w:r>
              <w:rPr>
                <w:rFonts w:ascii="Times New Roman" w:hAnsi="Times New Roman"/>
                <w:color w:val="000000" w:themeColor="text1"/>
                <w:sz w:val="24"/>
                <w:szCs w:val="24"/>
                <w:lang w:val="lt-LT"/>
              </w:rPr>
              <w:t>-</w:t>
            </w:r>
            <w:proofErr w:type="spellStart"/>
            <w:r w:rsidRPr="00A61050">
              <w:rPr>
                <w:rFonts w:ascii="Times New Roman" w:hAnsi="Times New Roman"/>
                <w:color w:val="000000" w:themeColor="text1"/>
                <w:sz w:val="24"/>
                <w:szCs w:val="24"/>
                <w:lang w:val="lt-LT"/>
              </w:rPr>
              <w:t>us</w:t>
            </w:r>
            <w:proofErr w:type="spellEnd"/>
            <w:r w:rsidRPr="00A61050">
              <w:rPr>
                <w:rFonts w:ascii="Times New Roman" w:hAnsi="Times New Roman"/>
                <w:color w:val="000000" w:themeColor="text1"/>
                <w:sz w:val="24"/>
                <w:szCs w:val="24"/>
                <w:lang w:val="lt-LT"/>
              </w:rPr>
              <w:t>), medalį (</w:t>
            </w:r>
            <w:r>
              <w:rPr>
                <w:rFonts w:ascii="Times New Roman" w:hAnsi="Times New Roman"/>
                <w:color w:val="000000" w:themeColor="text1"/>
                <w:sz w:val="24"/>
                <w:szCs w:val="24"/>
                <w:lang w:val="lt-LT"/>
              </w:rPr>
              <w:t>-</w:t>
            </w:r>
            <w:proofErr w:type="spellStart"/>
            <w:r w:rsidRPr="00A61050">
              <w:rPr>
                <w:rFonts w:ascii="Times New Roman" w:hAnsi="Times New Roman"/>
                <w:color w:val="000000" w:themeColor="text1"/>
                <w:sz w:val="24"/>
                <w:szCs w:val="24"/>
                <w:lang w:val="lt-LT"/>
              </w:rPr>
              <w:t>ius</w:t>
            </w:r>
            <w:proofErr w:type="spellEnd"/>
            <w:r w:rsidRPr="00A61050">
              <w:rPr>
                <w:rFonts w:ascii="Times New Roman" w:hAnsi="Times New Roman"/>
                <w:color w:val="000000" w:themeColor="text1"/>
                <w:sz w:val="24"/>
                <w:szCs w:val="24"/>
                <w:lang w:val="lt-LT"/>
              </w:rPr>
              <w:t>), padėką (</w:t>
            </w:r>
            <w:proofErr w:type="spellStart"/>
            <w:r w:rsidRPr="00A61050">
              <w:rPr>
                <w:rFonts w:ascii="Times New Roman" w:hAnsi="Times New Roman"/>
                <w:color w:val="000000" w:themeColor="text1"/>
                <w:sz w:val="24"/>
                <w:szCs w:val="24"/>
                <w:lang w:val="lt-LT"/>
              </w:rPr>
              <w:t>as</w:t>
            </w:r>
            <w:proofErr w:type="spellEnd"/>
            <w:r w:rsidRPr="00A61050">
              <w:rPr>
                <w:rFonts w:ascii="Times New Roman" w:hAnsi="Times New Roman"/>
                <w:color w:val="000000" w:themeColor="text1"/>
                <w:sz w:val="24"/>
                <w:szCs w:val="24"/>
                <w:lang w:val="lt-LT"/>
              </w:rPr>
              <w:t xml:space="preserve">), kiekvienas darbo grupės narys skiria po +1 balą  </w:t>
            </w:r>
          </w:p>
        </w:tc>
        <w:tc>
          <w:tcPr>
            <w:tcW w:w="1692" w:type="dxa"/>
            <w:tcBorders>
              <w:left w:val="single" w:sz="4" w:space="0" w:color="auto"/>
            </w:tcBorders>
          </w:tcPr>
          <w:p w14:paraId="5422FE3D" w14:textId="77777777" w:rsidR="00B204C2" w:rsidRPr="00A61050" w:rsidRDefault="00B204C2" w:rsidP="00B80068">
            <w:pPr>
              <w:spacing w:after="0" w:line="240" w:lineRule="auto"/>
              <w:jc w:val="both"/>
              <w:rPr>
                <w:rFonts w:ascii="Times New Roman" w:hAnsi="Times New Roman"/>
                <w:color w:val="000000" w:themeColor="text1"/>
                <w:sz w:val="24"/>
                <w:szCs w:val="24"/>
                <w:lang w:val="lt-LT"/>
              </w:rPr>
            </w:pPr>
            <w:r w:rsidRPr="00A61050">
              <w:rPr>
                <w:rFonts w:ascii="Times New Roman" w:hAnsi="Times New Roman"/>
                <w:color w:val="000000" w:themeColor="text1"/>
                <w:sz w:val="24"/>
                <w:szCs w:val="24"/>
                <w:lang w:val="lt-LT"/>
              </w:rPr>
              <w:t xml:space="preserve">0 arba + 1 </w:t>
            </w:r>
          </w:p>
        </w:tc>
      </w:tr>
      <w:tr w:rsidR="00B204C2" w:rsidRPr="001763C2" w14:paraId="381C8545" w14:textId="77777777" w:rsidTr="00B80068">
        <w:trPr>
          <w:trHeight w:val="422"/>
        </w:trPr>
        <w:tc>
          <w:tcPr>
            <w:tcW w:w="748" w:type="dxa"/>
          </w:tcPr>
          <w:p w14:paraId="1FB183A9" w14:textId="77777777" w:rsidR="00B204C2" w:rsidRPr="001763C2" w:rsidRDefault="00B204C2" w:rsidP="00B80068">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3.4. </w:t>
            </w:r>
          </w:p>
        </w:tc>
        <w:tc>
          <w:tcPr>
            <w:tcW w:w="4522" w:type="dxa"/>
          </w:tcPr>
          <w:p w14:paraId="7814BA1D" w14:textId="77777777" w:rsidR="00B204C2" w:rsidRPr="001763C2" w:rsidRDefault="00B204C2" w:rsidP="00B80068">
            <w:pPr>
              <w:spacing w:after="0" w:line="240" w:lineRule="auto"/>
              <w:jc w:val="both"/>
              <w:rPr>
                <w:rFonts w:ascii="Times New Roman" w:hAnsi="Times New Roman"/>
                <w:sz w:val="24"/>
                <w:szCs w:val="24"/>
                <w:lang w:val="lt-LT"/>
              </w:rPr>
            </w:pPr>
            <w:r>
              <w:rPr>
                <w:rFonts w:ascii="Times New Roman" w:hAnsi="Times New Roman"/>
                <w:sz w:val="24"/>
                <w:szCs w:val="24"/>
                <w:lang w:val="lt-LT"/>
              </w:rPr>
              <w:t>Gaminio inovatyvumas</w:t>
            </w:r>
          </w:p>
        </w:tc>
        <w:tc>
          <w:tcPr>
            <w:tcW w:w="3070" w:type="dxa"/>
            <w:tcBorders>
              <w:right w:val="single" w:sz="4" w:space="0" w:color="auto"/>
            </w:tcBorders>
          </w:tcPr>
          <w:p w14:paraId="4E34F4ED" w14:textId="19A5E0C1" w:rsidR="00B204C2" w:rsidRPr="001763C2" w:rsidRDefault="00B204C2" w:rsidP="00B80068">
            <w:pPr>
              <w:spacing w:after="0" w:line="240" w:lineRule="auto"/>
              <w:jc w:val="both"/>
              <w:rPr>
                <w:rFonts w:ascii="Times New Roman" w:hAnsi="Times New Roman"/>
                <w:sz w:val="24"/>
                <w:szCs w:val="24"/>
                <w:lang w:val="lt-LT"/>
              </w:rPr>
            </w:pPr>
            <w:r w:rsidRPr="001763C2">
              <w:rPr>
                <w:rFonts w:ascii="Times New Roman" w:hAnsi="Times New Roman"/>
                <w:sz w:val="24"/>
                <w:szCs w:val="24"/>
                <w:lang w:val="lt-LT"/>
              </w:rPr>
              <w:t>Jeigu nurodyta sąlyga yra tenkinama, tai kiekvienas darbo grupės narys skiria po +</w:t>
            </w:r>
            <w:r>
              <w:rPr>
                <w:rFonts w:ascii="Times New Roman" w:hAnsi="Times New Roman"/>
                <w:sz w:val="24"/>
                <w:szCs w:val="24"/>
                <w:lang w:val="lt-LT"/>
              </w:rPr>
              <w:t>2</w:t>
            </w:r>
            <w:r w:rsidRPr="001763C2">
              <w:rPr>
                <w:rFonts w:ascii="Times New Roman" w:hAnsi="Times New Roman"/>
                <w:sz w:val="24"/>
                <w:szCs w:val="24"/>
                <w:lang w:val="lt-LT"/>
              </w:rPr>
              <w:t xml:space="preserve"> balus</w:t>
            </w:r>
          </w:p>
        </w:tc>
        <w:tc>
          <w:tcPr>
            <w:tcW w:w="1692" w:type="dxa"/>
            <w:tcBorders>
              <w:left w:val="single" w:sz="4" w:space="0" w:color="auto"/>
            </w:tcBorders>
          </w:tcPr>
          <w:p w14:paraId="60A514D1" w14:textId="77777777" w:rsidR="00B204C2" w:rsidRPr="001763C2" w:rsidRDefault="00B204C2" w:rsidP="00B80068">
            <w:pPr>
              <w:spacing w:after="0" w:line="240" w:lineRule="auto"/>
              <w:jc w:val="both"/>
              <w:rPr>
                <w:rFonts w:ascii="Times New Roman" w:hAnsi="Times New Roman"/>
                <w:sz w:val="24"/>
                <w:szCs w:val="24"/>
                <w:lang w:val="lt-LT"/>
              </w:rPr>
            </w:pPr>
            <w:r>
              <w:rPr>
                <w:rFonts w:ascii="Times New Roman" w:hAnsi="Times New Roman"/>
                <w:sz w:val="24"/>
                <w:szCs w:val="24"/>
                <w:lang w:val="lt-LT"/>
              </w:rPr>
              <w:t>0 arba +2</w:t>
            </w:r>
          </w:p>
        </w:tc>
      </w:tr>
    </w:tbl>
    <w:p w14:paraId="39317EC2" w14:textId="77777777" w:rsidR="00B204C2" w:rsidRPr="001763C2" w:rsidRDefault="00B204C2" w:rsidP="00B204C2">
      <w:pPr>
        <w:spacing w:after="0" w:line="240" w:lineRule="auto"/>
        <w:jc w:val="both"/>
        <w:rPr>
          <w:rFonts w:ascii="Times New Roman" w:hAnsi="Times New Roman"/>
          <w:sz w:val="24"/>
          <w:szCs w:val="24"/>
          <w:lang w:val="lt-LT"/>
        </w:rPr>
      </w:pPr>
      <w:r w:rsidRPr="001763C2">
        <w:rPr>
          <w:rFonts w:ascii="Times New Roman" w:hAnsi="Times New Roman"/>
          <w:b/>
          <w:sz w:val="24"/>
          <w:szCs w:val="24"/>
          <w:lang w:val="lt-LT"/>
        </w:rPr>
        <w:t xml:space="preserve">      Pastabos</w:t>
      </w:r>
      <w:r w:rsidRPr="001763C2">
        <w:rPr>
          <w:rFonts w:ascii="Times New Roman" w:hAnsi="Times New Roman"/>
          <w:sz w:val="24"/>
          <w:szCs w:val="24"/>
          <w:lang w:val="lt-LT"/>
        </w:rPr>
        <w:t>:</w:t>
      </w:r>
    </w:p>
    <w:p w14:paraId="3AD8B863" w14:textId="77777777" w:rsidR="00B204C2" w:rsidRPr="001763C2" w:rsidRDefault="00B204C2" w:rsidP="00B204C2">
      <w:pPr>
        <w:spacing w:after="0" w:line="240" w:lineRule="auto"/>
        <w:jc w:val="both"/>
        <w:rPr>
          <w:rFonts w:ascii="Times New Roman" w:hAnsi="Times New Roman"/>
          <w:sz w:val="24"/>
          <w:szCs w:val="24"/>
          <w:lang w:val="lt-LT"/>
        </w:rPr>
      </w:pPr>
    </w:p>
    <w:p w14:paraId="272674A0" w14:textId="77777777" w:rsidR="00B204C2" w:rsidRPr="001763C2" w:rsidRDefault="00B204C2" w:rsidP="00B204C2">
      <w:pPr>
        <w:numPr>
          <w:ilvl w:val="0"/>
          <w:numId w:val="3"/>
        </w:numPr>
        <w:spacing w:after="0" w:line="240" w:lineRule="auto"/>
        <w:ind w:left="0" w:firstLine="360"/>
        <w:jc w:val="both"/>
        <w:rPr>
          <w:rFonts w:ascii="Times New Roman" w:hAnsi="Times New Roman"/>
          <w:sz w:val="24"/>
          <w:szCs w:val="24"/>
          <w:lang w:val="lt-LT"/>
        </w:rPr>
      </w:pPr>
      <w:r w:rsidRPr="001763C2">
        <w:rPr>
          <w:rFonts w:ascii="Times New Roman" w:hAnsi="Times New Roman"/>
          <w:sz w:val="24"/>
          <w:szCs w:val="24"/>
          <w:lang w:val="lt-LT"/>
        </w:rPr>
        <w:t xml:space="preserve"> Jeigu iš vienos maisto (ne maisto, pagal verslų rūšį) pramonės šakos bus po kelis dalyvius, atrinktasis  bus tas, kuris surinko daugiausiai balų. Jeigu balų skaičius bus vienodas, tai pirmenybė atiteks pirmajam pateikusiajam paraišką Žemės ūkio ministerijai.</w:t>
      </w:r>
      <w:r>
        <w:rPr>
          <w:rFonts w:ascii="Times New Roman" w:hAnsi="Times New Roman"/>
          <w:sz w:val="24"/>
          <w:szCs w:val="24"/>
          <w:lang w:val="lt-LT"/>
        </w:rPr>
        <w:t xml:space="preserve"> </w:t>
      </w:r>
    </w:p>
    <w:p w14:paraId="0954DC9E" w14:textId="77777777" w:rsidR="00B204C2" w:rsidRDefault="00B204C2" w:rsidP="00B204C2">
      <w:pPr>
        <w:numPr>
          <w:ilvl w:val="0"/>
          <w:numId w:val="3"/>
        </w:numPr>
        <w:spacing w:after="0" w:line="240" w:lineRule="auto"/>
        <w:ind w:left="0" w:firstLine="360"/>
        <w:jc w:val="both"/>
        <w:rPr>
          <w:rFonts w:ascii="Times New Roman" w:hAnsi="Times New Roman"/>
          <w:sz w:val="24"/>
          <w:szCs w:val="24"/>
          <w:lang w:val="lt-LT"/>
        </w:rPr>
      </w:pPr>
      <w:r w:rsidRPr="001763C2">
        <w:rPr>
          <w:rFonts w:ascii="Times New Roman" w:hAnsi="Times New Roman"/>
          <w:sz w:val="24"/>
          <w:szCs w:val="24"/>
          <w:lang w:val="lt-LT"/>
        </w:rPr>
        <w:t xml:space="preserve">  Ūkio subjekto vertinimo galutinis rezultatas nustatomas pagal vertinimui pateiktų (ne daugiau trijų) produktų  surinktų balų vidurkį.</w:t>
      </w:r>
    </w:p>
    <w:p w14:paraId="17A05F9C" w14:textId="77777777" w:rsidR="00B204C2" w:rsidRPr="00A61050" w:rsidRDefault="00B204C2" w:rsidP="00B204C2">
      <w:pPr>
        <w:numPr>
          <w:ilvl w:val="0"/>
          <w:numId w:val="3"/>
        </w:numPr>
        <w:spacing w:after="0" w:line="240" w:lineRule="auto"/>
        <w:ind w:left="0" w:firstLine="360"/>
        <w:jc w:val="both"/>
        <w:rPr>
          <w:rFonts w:ascii="Times New Roman" w:hAnsi="Times New Roman"/>
          <w:bCs/>
          <w:sz w:val="24"/>
          <w:szCs w:val="24"/>
          <w:lang w:val="lt-LT"/>
        </w:rPr>
      </w:pPr>
      <w:r w:rsidRPr="00A61050">
        <w:rPr>
          <w:rFonts w:ascii="Times New Roman" w:hAnsi="Times New Roman"/>
          <w:bCs/>
          <w:sz w:val="24"/>
          <w:szCs w:val="24"/>
          <w:lang w:val="lt-LT"/>
        </w:rPr>
        <w:t xml:space="preserve">Atrenkant parodos dalyvius komisija gali nuspręsti nevertinti tradicinių </w:t>
      </w:r>
      <w:r>
        <w:rPr>
          <w:rFonts w:ascii="Times New Roman" w:hAnsi="Times New Roman"/>
          <w:bCs/>
          <w:sz w:val="24"/>
          <w:szCs w:val="24"/>
          <w:lang w:val="lt-LT"/>
        </w:rPr>
        <w:t>bei</w:t>
      </w:r>
      <w:r w:rsidRPr="00A61050">
        <w:rPr>
          <w:rFonts w:ascii="Times New Roman" w:hAnsi="Times New Roman"/>
          <w:bCs/>
          <w:sz w:val="24"/>
          <w:szCs w:val="24"/>
          <w:lang w:val="lt-LT"/>
        </w:rPr>
        <w:t xml:space="preserve"> tautinio paveldo ne maisto gaminių ir </w:t>
      </w:r>
      <w:r>
        <w:rPr>
          <w:rFonts w:ascii="Times New Roman" w:hAnsi="Times New Roman"/>
          <w:bCs/>
          <w:sz w:val="24"/>
          <w:szCs w:val="24"/>
          <w:lang w:val="lt-LT"/>
        </w:rPr>
        <w:t xml:space="preserve">prioritetą </w:t>
      </w:r>
      <w:r w:rsidRPr="00A61050">
        <w:rPr>
          <w:rFonts w:ascii="Times New Roman" w:hAnsi="Times New Roman"/>
          <w:bCs/>
          <w:sz w:val="24"/>
          <w:szCs w:val="24"/>
          <w:lang w:val="lt-LT"/>
        </w:rPr>
        <w:t xml:space="preserve">suteikti </w:t>
      </w:r>
      <w:r>
        <w:rPr>
          <w:rFonts w:ascii="Times New Roman" w:hAnsi="Times New Roman"/>
          <w:bCs/>
          <w:sz w:val="24"/>
          <w:szCs w:val="24"/>
          <w:lang w:val="lt-LT"/>
        </w:rPr>
        <w:t>maisto produktų ir gėrimų gamintojams.</w:t>
      </w:r>
      <w:r w:rsidRPr="00A61050">
        <w:rPr>
          <w:rFonts w:ascii="Times New Roman" w:hAnsi="Times New Roman"/>
          <w:bCs/>
          <w:sz w:val="24"/>
          <w:szCs w:val="24"/>
          <w:lang w:val="lt-LT"/>
        </w:rPr>
        <w:t xml:space="preserve"> </w:t>
      </w:r>
    </w:p>
    <w:p w14:paraId="7E809EB6" w14:textId="77777777" w:rsidR="00B204C2" w:rsidRPr="00A61050" w:rsidRDefault="00B204C2" w:rsidP="00B204C2">
      <w:pPr>
        <w:numPr>
          <w:ilvl w:val="0"/>
          <w:numId w:val="3"/>
        </w:numPr>
        <w:spacing w:after="0" w:line="240" w:lineRule="auto"/>
        <w:ind w:left="0" w:firstLine="360"/>
        <w:jc w:val="both"/>
        <w:rPr>
          <w:rFonts w:ascii="Times New Roman" w:hAnsi="Times New Roman"/>
          <w:sz w:val="24"/>
          <w:szCs w:val="24"/>
          <w:lang w:val="lt-LT"/>
        </w:rPr>
      </w:pPr>
      <w:r w:rsidRPr="00A61050">
        <w:rPr>
          <w:rFonts w:ascii="Times New Roman" w:hAnsi="Times New Roman"/>
          <w:sz w:val="24"/>
          <w:szCs w:val="24"/>
          <w:lang w:val="lt-LT"/>
        </w:rPr>
        <w:t>Darbo grupė posėdžio metu atrenka ir protokolu patvirtina bendrus vertinimo rezultatus bei  dalyvių sąrašą.</w:t>
      </w:r>
    </w:p>
    <w:p w14:paraId="61C609A8" w14:textId="77777777" w:rsidR="00B204C2" w:rsidRDefault="00B204C2" w:rsidP="00E54A10">
      <w:pPr>
        <w:spacing w:after="0" w:line="240" w:lineRule="auto"/>
        <w:ind w:left="6663"/>
        <w:jc w:val="both"/>
        <w:rPr>
          <w:rFonts w:ascii="Times New Roman" w:eastAsia="Times New Roman" w:hAnsi="Times New Roman"/>
          <w:sz w:val="24"/>
          <w:szCs w:val="20"/>
          <w:lang w:val="lt-LT" w:eastAsia="en-US"/>
        </w:rPr>
      </w:pPr>
    </w:p>
    <w:p w14:paraId="4E438D54" w14:textId="77777777" w:rsidR="00B204C2" w:rsidRDefault="00B204C2" w:rsidP="00E54A10">
      <w:pPr>
        <w:spacing w:after="0" w:line="240" w:lineRule="auto"/>
        <w:ind w:left="6663"/>
        <w:jc w:val="both"/>
        <w:rPr>
          <w:rFonts w:ascii="Times New Roman" w:eastAsia="Times New Roman" w:hAnsi="Times New Roman"/>
          <w:sz w:val="24"/>
          <w:szCs w:val="20"/>
          <w:lang w:val="lt-LT" w:eastAsia="en-US"/>
        </w:rPr>
      </w:pPr>
    </w:p>
    <w:p w14:paraId="3F79B577" w14:textId="77777777" w:rsidR="00B204C2" w:rsidRDefault="00B204C2" w:rsidP="00E54A10">
      <w:pPr>
        <w:spacing w:after="0" w:line="240" w:lineRule="auto"/>
        <w:ind w:left="6663"/>
        <w:jc w:val="both"/>
        <w:rPr>
          <w:rFonts w:ascii="Times New Roman" w:eastAsia="Times New Roman" w:hAnsi="Times New Roman"/>
          <w:sz w:val="24"/>
          <w:szCs w:val="20"/>
          <w:lang w:val="lt-LT" w:eastAsia="en-US"/>
        </w:rPr>
      </w:pPr>
    </w:p>
    <w:p w14:paraId="3C2BF912" w14:textId="77777777" w:rsidR="00B204C2" w:rsidRDefault="00B204C2" w:rsidP="00E54A10">
      <w:pPr>
        <w:spacing w:after="0" w:line="240" w:lineRule="auto"/>
        <w:ind w:left="6663"/>
        <w:jc w:val="both"/>
        <w:rPr>
          <w:rFonts w:ascii="Times New Roman" w:eastAsia="Times New Roman" w:hAnsi="Times New Roman"/>
          <w:sz w:val="24"/>
          <w:szCs w:val="20"/>
          <w:lang w:val="lt-LT" w:eastAsia="en-US"/>
        </w:rPr>
      </w:pPr>
    </w:p>
    <w:p w14:paraId="6B2CB64D" w14:textId="77777777" w:rsidR="00B204C2" w:rsidRDefault="00B204C2" w:rsidP="00B204C2">
      <w:pPr>
        <w:spacing w:after="0" w:line="240" w:lineRule="auto"/>
        <w:jc w:val="both"/>
        <w:rPr>
          <w:rFonts w:ascii="Times New Roman" w:eastAsia="Times New Roman" w:hAnsi="Times New Roman"/>
          <w:sz w:val="24"/>
          <w:szCs w:val="20"/>
          <w:lang w:val="lt-LT" w:eastAsia="en-US"/>
        </w:rPr>
      </w:pPr>
    </w:p>
    <w:p w14:paraId="1A95B6EA" w14:textId="77777777" w:rsidR="003D2684" w:rsidRDefault="003D2684" w:rsidP="00B204C2">
      <w:pPr>
        <w:spacing w:after="0" w:line="240" w:lineRule="auto"/>
        <w:jc w:val="both"/>
        <w:rPr>
          <w:rFonts w:ascii="Times New Roman" w:eastAsia="Times New Roman" w:hAnsi="Times New Roman"/>
          <w:sz w:val="24"/>
          <w:szCs w:val="20"/>
          <w:lang w:val="lt-LT" w:eastAsia="en-US"/>
        </w:rPr>
      </w:pPr>
    </w:p>
    <w:p w14:paraId="21631C6E" w14:textId="77777777" w:rsidR="00B204C2" w:rsidRDefault="00B204C2" w:rsidP="00B204C2">
      <w:pPr>
        <w:spacing w:after="0" w:line="240" w:lineRule="auto"/>
        <w:jc w:val="both"/>
        <w:rPr>
          <w:rFonts w:ascii="Times New Roman" w:eastAsia="Times New Roman" w:hAnsi="Times New Roman"/>
          <w:sz w:val="24"/>
          <w:szCs w:val="20"/>
          <w:lang w:val="lt-LT" w:eastAsia="en-US"/>
        </w:rPr>
      </w:pPr>
    </w:p>
    <w:sectPr w:rsidR="00B204C2" w:rsidSect="00EC3ACB">
      <w:headerReference w:type="default" r:id="rId8"/>
      <w:pgSz w:w="12240" w:h="15840"/>
      <w:pgMar w:top="709" w:right="760" w:bottom="907"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A151C" w14:textId="77777777" w:rsidR="001C5778" w:rsidRDefault="001C5778" w:rsidP="009C2DB4">
      <w:pPr>
        <w:spacing w:after="0" w:line="240" w:lineRule="auto"/>
      </w:pPr>
      <w:r>
        <w:separator/>
      </w:r>
    </w:p>
  </w:endnote>
  <w:endnote w:type="continuationSeparator" w:id="0">
    <w:p w14:paraId="332B74FB" w14:textId="77777777" w:rsidR="001C5778" w:rsidRDefault="001C5778" w:rsidP="009C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83FF" w14:textId="77777777" w:rsidR="001C5778" w:rsidRDefault="001C5778" w:rsidP="009C2DB4">
      <w:pPr>
        <w:spacing w:after="0" w:line="240" w:lineRule="auto"/>
      </w:pPr>
      <w:r>
        <w:separator/>
      </w:r>
    </w:p>
  </w:footnote>
  <w:footnote w:type="continuationSeparator" w:id="0">
    <w:p w14:paraId="338E998A" w14:textId="77777777" w:rsidR="001C5778" w:rsidRDefault="001C5778" w:rsidP="009C2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49152"/>
      <w:docPartObj>
        <w:docPartGallery w:val="Page Numbers (Top of Page)"/>
        <w:docPartUnique/>
      </w:docPartObj>
    </w:sdtPr>
    <w:sdtContent>
      <w:p w14:paraId="3DA1DA21" w14:textId="77777777" w:rsidR="00EC3ACB" w:rsidRDefault="00EC3ACB">
        <w:pPr>
          <w:pStyle w:val="Antrats"/>
          <w:jc w:val="center"/>
        </w:pPr>
        <w:r>
          <w:fldChar w:fldCharType="begin"/>
        </w:r>
        <w:r>
          <w:instrText>PAGE   \* MERGEFORMAT</w:instrText>
        </w:r>
        <w:r>
          <w:fldChar w:fldCharType="separate"/>
        </w:r>
        <w:r>
          <w:rPr>
            <w:lang w:val="lt-LT"/>
          </w:rPr>
          <w:t>2</w:t>
        </w:r>
        <w:r>
          <w:fldChar w:fldCharType="end"/>
        </w:r>
      </w:p>
    </w:sdtContent>
  </w:sdt>
  <w:p w14:paraId="053A0819" w14:textId="77777777" w:rsidR="00EC3ACB" w:rsidRDefault="00EC3A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50C6"/>
    <w:multiLevelType w:val="multilevel"/>
    <w:tmpl w:val="740A433E"/>
    <w:lvl w:ilvl="0">
      <w:start w:val="1"/>
      <w:numFmt w:val="upperRoman"/>
      <w:lvlText w:val="%1."/>
      <w:lvlJc w:val="left"/>
      <w:pPr>
        <w:tabs>
          <w:tab w:val="num" w:pos="360"/>
        </w:tabs>
        <w:ind w:left="360" w:hanging="360"/>
      </w:pPr>
      <w:rPr>
        <w:rFonts w:cs="Times New Roman"/>
        <w:caps w:val="0"/>
        <w:strike w:val="0"/>
        <w:dstrike w:val="0"/>
        <w:vanish w:val="0"/>
        <w:webHidden w:val="0"/>
        <w:u w:val="none"/>
        <w:effect w:val="none"/>
        <w:vertAlign w:val="baseline"/>
        <w:specVanish w:val="0"/>
      </w:rPr>
    </w:lvl>
    <w:lvl w:ilvl="1">
      <w:start w:val="1"/>
      <w:numFmt w:val="decimal"/>
      <w:lvlRestart w:val="0"/>
      <w:lvlText w:val="%2."/>
      <w:lvlJc w:val="left"/>
      <w:pPr>
        <w:tabs>
          <w:tab w:val="num" w:pos="284"/>
        </w:tabs>
        <w:ind w:left="0" w:firstLine="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2.%3."/>
      <w:lvlJc w:val="left"/>
      <w:pPr>
        <w:tabs>
          <w:tab w:val="num" w:pos="1134"/>
        </w:tabs>
        <w:ind w:left="567" w:firstLine="0"/>
      </w:pPr>
      <w:rPr>
        <w:rFonts w:ascii="Times New Roman" w:hAnsi="Times New Roman" w:cs="Times New Roman" w:hint="default"/>
        <w:b w:val="0"/>
        <w:i w:val="0"/>
        <w:caps w:val="0"/>
        <w:strike w:val="0"/>
        <w:dstrike w:val="0"/>
        <w:vanish w:val="0"/>
        <w:webHidden w:val="0"/>
        <w:sz w:val="24"/>
        <w:szCs w:val="24"/>
        <w:u w:val="none"/>
        <w:effect w:val="none"/>
        <w:vertAlign w:val="baseline"/>
        <w:specVanish w:val="0"/>
      </w:rPr>
    </w:lvl>
    <w:lvl w:ilvl="3">
      <w:start w:val="1"/>
      <w:numFmt w:val="decimal"/>
      <w:lvlText w:val="%2.%3.%4."/>
      <w:lvlJc w:val="left"/>
      <w:pPr>
        <w:tabs>
          <w:tab w:val="num" w:pos="1800"/>
        </w:tabs>
        <w:ind w:left="1728" w:hanging="648"/>
      </w:pPr>
      <w:rPr>
        <w:rFonts w:cs="Times New Roman"/>
        <w:color w:val="auto"/>
      </w:rPr>
    </w:lvl>
    <w:lvl w:ilvl="4">
      <w:start w:val="1"/>
      <w:numFmt w:val="decimal"/>
      <w:lvlText w:val="%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56332C4C"/>
    <w:multiLevelType w:val="hybridMultilevel"/>
    <w:tmpl w:val="1264E8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3D475A0"/>
    <w:multiLevelType w:val="hybridMultilevel"/>
    <w:tmpl w:val="6F6639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9753261">
    <w:abstractNumId w:val="1"/>
  </w:num>
  <w:num w:numId="2" w16cid:durableId="2016373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4723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43"/>
    <w:rsid w:val="00007667"/>
    <w:rsid w:val="00011FA5"/>
    <w:rsid w:val="0001512B"/>
    <w:rsid w:val="0001586F"/>
    <w:rsid w:val="00021222"/>
    <w:rsid w:val="000244E4"/>
    <w:rsid w:val="00024E81"/>
    <w:rsid w:val="00030D17"/>
    <w:rsid w:val="000427B3"/>
    <w:rsid w:val="0004787F"/>
    <w:rsid w:val="000630AE"/>
    <w:rsid w:val="00071918"/>
    <w:rsid w:val="000872B0"/>
    <w:rsid w:val="0009497F"/>
    <w:rsid w:val="000A1D84"/>
    <w:rsid w:val="000A7F01"/>
    <w:rsid w:val="000B74D9"/>
    <w:rsid w:val="000C7FF4"/>
    <w:rsid w:val="000D18DE"/>
    <w:rsid w:val="000D3FED"/>
    <w:rsid w:val="000E37EB"/>
    <w:rsid w:val="000E4CD5"/>
    <w:rsid w:val="00101FCC"/>
    <w:rsid w:val="00111B4D"/>
    <w:rsid w:val="001134BE"/>
    <w:rsid w:val="001174D7"/>
    <w:rsid w:val="001235B5"/>
    <w:rsid w:val="0014329A"/>
    <w:rsid w:val="0017040C"/>
    <w:rsid w:val="00173586"/>
    <w:rsid w:val="001829AC"/>
    <w:rsid w:val="00187547"/>
    <w:rsid w:val="00190152"/>
    <w:rsid w:val="00195DF9"/>
    <w:rsid w:val="001A6638"/>
    <w:rsid w:val="001B574C"/>
    <w:rsid w:val="001C5778"/>
    <w:rsid w:val="001E1DE0"/>
    <w:rsid w:val="00202F4E"/>
    <w:rsid w:val="00204ADE"/>
    <w:rsid w:val="002465DF"/>
    <w:rsid w:val="00253799"/>
    <w:rsid w:val="002564FA"/>
    <w:rsid w:val="00260B7F"/>
    <w:rsid w:val="002677F0"/>
    <w:rsid w:val="00271E19"/>
    <w:rsid w:val="00281975"/>
    <w:rsid w:val="00282DA1"/>
    <w:rsid w:val="00285C67"/>
    <w:rsid w:val="0028709C"/>
    <w:rsid w:val="002B7943"/>
    <w:rsid w:val="002C0479"/>
    <w:rsid w:val="002D7D5A"/>
    <w:rsid w:val="002F7CEB"/>
    <w:rsid w:val="0030514F"/>
    <w:rsid w:val="00305782"/>
    <w:rsid w:val="00321F9E"/>
    <w:rsid w:val="00324752"/>
    <w:rsid w:val="00340DFD"/>
    <w:rsid w:val="00371EB2"/>
    <w:rsid w:val="00384334"/>
    <w:rsid w:val="00386B67"/>
    <w:rsid w:val="00396E1E"/>
    <w:rsid w:val="003B17C3"/>
    <w:rsid w:val="003B1A81"/>
    <w:rsid w:val="003C44F2"/>
    <w:rsid w:val="003D2684"/>
    <w:rsid w:val="003E0262"/>
    <w:rsid w:val="003E4CB6"/>
    <w:rsid w:val="003F49A7"/>
    <w:rsid w:val="003F74FD"/>
    <w:rsid w:val="003F76DD"/>
    <w:rsid w:val="00404F45"/>
    <w:rsid w:val="00416735"/>
    <w:rsid w:val="004167D1"/>
    <w:rsid w:val="00417984"/>
    <w:rsid w:val="00423572"/>
    <w:rsid w:val="00425011"/>
    <w:rsid w:val="00440307"/>
    <w:rsid w:val="00445E69"/>
    <w:rsid w:val="00454347"/>
    <w:rsid w:val="00454FC3"/>
    <w:rsid w:val="00460DC1"/>
    <w:rsid w:val="00466EF2"/>
    <w:rsid w:val="00482EF2"/>
    <w:rsid w:val="00491887"/>
    <w:rsid w:val="004A0688"/>
    <w:rsid w:val="004A5CC6"/>
    <w:rsid w:val="004B3975"/>
    <w:rsid w:val="004C2A02"/>
    <w:rsid w:val="004C6F01"/>
    <w:rsid w:val="004E41C9"/>
    <w:rsid w:val="004F7798"/>
    <w:rsid w:val="00501A56"/>
    <w:rsid w:val="00511281"/>
    <w:rsid w:val="00514EA8"/>
    <w:rsid w:val="005213BE"/>
    <w:rsid w:val="005339C1"/>
    <w:rsid w:val="005421EB"/>
    <w:rsid w:val="00544B22"/>
    <w:rsid w:val="00547A62"/>
    <w:rsid w:val="00565BEB"/>
    <w:rsid w:val="00565DFC"/>
    <w:rsid w:val="00575FBC"/>
    <w:rsid w:val="005762BF"/>
    <w:rsid w:val="00577F1D"/>
    <w:rsid w:val="00581A96"/>
    <w:rsid w:val="005B19F9"/>
    <w:rsid w:val="005C1F5D"/>
    <w:rsid w:val="005D0AE6"/>
    <w:rsid w:val="005F460E"/>
    <w:rsid w:val="005F6880"/>
    <w:rsid w:val="006423BE"/>
    <w:rsid w:val="00644CEF"/>
    <w:rsid w:val="00655E60"/>
    <w:rsid w:val="006954F1"/>
    <w:rsid w:val="006A08C7"/>
    <w:rsid w:val="006A2D6D"/>
    <w:rsid w:val="006A3B59"/>
    <w:rsid w:val="006B275E"/>
    <w:rsid w:val="006D57F0"/>
    <w:rsid w:val="006E0494"/>
    <w:rsid w:val="006F1F37"/>
    <w:rsid w:val="00704341"/>
    <w:rsid w:val="00714AFF"/>
    <w:rsid w:val="00734111"/>
    <w:rsid w:val="0074298C"/>
    <w:rsid w:val="007708A0"/>
    <w:rsid w:val="00776F63"/>
    <w:rsid w:val="00781EEC"/>
    <w:rsid w:val="007D056A"/>
    <w:rsid w:val="007D1A39"/>
    <w:rsid w:val="007D41E7"/>
    <w:rsid w:val="007D5EB5"/>
    <w:rsid w:val="007E0034"/>
    <w:rsid w:val="007E273C"/>
    <w:rsid w:val="007E28A8"/>
    <w:rsid w:val="007E6AC5"/>
    <w:rsid w:val="0080101E"/>
    <w:rsid w:val="00810C12"/>
    <w:rsid w:val="008172C7"/>
    <w:rsid w:val="0083366D"/>
    <w:rsid w:val="00842F11"/>
    <w:rsid w:val="00844403"/>
    <w:rsid w:val="0086442C"/>
    <w:rsid w:val="00873920"/>
    <w:rsid w:val="00873F91"/>
    <w:rsid w:val="008745BE"/>
    <w:rsid w:val="00881943"/>
    <w:rsid w:val="008838B6"/>
    <w:rsid w:val="00883A34"/>
    <w:rsid w:val="00886336"/>
    <w:rsid w:val="008A2F25"/>
    <w:rsid w:val="008B360E"/>
    <w:rsid w:val="008D4433"/>
    <w:rsid w:val="008D56D0"/>
    <w:rsid w:val="00900246"/>
    <w:rsid w:val="00905C93"/>
    <w:rsid w:val="00912066"/>
    <w:rsid w:val="00912734"/>
    <w:rsid w:val="00920FC5"/>
    <w:rsid w:val="00926E4C"/>
    <w:rsid w:val="009278E2"/>
    <w:rsid w:val="00942219"/>
    <w:rsid w:val="00946AD4"/>
    <w:rsid w:val="009579BF"/>
    <w:rsid w:val="00962B6F"/>
    <w:rsid w:val="009770EC"/>
    <w:rsid w:val="009864D7"/>
    <w:rsid w:val="00991445"/>
    <w:rsid w:val="00994F9F"/>
    <w:rsid w:val="009B4471"/>
    <w:rsid w:val="009B5458"/>
    <w:rsid w:val="009C2DB4"/>
    <w:rsid w:val="009E67B1"/>
    <w:rsid w:val="00A03EC7"/>
    <w:rsid w:val="00A0698C"/>
    <w:rsid w:val="00A142D8"/>
    <w:rsid w:val="00A2543C"/>
    <w:rsid w:val="00A3097F"/>
    <w:rsid w:val="00A37C35"/>
    <w:rsid w:val="00A42768"/>
    <w:rsid w:val="00A44222"/>
    <w:rsid w:val="00A47AB6"/>
    <w:rsid w:val="00A5564A"/>
    <w:rsid w:val="00A63C46"/>
    <w:rsid w:val="00A7410B"/>
    <w:rsid w:val="00A76863"/>
    <w:rsid w:val="00A93F33"/>
    <w:rsid w:val="00AA3DDB"/>
    <w:rsid w:val="00AA5153"/>
    <w:rsid w:val="00AA5266"/>
    <w:rsid w:val="00AC40F4"/>
    <w:rsid w:val="00AC6849"/>
    <w:rsid w:val="00AD15CE"/>
    <w:rsid w:val="00AD3707"/>
    <w:rsid w:val="00B02CF8"/>
    <w:rsid w:val="00B16576"/>
    <w:rsid w:val="00B204C2"/>
    <w:rsid w:val="00B3415E"/>
    <w:rsid w:val="00B445F9"/>
    <w:rsid w:val="00B5563C"/>
    <w:rsid w:val="00B60D4B"/>
    <w:rsid w:val="00B6550E"/>
    <w:rsid w:val="00B80CD7"/>
    <w:rsid w:val="00B825AA"/>
    <w:rsid w:val="00B85CA4"/>
    <w:rsid w:val="00B96096"/>
    <w:rsid w:val="00B97174"/>
    <w:rsid w:val="00BA0F09"/>
    <w:rsid w:val="00BB2AD3"/>
    <w:rsid w:val="00BB5709"/>
    <w:rsid w:val="00BC45DE"/>
    <w:rsid w:val="00BD2444"/>
    <w:rsid w:val="00BD5927"/>
    <w:rsid w:val="00BD5E19"/>
    <w:rsid w:val="00BD5E4E"/>
    <w:rsid w:val="00BD66BE"/>
    <w:rsid w:val="00BD69A9"/>
    <w:rsid w:val="00C05FA0"/>
    <w:rsid w:val="00C2776A"/>
    <w:rsid w:val="00C32E50"/>
    <w:rsid w:val="00C35816"/>
    <w:rsid w:val="00C445DA"/>
    <w:rsid w:val="00C640BC"/>
    <w:rsid w:val="00C726E5"/>
    <w:rsid w:val="00C83378"/>
    <w:rsid w:val="00C9114B"/>
    <w:rsid w:val="00C96AC9"/>
    <w:rsid w:val="00CA084E"/>
    <w:rsid w:val="00CA4053"/>
    <w:rsid w:val="00CA5995"/>
    <w:rsid w:val="00CB5883"/>
    <w:rsid w:val="00CC43FE"/>
    <w:rsid w:val="00CD116D"/>
    <w:rsid w:val="00CF0C39"/>
    <w:rsid w:val="00CF212F"/>
    <w:rsid w:val="00D04257"/>
    <w:rsid w:val="00D230DF"/>
    <w:rsid w:val="00D3312A"/>
    <w:rsid w:val="00D35535"/>
    <w:rsid w:val="00D43948"/>
    <w:rsid w:val="00D66B77"/>
    <w:rsid w:val="00D71EF0"/>
    <w:rsid w:val="00D828BE"/>
    <w:rsid w:val="00D94A71"/>
    <w:rsid w:val="00D95160"/>
    <w:rsid w:val="00DA3C66"/>
    <w:rsid w:val="00DA440F"/>
    <w:rsid w:val="00DB1E49"/>
    <w:rsid w:val="00DB20B4"/>
    <w:rsid w:val="00DC57F2"/>
    <w:rsid w:val="00DC69E8"/>
    <w:rsid w:val="00DE423A"/>
    <w:rsid w:val="00DE6861"/>
    <w:rsid w:val="00DF6926"/>
    <w:rsid w:val="00E0717F"/>
    <w:rsid w:val="00E2596D"/>
    <w:rsid w:val="00E44BA4"/>
    <w:rsid w:val="00E52509"/>
    <w:rsid w:val="00E54A10"/>
    <w:rsid w:val="00E608F9"/>
    <w:rsid w:val="00E618E0"/>
    <w:rsid w:val="00E711F0"/>
    <w:rsid w:val="00E86955"/>
    <w:rsid w:val="00EA611A"/>
    <w:rsid w:val="00EC3A86"/>
    <w:rsid w:val="00EC3ACB"/>
    <w:rsid w:val="00EE6106"/>
    <w:rsid w:val="00EF0E5B"/>
    <w:rsid w:val="00F02803"/>
    <w:rsid w:val="00F24DAE"/>
    <w:rsid w:val="00F27C17"/>
    <w:rsid w:val="00F41203"/>
    <w:rsid w:val="00F45816"/>
    <w:rsid w:val="00F46747"/>
    <w:rsid w:val="00F50516"/>
    <w:rsid w:val="00F5118F"/>
    <w:rsid w:val="00F53967"/>
    <w:rsid w:val="00F5505B"/>
    <w:rsid w:val="00F803BD"/>
    <w:rsid w:val="00F91298"/>
    <w:rsid w:val="00F914D4"/>
    <w:rsid w:val="00FA60B2"/>
    <w:rsid w:val="00FB1102"/>
    <w:rsid w:val="00FC3850"/>
    <w:rsid w:val="00FC511C"/>
    <w:rsid w:val="00FD52E7"/>
    <w:rsid w:val="00FE34DC"/>
    <w:rsid w:val="00FF7C4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BFD2F"/>
  <w15:chartTrackingRefBased/>
  <w15:docId w15:val="{399E07EB-19BE-4DCB-9456-64DC21F3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6849"/>
    <w:pPr>
      <w:spacing w:after="200" w:line="276" w:lineRule="auto"/>
    </w:pPr>
    <w:rPr>
      <w:sz w:val="22"/>
      <w:szCs w:val="22"/>
      <w:lang w:val="en-US"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971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uiPriority w:val="99"/>
    <w:unhideWhenUsed/>
    <w:rsid w:val="00B97174"/>
    <w:rPr>
      <w:color w:val="0000FF"/>
      <w:u w:val="single"/>
    </w:rPr>
  </w:style>
  <w:style w:type="paragraph" w:styleId="Debesliotekstas">
    <w:name w:val="Balloon Text"/>
    <w:basedOn w:val="prastasis"/>
    <w:link w:val="DebesliotekstasDiagrama"/>
    <w:uiPriority w:val="99"/>
    <w:semiHidden/>
    <w:unhideWhenUsed/>
    <w:rsid w:val="00776F63"/>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776F63"/>
    <w:rPr>
      <w:rFonts w:ascii="Tahoma" w:hAnsi="Tahoma" w:cs="Tahoma"/>
      <w:sz w:val="16"/>
      <w:szCs w:val="16"/>
      <w:lang w:val="en-US" w:eastAsia="zh-TW"/>
    </w:rPr>
  </w:style>
  <w:style w:type="paragraph" w:styleId="Antrats">
    <w:name w:val="header"/>
    <w:basedOn w:val="prastasis"/>
    <w:link w:val="AntratsDiagrama"/>
    <w:uiPriority w:val="99"/>
    <w:unhideWhenUsed/>
    <w:rsid w:val="009C2DB4"/>
    <w:pPr>
      <w:tabs>
        <w:tab w:val="center" w:pos="4819"/>
        <w:tab w:val="right" w:pos="9638"/>
      </w:tabs>
    </w:pPr>
  </w:style>
  <w:style w:type="character" w:customStyle="1" w:styleId="AntratsDiagrama">
    <w:name w:val="Antraštės Diagrama"/>
    <w:link w:val="Antrats"/>
    <w:uiPriority w:val="99"/>
    <w:rsid w:val="009C2DB4"/>
    <w:rPr>
      <w:sz w:val="22"/>
      <w:szCs w:val="22"/>
      <w:lang w:val="en-US" w:eastAsia="zh-TW"/>
    </w:rPr>
  </w:style>
  <w:style w:type="paragraph" w:styleId="Porat">
    <w:name w:val="footer"/>
    <w:basedOn w:val="prastasis"/>
    <w:link w:val="PoratDiagrama"/>
    <w:uiPriority w:val="99"/>
    <w:unhideWhenUsed/>
    <w:rsid w:val="009C2DB4"/>
    <w:pPr>
      <w:tabs>
        <w:tab w:val="center" w:pos="4819"/>
        <w:tab w:val="right" w:pos="9638"/>
      </w:tabs>
    </w:pPr>
  </w:style>
  <w:style w:type="character" w:customStyle="1" w:styleId="PoratDiagrama">
    <w:name w:val="Poraštė Diagrama"/>
    <w:link w:val="Porat"/>
    <w:uiPriority w:val="99"/>
    <w:rsid w:val="009C2DB4"/>
    <w:rPr>
      <w:sz w:val="22"/>
      <w:szCs w:val="22"/>
      <w:lang w:val="en-US" w:eastAsia="zh-TW"/>
    </w:rPr>
  </w:style>
  <w:style w:type="character" w:styleId="Komentaronuoroda">
    <w:name w:val="annotation reference"/>
    <w:uiPriority w:val="99"/>
    <w:semiHidden/>
    <w:unhideWhenUsed/>
    <w:rsid w:val="00460DC1"/>
    <w:rPr>
      <w:sz w:val="16"/>
      <w:szCs w:val="16"/>
    </w:rPr>
  </w:style>
  <w:style w:type="paragraph" w:styleId="Komentarotekstas">
    <w:name w:val="annotation text"/>
    <w:basedOn w:val="prastasis"/>
    <w:link w:val="KomentarotekstasDiagrama"/>
    <w:uiPriority w:val="99"/>
    <w:unhideWhenUsed/>
    <w:rsid w:val="00460DC1"/>
    <w:rPr>
      <w:sz w:val="20"/>
      <w:szCs w:val="20"/>
    </w:rPr>
  </w:style>
  <w:style w:type="character" w:customStyle="1" w:styleId="KomentarotekstasDiagrama">
    <w:name w:val="Komentaro tekstas Diagrama"/>
    <w:link w:val="Komentarotekstas"/>
    <w:uiPriority w:val="99"/>
    <w:rsid w:val="00460DC1"/>
    <w:rPr>
      <w:lang w:val="en-US" w:eastAsia="zh-TW"/>
    </w:rPr>
  </w:style>
  <w:style w:type="paragraph" w:styleId="Komentarotema">
    <w:name w:val="annotation subject"/>
    <w:basedOn w:val="Komentarotekstas"/>
    <w:next w:val="Komentarotekstas"/>
    <w:link w:val="KomentarotemaDiagrama"/>
    <w:uiPriority w:val="99"/>
    <w:semiHidden/>
    <w:unhideWhenUsed/>
    <w:rsid w:val="00460DC1"/>
    <w:rPr>
      <w:b/>
      <w:bCs/>
    </w:rPr>
  </w:style>
  <w:style w:type="character" w:customStyle="1" w:styleId="KomentarotemaDiagrama">
    <w:name w:val="Komentaro tema Diagrama"/>
    <w:link w:val="Komentarotema"/>
    <w:uiPriority w:val="99"/>
    <w:semiHidden/>
    <w:rsid w:val="00460DC1"/>
    <w:rPr>
      <w:b/>
      <w:bCs/>
      <w:lang w:val="en-US" w:eastAsia="zh-TW"/>
    </w:rPr>
  </w:style>
  <w:style w:type="character" w:customStyle="1" w:styleId="Neapdorotaspaminjimas1">
    <w:name w:val="Neapdorotas paminėjimas1"/>
    <w:uiPriority w:val="99"/>
    <w:semiHidden/>
    <w:unhideWhenUsed/>
    <w:rsid w:val="00FE34DC"/>
    <w:rPr>
      <w:color w:val="808080"/>
      <w:shd w:val="clear" w:color="auto" w:fill="E6E6E6"/>
    </w:rPr>
  </w:style>
  <w:style w:type="paragraph" w:styleId="Pataisymai">
    <w:name w:val="Revision"/>
    <w:hidden/>
    <w:uiPriority w:val="99"/>
    <w:semiHidden/>
    <w:rsid w:val="00E54A10"/>
    <w:rPr>
      <w:sz w:val="22"/>
      <w:szCs w:val="22"/>
      <w:lang w:val="en-US" w:eastAsia="zh-TW"/>
    </w:rPr>
  </w:style>
  <w:style w:type="paragraph" w:styleId="Sraopastraipa">
    <w:name w:val="List Paragraph"/>
    <w:basedOn w:val="prastasis"/>
    <w:uiPriority w:val="34"/>
    <w:qFormat/>
    <w:rsid w:val="00321F9E"/>
    <w:pPr>
      <w:ind w:left="720"/>
      <w:contextualSpacing/>
    </w:pPr>
  </w:style>
  <w:style w:type="character" w:styleId="Neapdorotaspaminjimas">
    <w:name w:val="Unresolved Mention"/>
    <w:basedOn w:val="Numatytasispastraiposriftas"/>
    <w:uiPriority w:val="99"/>
    <w:semiHidden/>
    <w:unhideWhenUsed/>
    <w:rsid w:val="00883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AFC9C-65F7-4128-9E62-3D5C4498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2227</Words>
  <Characters>1270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3491</CharactersWithSpaces>
  <SharedDoc>false</SharedDoc>
  <HLinks>
    <vt:vector size="6" baseType="variant">
      <vt:variant>
        <vt:i4>5832764</vt:i4>
      </vt:variant>
      <vt:variant>
        <vt:i4>0</vt:i4>
      </vt:variant>
      <vt:variant>
        <vt:i4>0</vt:i4>
      </vt:variant>
      <vt:variant>
        <vt:i4>5</vt:i4>
      </vt:variant>
      <vt:variant>
        <vt:lpwstr>mailto:rimute.kekstiene@zum.lt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Norbertas</dc:creator>
  <cp:keywords/>
  <cp:lastModifiedBy>Danguolė Starkuvienė</cp:lastModifiedBy>
  <cp:revision>4</cp:revision>
  <cp:lastPrinted>2024-10-24T07:20:00Z</cp:lastPrinted>
  <dcterms:created xsi:type="dcterms:W3CDTF">2024-10-24T07:19:00Z</dcterms:created>
  <dcterms:modified xsi:type="dcterms:W3CDTF">2024-10-24T07:34:00Z</dcterms:modified>
</cp:coreProperties>
</file>